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62" w:rsidRPr="005B091F" w:rsidRDefault="00DA5EBF" w:rsidP="00453107">
      <w:pPr>
        <w:tabs>
          <w:tab w:val="left" w:pos="3033"/>
        </w:tabs>
        <w:spacing w:line="360" w:lineRule="auto"/>
        <w:rPr>
          <w:rFonts w:ascii="Times New Roman" w:eastAsia="Calibri" w:hAnsi="Times New Roman"/>
          <w:b/>
          <w:sz w:val="28"/>
          <w:szCs w:val="28"/>
        </w:rPr>
      </w:pPr>
      <w:r w:rsidRPr="005B091F">
        <w:rPr>
          <w:rFonts w:ascii="Times New Roman" w:eastAsia="Calibri" w:hAnsi="Times New Roman"/>
          <w:b/>
          <w:sz w:val="28"/>
          <w:szCs w:val="28"/>
        </w:rPr>
        <w:t xml:space="preserve">Research note: </w:t>
      </w:r>
      <w:r w:rsidR="008B0A4B" w:rsidRPr="005B091F">
        <w:rPr>
          <w:rFonts w:ascii="Times New Roman" w:eastAsia="Calibri" w:hAnsi="Times New Roman"/>
          <w:b/>
          <w:sz w:val="28"/>
          <w:szCs w:val="28"/>
        </w:rPr>
        <w:t>Re-thinking feminist engagements with the state and wage labour</w:t>
      </w:r>
    </w:p>
    <w:p w:rsidR="002D5A2F" w:rsidRDefault="002D5A2F" w:rsidP="002D5A2F">
      <w:pPr>
        <w:tabs>
          <w:tab w:val="left" w:pos="3033"/>
        </w:tabs>
        <w:spacing w:line="360" w:lineRule="auto"/>
        <w:rPr>
          <w:rFonts w:ascii="Times New Roman" w:eastAsia="Times New Roman" w:hAnsi="Times New Roman" w:cs="Times New Roman"/>
          <w:sz w:val="24"/>
          <w:szCs w:val="24"/>
        </w:rPr>
      </w:pPr>
      <w:r w:rsidRPr="005B091F">
        <w:rPr>
          <w:rFonts w:ascii="Times New Roman" w:eastAsia="Calibri" w:hAnsi="Times New Roman"/>
          <w:b/>
          <w:sz w:val="24"/>
          <w:szCs w:val="24"/>
        </w:rPr>
        <w:t>Dona</w:t>
      </w:r>
      <w:r w:rsidR="00DA5EBF" w:rsidRPr="005B091F">
        <w:rPr>
          <w:rFonts w:ascii="Times New Roman" w:eastAsia="Calibri" w:hAnsi="Times New Roman"/>
          <w:b/>
          <w:sz w:val="24"/>
          <w:szCs w:val="24"/>
        </w:rPr>
        <w:t>te</w:t>
      </w:r>
      <w:r w:rsidRPr="005B091F">
        <w:rPr>
          <w:rFonts w:ascii="Times New Roman" w:eastAsia="Calibri" w:hAnsi="Times New Roman"/>
          <w:b/>
          <w:sz w:val="24"/>
          <w:szCs w:val="24"/>
        </w:rPr>
        <w:t>lla Alessandrini</w:t>
      </w:r>
      <w:r w:rsidR="005B091F">
        <w:rPr>
          <w:rStyle w:val="FootnoteReference"/>
          <w:rFonts w:ascii="Times New Roman" w:eastAsia="Calibri" w:hAnsi="Times New Roman"/>
          <w:sz w:val="24"/>
          <w:szCs w:val="24"/>
        </w:rPr>
        <w:footnoteReference w:customMarkFollows="1" w:id="1"/>
        <w:t>*</w:t>
      </w:r>
    </w:p>
    <w:p w:rsidR="005B091F" w:rsidRDefault="005B091F" w:rsidP="00053ACE">
      <w:pPr>
        <w:spacing w:line="360" w:lineRule="auto"/>
        <w:jc w:val="both"/>
        <w:rPr>
          <w:rFonts w:ascii="Times New Roman" w:eastAsia="Times New Roman" w:hAnsi="Times New Roman" w:cs="Times New Roman"/>
          <w:sz w:val="24"/>
          <w:szCs w:val="24"/>
        </w:rPr>
      </w:pPr>
    </w:p>
    <w:p w:rsidR="006D2A24" w:rsidRDefault="009D5976" w:rsidP="00053AC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E4566D">
        <w:rPr>
          <w:rFonts w:ascii="Times New Roman" w:eastAsia="Times New Roman" w:hAnsi="Times New Roman" w:cs="Times New Roman"/>
          <w:sz w:val="24"/>
          <w:szCs w:val="24"/>
        </w:rPr>
        <w:t>note</w:t>
      </w:r>
      <w:r>
        <w:rPr>
          <w:rFonts w:ascii="Times New Roman" w:eastAsia="Times New Roman" w:hAnsi="Times New Roman" w:cs="Times New Roman"/>
          <w:sz w:val="24"/>
          <w:szCs w:val="24"/>
        </w:rPr>
        <w:t xml:space="preserve"> draws on </w:t>
      </w:r>
      <w:r w:rsidR="0037170E">
        <w:rPr>
          <w:rFonts w:ascii="Times New Roman" w:eastAsia="Times New Roman" w:hAnsi="Times New Roman" w:cs="Times New Roman"/>
          <w:sz w:val="24"/>
          <w:szCs w:val="24"/>
        </w:rPr>
        <w:t xml:space="preserve">previously published work </w:t>
      </w:r>
      <w:r w:rsidR="00F06EFE">
        <w:rPr>
          <w:rFonts w:ascii="Times New Roman" w:eastAsia="Times New Roman" w:hAnsi="Times New Roman" w:cs="Times New Roman"/>
          <w:sz w:val="24"/>
          <w:szCs w:val="24"/>
        </w:rPr>
        <w:t>which has</w:t>
      </w:r>
      <w:r>
        <w:rPr>
          <w:rFonts w:ascii="Times New Roman" w:eastAsia="Times New Roman" w:hAnsi="Times New Roman" w:cs="Times New Roman"/>
          <w:sz w:val="24"/>
          <w:szCs w:val="24"/>
        </w:rPr>
        <w:t xml:space="preserve"> reflect</w:t>
      </w:r>
      <w:r w:rsidR="00F06EFE">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t>
      </w:r>
      <w:r w:rsidR="00327884">
        <w:rPr>
          <w:rFonts w:ascii="Times New Roman" w:eastAsia="Times New Roman" w:hAnsi="Times New Roman" w:cs="Times New Roman"/>
          <w:sz w:val="24"/>
          <w:szCs w:val="24"/>
        </w:rPr>
        <w:t xml:space="preserve">on the </w:t>
      </w:r>
      <w:r w:rsidR="005B091F">
        <w:rPr>
          <w:rFonts w:ascii="Times New Roman" w:eastAsia="Times New Roman" w:hAnsi="Times New Roman" w:cs="Times New Roman"/>
          <w:sz w:val="24"/>
          <w:szCs w:val="24"/>
        </w:rPr>
        <w:t>(</w:t>
      </w:r>
      <w:proofErr w:type="spellStart"/>
      <w:r w:rsidR="00327884">
        <w:rPr>
          <w:rFonts w:ascii="Times New Roman" w:eastAsia="Times New Roman" w:hAnsi="Times New Roman" w:cs="Times New Roman"/>
          <w:sz w:val="24"/>
          <w:szCs w:val="24"/>
        </w:rPr>
        <w:t>dis</w:t>
      </w:r>
      <w:proofErr w:type="spellEnd"/>
      <w:r w:rsidR="005B091F">
        <w:rPr>
          <w:rFonts w:ascii="Times New Roman" w:eastAsia="Times New Roman" w:hAnsi="Times New Roman" w:cs="Times New Roman"/>
          <w:sz w:val="24"/>
          <w:szCs w:val="24"/>
        </w:rPr>
        <w:t>)continuities</w:t>
      </w:r>
      <w:r w:rsidR="00327884">
        <w:rPr>
          <w:rFonts w:ascii="Times New Roman" w:eastAsia="Times New Roman" w:hAnsi="Times New Roman" w:cs="Times New Roman"/>
          <w:sz w:val="24"/>
          <w:szCs w:val="24"/>
        </w:rPr>
        <w:t xml:space="preserve"> between </w:t>
      </w:r>
      <w:r w:rsidR="009303DD">
        <w:rPr>
          <w:rFonts w:ascii="Times New Roman" w:eastAsia="Times New Roman" w:hAnsi="Times New Roman" w:cs="Times New Roman"/>
          <w:sz w:val="24"/>
          <w:szCs w:val="24"/>
        </w:rPr>
        <w:t xml:space="preserve">two </w:t>
      </w:r>
      <w:r w:rsidR="00327884">
        <w:rPr>
          <w:rFonts w:ascii="Times New Roman" w:eastAsia="Times New Roman" w:hAnsi="Times New Roman" w:cs="Times New Roman"/>
          <w:sz w:val="24"/>
          <w:szCs w:val="24"/>
        </w:rPr>
        <w:t xml:space="preserve">different types of feminist engagement with </w:t>
      </w:r>
      <w:r w:rsidR="0037170E">
        <w:rPr>
          <w:rFonts w:ascii="Times New Roman" w:eastAsia="Times New Roman" w:hAnsi="Times New Roman" w:cs="Times New Roman"/>
          <w:sz w:val="24"/>
          <w:szCs w:val="24"/>
        </w:rPr>
        <w:t xml:space="preserve">the </w:t>
      </w:r>
      <w:r w:rsidR="009303DD">
        <w:rPr>
          <w:rFonts w:ascii="Times New Roman" w:eastAsia="Times New Roman" w:hAnsi="Times New Roman" w:cs="Times New Roman"/>
          <w:sz w:val="24"/>
          <w:szCs w:val="24"/>
        </w:rPr>
        <w:t>state and</w:t>
      </w:r>
      <w:r w:rsidR="00326096">
        <w:rPr>
          <w:rFonts w:ascii="Times New Roman" w:eastAsia="Times New Roman" w:hAnsi="Times New Roman" w:cs="Times New Roman"/>
          <w:sz w:val="24"/>
          <w:szCs w:val="24"/>
        </w:rPr>
        <w:t xml:space="preserve"> the wage </w:t>
      </w:r>
      <w:r w:rsidR="00304ECC">
        <w:rPr>
          <w:rFonts w:ascii="Times New Roman" w:eastAsia="Times New Roman" w:hAnsi="Times New Roman" w:cs="Times New Roman"/>
          <w:sz w:val="24"/>
          <w:szCs w:val="24"/>
        </w:rPr>
        <w:t>society</w:t>
      </w:r>
      <w:r w:rsidR="00625315">
        <w:rPr>
          <w:rFonts w:ascii="Times New Roman" w:eastAsia="Times New Roman" w:hAnsi="Times New Roman" w:cs="Times New Roman"/>
          <w:sz w:val="24"/>
          <w:szCs w:val="24"/>
        </w:rPr>
        <w:t xml:space="preserve"> (Alessandrini, 2011, 2013)</w:t>
      </w:r>
      <w:r w:rsidR="008B0A4B">
        <w:rPr>
          <w:rFonts w:ascii="Times New Roman" w:eastAsia="Times New Roman" w:hAnsi="Times New Roman" w:cs="Times New Roman"/>
          <w:sz w:val="24"/>
          <w:szCs w:val="24"/>
        </w:rPr>
        <w:t xml:space="preserve">. The aim is </w:t>
      </w:r>
      <w:r w:rsidR="005B091F">
        <w:rPr>
          <w:rFonts w:ascii="Times New Roman" w:eastAsia="Times New Roman" w:hAnsi="Times New Roman" w:cs="Times New Roman"/>
          <w:sz w:val="24"/>
          <w:szCs w:val="24"/>
        </w:rPr>
        <w:t xml:space="preserve">to </w:t>
      </w:r>
      <w:r w:rsidR="008B0A4B">
        <w:rPr>
          <w:rFonts w:ascii="Times New Roman" w:eastAsia="Times New Roman" w:hAnsi="Times New Roman" w:cs="Times New Roman"/>
          <w:sz w:val="24"/>
          <w:szCs w:val="24"/>
        </w:rPr>
        <w:t>raise questions</w:t>
      </w:r>
      <w:r w:rsidR="00F06EFE">
        <w:rPr>
          <w:rFonts w:ascii="Times New Roman" w:eastAsia="Times New Roman" w:hAnsi="Times New Roman" w:cs="Times New Roman"/>
          <w:sz w:val="24"/>
          <w:szCs w:val="24"/>
        </w:rPr>
        <w:t xml:space="preserve"> the</w:t>
      </w:r>
      <w:r w:rsidR="009D0C92">
        <w:rPr>
          <w:rFonts w:ascii="Times New Roman" w:eastAsia="Times New Roman" w:hAnsi="Times New Roman" w:cs="Times New Roman"/>
          <w:sz w:val="24"/>
          <w:szCs w:val="24"/>
        </w:rPr>
        <w:t xml:space="preserve"> </w:t>
      </w:r>
      <w:r w:rsidR="00327884">
        <w:rPr>
          <w:rFonts w:ascii="Times New Roman" w:eastAsia="Times New Roman" w:hAnsi="Times New Roman" w:cs="Times New Roman"/>
          <w:sz w:val="24"/>
          <w:szCs w:val="24"/>
        </w:rPr>
        <w:t>network</w:t>
      </w:r>
      <w:r w:rsidR="00F06EFE">
        <w:rPr>
          <w:rFonts w:ascii="Times New Roman" w:eastAsia="Times New Roman" w:hAnsi="Times New Roman" w:cs="Times New Roman"/>
          <w:sz w:val="24"/>
          <w:szCs w:val="24"/>
        </w:rPr>
        <w:t>,</w:t>
      </w:r>
      <w:r w:rsidR="009D0C92">
        <w:rPr>
          <w:rFonts w:ascii="Times New Roman" w:eastAsia="Times New Roman" w:hAnsi="Times New Roman" w:cs="Times New Roman"/>
          <w:sz w:val="24"/>
          <w:szCs w:val="24"/>
        </w:rPr>
        <w:t xml:space="preserve"> </w:t>
      </w:r>
      <w:r w:rsidR="00C31D8A">
        <w:rPr>
          <w:rFonts w:ascii="Times New Roman" w:eastAsia="Times New Roman" w:hAnsi="Times New Roman" w:cs="Times New Roman"/>
          <w:sz w:val="24"/>
          <w:szCs w:val="24"/>
        </w:rPr>
        <w:t>with its focus on</w:t>
      </w:r>
      <w:r w:rsidR="009D0C92">
        <w:rPr>
          <w:rFonts w:ascii="Times New Roman" w:eastAsia="Times New Roman" w:hAnsi="Times New Roman" w:cs="Times New Roman"/>
          <w:sz w:val="24"/>
          <w:szCs w:val="24"/>
        </w:rPr>
        <w:t xml:space="preserve"> gendering labour law</w:t>
      </w:r>
      <w:r w:rsidR="00F06EFE">
        <w:rPr>
          <w:rFonts w:ascii="Times New Roman" w:eastAsia="Times New Roman" w:hAnsi="Times New Roman" w:cs="Times New Roman"/>
          <w:sz w:val="24"/>
          <w:szCs w:val="24"/>
        </w:rPr>
        <w:t xml:space="preserve">, </w:t>
      </w:r>
      <w:r w:rsidR="008B0A4B">
        <w:rPr>
          <w:rFonts w:ascii="Times New Roman" w:eastAsia="Times New Roman" w:hAnsi="Times New Roman" w:cs="Times New Roman"/>
          <w:sz w:val="24"/>
          <w:szCs w:val="24"/>
        </w:rPr>
        <w:t>might consider</w:t>
      </w:r>
      <w:r w:rsidR="00F06EFE">
        <w:rPr>
          <w:rFonts w:ascii="Times New Roman" w:eastAsia="Times New Roman" w:hAnsi="Times New Roman" w:cs="Times New Roman"/>
          <w:sz w:val="24"/>
          <w:szCs w:val="24"/>
        </w:rPr>
        <w:t xml:space="preserve"> </w:t>
      </w:r>
      <w:r w:rsidR="0004468D">
        <w:rPr>
          <w:rFonts w:ascii="Times New Roman" w:eastAsia="Times New Roman" w:hAnsi="Times New Roman" w:cs="Times New Roman"/>
          <w:sz w:val="24"/>
          <w:szCs w:val="24"/>
        </w:rPr>
        <w:t xml:space="preserve">worth </w:t>
      </w:r>
      <w:r w:rsidR="008B0A4B">
        <w:rPr>
          <w:rFonts w:ascii="Times New Roman" w:eastAsia="Times New Roman" w:hAnsi="Times New Roman" w:cs="Times New Roman"/>
          <w:sz w:val="24"/>
          <w:szCs w:val="24"/>
        </w:rPr>
        <w:t>pursuing as part of its future research agenda</w:t>
      </w:r>
      <w:r w:rsidR="003278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Even though I am not a labour lawyer, </w:t>
      </w:r>
      <w:r w:rsidR="00AE20F6">
        <w:rPr>
          <w:rFonts w:ascii="Times New Roman" w:eastAsia="Times New Roman" w:hAnsi="Times New Roman" w:cs="Times New Roman"/>
          <w:sz w:val="24"/>
          <w:szCs w:val="24"/>
        </w:rPr>
        <w:t>I have an interest in labour theory and this comes from a parti</w:t>
      </w:r>
      <w:r w:rsidR="00EC08BE">
        <w:rPr>
          <w:rFonts w:ascii="Times New Roman" w:eastAsia="Times New Roman" w:hAnsi="Times New Roman" w:cs="Times New Roman"/>
          <w:sz w:val="24"/>
          <w:szCs w:val="24"/>
        </w:rPr>
        <w:t>cular tradition, that of</w:t>
      </w:r>
      <w:r w:rsidR="00AE20F6">
        <w:rPr>
          <w:rFonts w:ascii="Times New Roman" w:eastAsia="Times New Roman" w:hAnsi="Times New Roman" w:cs="Times New Roman"/>
          <w:sz w:val="24"/>
          <w:szCs w:val="24"/>
        </w:rPr>
        <w:t xml:space="preserve"> feminist autonomists </w:t>
      </w:r>
      <w:r w:rsidR="0037170E">
        <w:rPr>
          <w:rFonts w:ascii="Times New Roman" w:eastAsia="Times New Roman" w:hAnsi="Times New Roman" w:cs="Times New Roman"/>
          <w:sz w:val="24"/>
          <w:szCs w:val="24"/>
        </w:rPr>
        <w:t>who have critically interrogated</w:t>
      </w:r>
      <w:r w:rsidR="00AE20F6">
        <w:rPr>
          <w:rFonts w:ascii="Times New Roman" w:eastAsia="Times New Roman" w:hAnsi="Times New Roman" w:cs="Times New Roman"/>
          <w:sz w:val="24"/>
          <w:szCs w:val="24"/>
        </w:rPr>
        <w:t xml:space="preserve"> Marx’s </w:t>
      </w:r>
      <w:r w:rsidR="00A23C64">
        <w:rPr>
          <w:rFonts w:ascii="Times New Roman" w:eastAsia="Times New Roman" w:hAnsi="Times New Roman" w:cs="Times New Roman"/>
          <w:sz w:val="24"/>
          <w:szCs w:val="24"/>
        </w:rPr>
        <w:t>labour theory</w:t>
      </w:r>
      <w:r w:rsidR="00AE20F6">
        <w:rPr>
          <w:rFonts w:ascii="Times New Roman" w:eastAsia="Times New Roman" w:hAnsi="Times New Roman" w:cs="Times New Roman"/>
          <w:sz w:val="24"/>
          <w:szCs w:val="24"/>
        </w:rPr>
        <w:t xml:space="preserve"> of value</w:t>
      </w:r>
      <w:r w:rsidR="00EA7E66">
        <w:rPr>
          <w:rFonts w:ascii="Times New Roman" w:eastAsia="Times New Roman" w:hAnsi="Times New Roman" w:cs="Times New Roman"/>
          <w:sz w:val="24"/>
          <w:szCs w:val="24"/>
        </w:rPr>
        <w:t>, that is</w:t>
      </w:r>
      <w:r w:rsidR="00F05D02">
        <w:rPr>
          <w:rFonts w:ascii="Times New Roman" w:eastAsia="Times New Roman" w:hAnsi="Times New Roman" w:cs="Times New Roman"/>
          <w:sz w:val="24"/>
          <w:szCs w:val="24"/>
        </w:rPr>
        <w:t>,</w:t>
      </w:r>
      <w:r w:rsidR="00EA7E66">
        <w:rPr>
          <w:rFonts w:ascii="Times New Roman" w:eastAsia="Times New Roman" w:hAnsi="Times New Roman" w:cs="Times New Roman"/>
          <w:sz w:val="24"/>
          <w:szCs w:val="24"/>
        </w:rPr>
        <w:t xml:space="preserve"> the theory according to which labour is the source of value</w:t>
      </w:r>
      <w:r w:rsidR="00326096">
        <w:rPr>
          <w:rFonts w:ascii="Times New Roman" w:eastAsia="Times New Roman" w:hAnsi="Times New Roman" w:cs="Times New Roman"/>
          <w:sz w:val="24"/>
          <w:szCs w:val="24"/>
        </w:rPr>
        <w:t xml:space="preserve"> in capitalist economies</w:t>
      </w:r>
      <w:r w:rsidR="00F05D02">
        <w:rPr>
          <w:rFonts w:ascii="Times New Roman" w:eastAsia="Times New Roman" w:hAnsi="Times New Roman" w:cs="Times New Roman"/>
          <w:sz w:val="24"/>
          <w:szCs w:val="24"/>
        </w:rPr>
        <w:t xml:space="preserve">, by paying specific attention to the role </w:t>
      </w:r>
      <w:r w:rsidR="00C446F8">
        <w:rPr>
          <w:rFonts w:ascii="Times New Roman" w:eastAsia="Times New Roman" w:hAnsi="Times New Roman" w:cs="Times New Roman"/>
          <w:sz w:val="24"/>
          <w:szCs w:val="24"/>
        </w:rPr>
        <w:t xml:space="preserve">of </w:t>
      </w:r>
      <w:r w:rsidR="00F05D02">
        <w:rPr>
          <w:rFonts w:ascii="Times New Roman" w:eastAsia="Times New Roman" w:hAnsi="Times New Roman" w:cs="Times New Roman"/>
          <w:sz w:val="24"/>
          <w:szCs w:val="24"/>
        </w:rPr>
        <w:t>social reproduction</w:t>
      </w:r>
      <w:r w:rsidR="008A24DB">
        <w:rPr>
          <w:rFonts w:ascii="Times New Roman" w:eastAsia="Times New Roman" w:hAnsi="Times New Roman" w:cs="Times New Roman"/>
          <w:sz w:val="24"/>
          <w:szCs w:val="24"/>
        </w:rPr>
        <w:t>.</w:t>
      </w:r>
      <w:r w:rsidR="008A24DB">
        <w:rPr>
          <w:rStyle w:val="FootnoteReference"/>
          <w:rFonts w:ascii="Times New Roman" w:eastAsia="Times New Roman" w:hAnsi="Times New Roman"/>
          <w:sz w:val="24"/>
          <w:szCs w:val="24"/>
        </w:rPr>
        <w:footnoteReference w:id="2"/>
      </w:r>
      <w:r w:rsidR="008A24DB">
        <w:rPr>
          <w:rFonts w:ascii="Times New Roman" w:eastAsia="Times New Roman" w:hAnsi="Times New Roman" w:cs="Times New Roman"/>
          <w:sz w:val="24"/>
          <w:szCs w:val="24"/>
        </w:rPr>
        <w:t xml:space="preserve"> </w:t>
      </w:r>
      <w:r w:rsidR="00AE20F6">
        <w:rPr>
          <w:rFonts w:ascii="Times New Roman" w:eastAsia="Times New Roman" w:hAnsi="Times New Roman" w:cs="Times New Roman"/>
          <w:sz w:val="24"/>
          <w:szCs w:val="24"/>
        </w:rPr>
        <w:t>I draw on this tradition</w:t>
      </w:r>
      <w:r w:rsidR="008F420F">
        <w:rPr>
          <w:rFonts w:ascii="Times New Roman" w:eastAsia="Times New Roman" w:hAnsi="Times New Roman" w:cs="Times New Roman"/>
          <w:sz w:val="24"/>
          <w:szCs w:val="24"/>
        </w:rPr>
        <w:t xml:space="preserve"> for two</w:t>
      </w:r>
      <w:r w:rsidR="008B0A4B">
        <w:rPr>
          <w:rFonts w:ascii="Times New Roman" w:eastAsia="Times New Roman" w:hAnsi="Times New Roman" w:cs="Times New Roman"/>
          <w:sz w:val="24"/>
          <w:szCs w:val="24"/>
        </w:rPr>
        <w:t xml:space="preserve"> interconnected reasons: first</w:t>
      </w:r>
      <w:r w:rsidR="00AE20F6">
        <w:rPr>
          <w:rFonts w:ascii="Times New Roman" w:eastAsia="Times New Roman" w:hAnsi="Times New Roman" w:cs="Times New Roman"/>
          <w:sz w:val="24"/>
          <w:szCs w:val="24"/>
        </w:rPr>
        <w:t xml:space="preserve"> because I think it offers important resources for thinking</w:t>
      </w:r>
      <w:r w:rsidR="004E28ED">
        <w:rPr>
          <w:rFonts w:ascii="Times New Roman" w:eastAsia="Times New Roman" w:hAnsi="Times New Roman" w:cs="Times New Roman"/>
          <w:sz w:val="24"/>
          <w:szCs w:val="24"/>
        </w:rPr>
        <w:t xml:space="preserve"> </w:t>
      </w:r>
      <w:r w:rsidR="00AE20F6">
        <w:rPr>
          <w:rFonts w:ascii="Times New Roman" w:eastAsia="Times New Roman" w:hAnsi="Times New Roman" w:cs="Times New Roman"/>
          <w:sz w:val="24"/>
          <w:szCs w:val="24"/>
        </w:rPr>
        <w:t xml:space="preserve">about the links between </w:t>
      </w:r>
      <w:r w:rsidR="00A23C64">
        <w:rPr>
          <w:rFonts w:ascii="Times New Roman" w:eastAsia="Times New Roman" w:hAnsi="Times New Roman" w:cs="Times New Roman"/>
          <w:sz w:val="24"/>
          <w:szCs w:val="24"/>
        </w:rPr>
        <w:t xml:space="preserve">gender, </w:t>
      </w:r>
      <w:r w:rsidR="00AE20F6">
        <w:rPr>
          <w:rFonts w:ascii="Times New Roman" w:eastAsia="Times New Roman" w:hAnsi="Times New Roman" w:cs="Times New Roman"/>
          <w:sz w:val="24"/>
          <w:szCs w:val="24"/>
        </w:rPr>
        <w:t xml:space="preserve">labour and value in today’s </w:t>
      </w:r>
      <w:r w:rsidR="001949B9">
        <w:rPr>
          <w:rFonts w:ascii="Times New Roman" w:eastAsia="Times New Roman" w:hAnsi="Times New Roman" w:cs="Times New Roman"/>
          <w:sz w:val="24"/>
          <w:szCs w:val="24"/>
        </w:rPr>
        <w:t>post-</w:t>
      </w:r>
      <w:proofErr w:type="spellStart"/>
      <w:r w:rsidR="001949B9">
        <w:rPr>
          <w:rFonts w:ascii="Times New Roman" w:eastAsia="Times New Roman" w:hAnsi="Times New Roman" w:cs="Times New Roman"/>
          <w:sz w:val="24"/>
          <w:szCs w:val="24"/>
        </w:rPr>
        <w:t>F</w:t>
      </w:r>
      <w:r w:rsidR="00D32E48">
        <w:rPr>
          <w:rFonts w:ascii="Times New Roman" w:eastAsia="Times New Roman" w:hAnsi="Times New Roman" w:cs="Times New Roman"/>
          <w:sz w:val="24"/>
          <w:szCs w:val="24"/>
        </w:rPr>
        <w:t>ordist</w:t>
      </w:r>
      <w:proofErr w:type="spellEnd"/>
      <w:r w:rsidR="00D32E48">
        <w:rPr>
          <w:rFonts w:ascii="Times New Roman" w:eastAsia="Times New Roman" w:hAnsi="Times New Roman" w:cs="Times New Roman"/>
          <w:sz w:val="24"/>
          <w:szCs w:val="24"/>
        </w:rPr>
        <w:t xml:space="preserve"> </w:t>
      </w:r>
      <w:r w:rsidR="00F05D02">
        <w:rPr>
          <w:rFonts w:ascii="Times New Roman" w:eastAsia="Times New Roman" w:hAnsi="Times New Roman" w:cs="Times New Roman"/>
          <w:sz w:val="24"/>
          <w:szCs w:val="24"/>
        </w:rPr>
        <w:t>economies</w:t>
      </w:r>
      <w:r w:rsidR="008B0A4B">
        <w:rPr>
          <w:rFonts w:ascii="Times New Roman" w:eastAsia="Times New Roman" w:hAnsi="Times New Roman" w:cs="Times New Roman"/>
          <w:sz w:val="24"/>
          <w:szCs w:val="24"/>
        </w:rPr>
        <w:t>,</w:t>
      </w:r>
      <w:r w:rsidR="00F05D02">
        <w:rPr>
          <w:rFonts w:ascii="Times New Roman" w:eastAsia="Times New Roman" w:hAnsi="Times New Roman" w:cs="Times New Roman"/>
          <w:sz w:val="24"/>
          <w:szCs w:val="24"/>
        </w:rPr>
        <w:t xml:space="preserve"> </w:t>
      </w:r>
      <w:r w:rsidR="00A23C64">
        <w:rPr>
          <w:rFonts w:ascii="Times New Roman" w:eastAsia="Times New Roman" w:hAnsi="Times New Roman" w:cs="Times New Roman"/>
          <w:sz w:val="24"/>
          <w:szCs w:val="24"/>
        </w:rPr>
        <w:t>exactly</w:t>
      </w:r>
      <w:r w:rsidR="00D32E48">
        <w:rPr>
          <w:rFonts w:ascii="Times New Roman" w:eastAsia="Times New Roman" w:hAnsi="Times New Roman" w:cs="Times New Roman"/>
          <w:sz w:val="24"/>
          <w:szCs w:val="24"/>
        </w:rPr>
        <w:t xml:space="preserve"> </w:t>
      </w:r>
      <w:r w:rsidR="0037170E">
        <w:rPr>
          <w:rFonts w:ascii="Times New Roman" w:eastAsia="Times New Roman" w:hAnsi="Times New Roman" w:cs="Times New Roman"/>
          <w:sz w:val="24"/>
          <w:szCs w:val="24"/>
        </w:rPr>
        <w:t xml:space="preserve">at a time </w:t>
      </w:r>
      <w:r w:rsidR="000654DC">
        <w:rPr>
          <w:rFonts w:ascii="Times New Roman" w:eastAsia="Times New Roman" w:hAnsi="Times New Roman" w:cs="Times New Roman"/>
          <w:sz w:val="24"/>
          <w:szCs w:val="24"/>
        </w:rPr>
        <w:t>when</w:t>
      </w:r>
      <w:r w:rsidR="001D2434">
        <w:rPr>
          <w:rFonts w:ascii="Times New Roman" w:eastAsia="Times New Roman" w:hAnsi="Times New Roman" w:cs="Times New Roman"/>
          <w:sz w:val="24"/>
          <w:szCs w:val="24"/>
        </w:rPr>
        <w:t xml:space="preserve"> these links</w:t>
      </w:r>
      <w:r w:rsidR="00D32E48">
        <w:rPr>
          <w:rFonts w:ascii="Times New Roman" w:eastAsia="Times New Roman" w:hAnsi="Times New Roman" w:cs="Times New Roman"/>
          <w:sz w:val="24"/>
          <w:szCs w:val="24"/>
        </w:rPr>
        <w:t xml:space="preserve"> appear to </w:t>
      </w:r>
      <w:r w:rsidR="00043822">
        <w:rPr>
          <w:rFonts w:ascii="Times New Roman" w:eastAsia="Times New Roman" w:hAnsi="Times New Roman" w:cs="Times New Roman"/>
          <w:sz w:val="24"/>
          <w:szCs w:val="24"/>
        </w:rPr>
        <w:t xml:space="preserve">have </w:t>
      </w:r>
      <w:r w:rsidR="00D32E48">
        <w:rPr>
          <w:rFonts w:ascii="Times New Roman" w:eastAsia="Times New Roman" w:hAnsi="Times New Roman" w:cs="Times New Roman"/>
          <w:sz w:val="24"/>
          <w:szCs w:val="24"/>
        </w:rPr>
        <w:t>become</w:t>
      </w:r>
      <w:r w:rsidR="00AD14F4">
        <w:rPr>
          <w:rFonts w:ascii="Times New Roman" w:eastAsia="Times New Roman" w:hAnsi="Times New Roman" w:cs="Times New Roman"/>
          <w:sz w:val="24"/>
          <w:szCs w:val="24"/>
        </w:rPr>
        <w:t xml:space="preserve"> more tenuous</w:t>
      </w:r>
      <w:r w:rsidR="005B091F">
        <w:rPr>
          <w:rFonts w:ascii="Times New Roman" w:eastAsia="Times New Roman" w:hAnsi="Times New Roman" w:cs="Times New Roman"/>
          <w:sz w:val="24"/>
          <w:szCs w:val="24"/>
        </w:rPr>
        <w:t>; s</w:t>
      </w:r>
      <w:r w:rsidR="009D0C92">
        <w:rPr>
          <w:rFonts w:ascii="Times New Roman" w:eastAsia="Times New Roman" w:hAnsi="Times New Roman" w:cs="Times New Roman"/>
          <w:sz w:val="24"/>
          <w:szCs w:val="24"/>
        </w:rPr>
        <w:t>econdly</w:t>
      </w:r>
      <w:r w:rsidR="008F420F">
        <w:rPr>
          <w:rFonts w:ascii="Times New Roman" w:eastAsia="Times New Roman" w:hAnsi="Times New Roman" w:cs="Times New Roman"/>
          <w:sz w:val="24"/>
          <w:szCs w:val="24"/>
        </w:rPr>
        <w:t xml:space="preserve"> because</w:t>
      </w:r>
      <w:r w:rsidR="00A23C64">
        <w:rPr>
          <w:rFonts w:ascii="Times New Roman" w:eastAsia="Times New Roman" w:hAnsi="Times New Roman" w:cs="Times New Roman"/>
          <w:sz w:val="24"/>
          <w:szCs w:val="24"/>
        </w:rPr>
        <w:t xml:space="preserve"> it provides the opportunity to think about</w:t>
      </w:r>
      <w:r w:rsidR="001D2434">
        <w:rPr>
          <w:rFonts w:ascii="Times New Roman" w:eastAsia="Times New Roman" w:hAnsi="Times New Roman" w:cs="Times New Roman"/>
          <w:sz w:val="24"/>
          <w:szCs w:val="24"/>
        </w:rPr>
        <w:t xml:space="preserve"> </w:t>
      </w:r>
      <w:r w:rsidR="00D32E48">
        <w:rPr>
          <w:rFonts w:ascii="Times New Roman" w:eastAsia="Times New Roman" w:hAnsi="Times New Roman" w:cs="Times New Roman"/>
          <w:sz w:val="24"/>
          <w:szCs w:val="24"/>
        </w:rPr>
        <w:t xml:space="preserve">the sort </w:t>
      </w:r>
      <w:r w:rsidR="001D2434">
        <w:rPr>
          <w:rFonts w:ascii="Times New Roman" w:eastAsia="Times New Roman" w:hAnsi="Times New Roman" w:cs="Times New Roman"/>
          <w:sz w:val="24"/>
          <w:szCs w:val="24"/>
        </w:rPr>
        <w:t xml:space="preserve">of </w:t>
      </w:r>
      <w:r w:rsidR="0037000D">
        <w:rPr>
          <w:rFonts w:ascii="Times New Roman" w:eastAsia="Times New Roman" w:hAnsi="Times New Roman" w:cs="Times New Roman"/>
          <w:sz w:val="24"/>
          <w:szCs w:val="24"/>
        </w:rPr>
        <w:t xml:space="preserve">arrangements </w:t>
      </w:r>
      <w:r w:rsidR="001D2434">
        <w:rPr>
          <w:rFonts w:ascii="Times New Roman" w:eastAsia="Times New Roman" w:hAnsi="Times New Roman" w:cs="Times New Roman"/>
          <w:sz w:val="24"/>
          <w:szCs w:val="24"/>
        </w:rPr>
        <w:t xml:space="preserve">that might be </w:t>
      </w:r>
      <w:r w:rsidR="0037000D">
        <w:rPr>
          <w:rFonts w:ascii="Times New Roman" w:eastAsia="Times New Roman" w:hAnsi="Times New Roman" w:cs="Times New Roman"/>
          <w:sz w:val="24"/>
          <w:szCs w:val="24"/>
        </w:rPr>
        <w:t xml:space="preserve">able to </w:t>
      </w:r>
      <w:r w:rsidR="008F420F">
        <w:rPr>
          <w:rFonts w:ascii="Times New Roman" w:eastAsia="Times New Roman" w:hAnsi="Times New Roman" w:cs="Times New Roman"/>
          <w:sz w:val="24"/>
          <w:szCs w:val="24"/>
        </w:rPr>
        <w:t>affect these links</w:t>
      </w:r>
      <w:r w:rsidR="00A23C64">
        <w:rPr>
          <w:rFonts w:ascii="Times New Roman" w:eastAsia="Times New Roman" w:hAnsi="Times New Roman" w:cs="Times New Roman"/>
          <w:sz w:val="24"/>
          <w:szCs w:val="24"/>
        </w:rPr>
        <w:t>, thereby</w:t>
      </w:r>
      <w:r w:rsidR="00D32E48">
        <w:rPr>
          <w:rFonts w:ascii="Times New Roman" w:eastAsia="Times New Roman" w:hAnsi="Times New Roman" w:cs="Times New Roman"/>
          <w:sz w:val="24"/>
          <w:szCs w:val="24"/>
        </w:rPr>
        <w:t xml:space="preserve"> </w:t>
      </w:r>
      <w:r w:rsidR="0037000D">
        <w:rPr>
          <w:rFonts w:ascii="Times New Roman" w:eastAsia="Times New Roman" w:hAnsi="Times New Roman" w:cs="Times New Roman"/>
          <w:sz w:val="24"/>
          <w:szCs w:val="24"/>
        </w:rPr>
        <w:t>shift</w:t>
      </w:r>
      <w:r w:rsidR="00A23C64">
        <w:rPr>
          <w:rFonts w:ascii="Times New Roman" w:eastAsia="Times New Roman" w:hAnsi="Times New Roman" w:cs="Times New Roman"/>
          <w:sz w:val="24"/>
          <w:szCs w:val="24"/>
        </w:rPr>
        <w:t>ing</w:t>
      </w:r>
      <w:r w:rsidR="005B091F">
        <w:rPr>
          <w:rFonts w:ascii="Times New Roman" w:eastAsia="Times New Roman" w:hAnsi="Times New Roman" w:cs="Times New Roman"/>
          <w:sz w:val="24"/>
          <w:szCs w:val="24"/>
        </w:rPr>
        <w:t xml:space="preserve"> current value-</w:t>
      </w:r>
      <w:r w:rsidR="0037000D">
        <w:rPr>
          <w:rFonts w:ascii="Times New Roman" w:eastAsia="Times New Roman" w:hAnsi="Times New Roman" w:cs="Times New Roman"/>
          <w:sz w:val="24"/>
          <w:szCs w:val="24"/>
        </w:rPr>
        <w:t>making processes</w:t>
      </w:r>
      <w:r w:rsidR="006D2A24">
        <w:rPr>
          <w:rFonts w:ascii="Times New Roman" w:eastAsia="Times New Roman" w:hAnsi="Times New Roman" w:cs="Times New Roman"/>
          <w:sz w:val="24"/>
          <w:szCs w:val="24"/>
        </w:rPr>
        <w:t xml:space="preserve">. </w:t>
      </w:r>
    </w:p>
    <w:p w:rsidR="003A481C" w:rsidRDefault="00C82E3A" w:rsidP="00053ACE">
      <w:pPr>
        <w:spacing w:line="360" w:lineRule="auto"/>
        <w:jc w:val="both"/>
        <w:rPr>
          <w:rFonts w:ascii="Times New Roman" w:hAnsi="Times New Roman"/>
          <w:sz w:val="24"/>
          <w:szCs w:val="24"/>
        </w:rPr>
      </w:pPr>
      <w:r>
        <w:rPr>
          <w:rFonts w:ascii="Times New Roman" w:eastAsia="Times New Roman" w:hAnsi="Times New Roman" w:cs="Times New Roman"/>
          <w:sz w:val="24"/>
          <w:szCs w:val="24"/>
        </w:rPr>
        <w:t>What I would like to do is to reflect on</w:t>
      </w:r>
      <w:r w:rsidR="00043822">
        <w:rPr>
          <w:rFonts w:ascii="Times New Roman" w:eastAsia="Times New Roman" w:hAnsi="Times New Roman" w:cs="Times New Roman"/>
          <w:sz w:val="24"/>
          <w:szCs w:val="24"/>
        </w:rPr>
        <w:t xml:space="preserve"> </w:t>
      </w:r>
      <w:r w:rsidR="001D2434">
        <w:rPr>
          <w:rFonts w:ascii="Times New Roman" w:eastAsia="Times New Roman" w:hAnsi="Times New Roman" w:cs="Times New Roman"/>
          <w:sz w:val="24"/>
          <w:szCs w:val="24"/>
        </w:rPr>
        <w:t xml:space="preserve">the potential of one particular </w:t>
      </w:r>
      <w:r w:rsidR="00341F24">
        <w:rPr>
          <w:rFonts w:ascii="Times New Roman" w:eastAsia="Times New Roman" w:hAnsi="Times New Roman" w:cs="Times New Roman"/>
          <w:sz w:val="24"/>
          <w:szCs w:val="24"/>
        </w:rPr>
        <w:t xml:space="preserve">(and seemingly anachronistic) </w:t>
      </w:r>
      <w:r w:rsidR="008F420F">
        <w:rPr>
          <w:rFonts w:ascii="Times New Roman" w:eastAsia="Times New Roman" w:hAnsi="Times New Roman" w:cs="Times New Roman"/>
          <w:sz w:val="24"/>
          <w:szCs w:val="24"/>
        </w:rPr>
        <w:t>arrangement</w:t>
      </w:r>
      <w:r w:rsidR="001D2434">
        <w:rPr>
          <w:rFonts w:ascii="Times New Roman" w:eastAsia="Times New Roman" w:hAnsi="Times New Roman" w:cs="Times New Roman"/>
          <w:sz w:val="24"/>
          <w:szCs w:val="24"/>
        </w:rPr>
        <w:t xml:space="preserve"> to do just</w:t>
      </w:r>
      <w:r>
        <w:rPr>
          <w:rFonts w:ascii="Times New Roman" w:eastAsia="Times New Roman" w:hAnsi="Times New Roman" w:cs="Times New Roman"/>
          <w:sz w:val="24"/>
          <w:szCs w:val="24"/>
        </w:rPr>
        <w:t xml:space="preserve"> this. Recently</w:t>
      </w:r>
      <w:r w:rsidR="008B3C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5A40">
        <w:rPr>
          <w:rFonts w:ascii="Times New Roman" w:eastAsia="Times New Roman" w:hAnsi="Times New Roman" w:cs="Times New Roman"/>
          <w:sz w:val="24"/>
          <w:szCs w:val="24"/>
        </w:rPr>
        <w:t xml:space="preserve">some </w:t>
      </w:r>
      <w:r w:rsidR="008F420F">
        <w:rPr>
          <w:rFonts w:ascii="Times New Roman" w:eastAsia="Times New Roman" w:hAnsi="Times New Roman" w:cs="Times New Roman"/>
          <w:sz w:val="24"/>
          <w:szCs w:val="24"/>
        </w:rPr>
        <w:t xml:space="preserve">feminist </w:t>
      </w:r>
      <w:r w:rsidR="006D2A24">
        <w:rPr>
          <w:rFonts w:ascii="Times New Roman" w:eastAsia="Times New Roman" w:hAnsi="Times New Roman" w:cs="Times New Roman"/>
          <w:sz w:val="24"/>
          <w:szCs w:val="24"/>
        </w:rPr>
        <w:t>economists</w:t>
      </w:r>
      <w:r w:rsidR="008F420F">
        <w:rPr>
          <w:rFonts w:ascii="Times New Roman" w:eastAsia="Times New Roman" w:hAnsi="Times New Roman" w:cs="Times New Roman"/>
          <w:sz w:val="24"/>
          <w:szCs w:val="24"/>
        </w:rPr>
        <w:t xml:space="preserve"> have started to engage w</w:t>
      </w:r>
      <w:r w:rsidR="00777EAA" w:rsidRPr="009B30DE">
        <w:rPr>
          <w:rFonts w:ascii="Times New Roman" w:eastAsia="Times New Roman" w:hAnsi="Times New Roman" w:cs="Times New Roman"/>
          <w:sz w:val="24"/>
          <w:szCs w:val="24"/>
        </w:rPr>
        <w:t xml:space="preserve">ith </w:t>
      </w:r>
      <w:r w:rsidR="008F420F">
        <w:rPr>
          <w:rFonts w:ascii="Times New Roman" w:eastAsia="Times New Roman" w:hAnsi="Times New Roman" w:cs="Times New Roman"/>
          <w:sz w:val="24"/>
          <w:szCs w:val="24"/>
        </w:rPr>
        <w:t xml:space="preserve">a proposal put forward by </w:t>
      </w:r>
      <w:r w:rsidR="00777EAA" w:rsidRPr="009B30DE">
        <w:rPr>
          <w:rFonts w:ascii="Times New Roman" w:eastAsia="Times New Roman" w:hAnsi="Times New Roman" w:cs="Times New Roman"/>
          <w:sz w:val="24"/>
          <w:szCs w:val="24"/>
        </w:rPr>
        <w:t xml:space="preserve">post-Keynesian </w:t>
      </w:r>
      <w:r w:rsidR="008F420F">
        <w:rPr>
          <w:rFonts w:ascii="Times New Roman" w:eastAsia="Times New Roman" w:hAnsi="Times New Roman" w:cs="Times New Roman"/>
          <w:sz w:val="24"/>
          <w:szCs w:val="24"/>
        </w:rPr>
        <w:t>scholars</w:t>
      </w:r>
      <w:r w:rsidR="00B25A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demands that the</w:t>
      </w:r>
      <w:r w:rsidR="00B25A40">
        <w:rPr>
          <w:rFonts w:ascii="Times New Roman" w:eastAsia="Times New Roman" w:hAnsi="Times New Roman" w:cs="Times New Roman"/>
          <w:sz w:val="24"/>
          <w:szCs w:val="24"/>
        </w:rPr>
        <w:t xml:space="preserve"> government</w:t>
      </w:r>
      <w:r w:rsidR="00777EAA" w:rsidRPr="009B30DE">
        <w:rPr>
          <w:rFonts w:ascii="Times New Roman" w:eastAsia="Times New Roman" w:hAnsi="Times New Roman" w:cs="Times New Roman"/>
          <w:sz w:val="24"/>
          <w:szCs w:val="24"/>
        </w:rPr>
        <w:t xml:space="preserve"> act</w:t>
      </w:r>
      <w:r>
        <w:rPr>
          <w:rFonts w:ascii="Times New Roman" w:eastAsia="Times New Roman" w:hAnsi="Times New Roman" w:cs="Times New Roman"/>
          <w:sz w:val="24"/>
          <w:szCs w:val="24"/>
        </w:rPr>
        <w:t>s</w:t>
      </w:r>
      <w:r w:rsidR="00777EAA" w:rsidRPr="009B30DE">
        <w:rPr>
          <w:rFonts w:ascii="Times New Roman" w:eastAsia="Times New Roman" w:hAnsi="Times New Roman" w:cs="Times New Roman"/>
          <w:sz w:val="24"/>
          <w:szCs w:val="24"/>
        </w:rPr>
        <w:t xml:space="preserve"> at once as the Employer of Last Resort (ELR) and a social provider</w:t>
      </w:r>
      <w:r w:rsidR="00777EAA">
        <w:rPr>
          <w:rFonts w:ascii="Times New Roman" w:eastAsia="Times New Roman" w:hAnsi="Times New Roman" w:cs="Times New Roman"/>
          <w:sz w:val="24"/>
          <w:szCs w:val="24"/>
        </w:rPr>
        <w:t xml:space="preserve">, </w:t>
      </w:r>
      <w:r w:rsidR="00037520">
        <w:rPr>
          <w:rFonts w:ascii="Times New Roman" w:eastAsia="Times New Roman" w:hAnsi="Times New Roman" w:cs="Times New Roman"/>
          <w:sz w:val="24"/>
          <w:szCs w:val="24"/>
        </w:rPr>
        <w:t>particularly of care</w:t>
      </w:r>
      <w:r w:rsidR="009D0C92">
        <w:rPr>
          <w:rFonts w:ascii="Times New Roman" w:eastAsia="Times New Roman" w:hAnsi="Times New Roman" w:cs="Times New Roman"/>
          <w:sz w:val="24"/>
          <w:szCs w:val="24"/>
        </w:rPr>
        <w:t xml:space="preserve">. </w:t>
      </w:r>
      <w:r w:rsidR="00B25A40">
        <w:rPr>
          <w:rFonts w:ascii="Times New Roman" w:eastAsia="Times New Roman" w:hAnsi="Times New Roman" w:cs="Times New Roman"/>
          <w:sz w:val="24"/>
          <w:szCs w:val="24"/>
        </w:rPr>
        <w:t xml:space="preserve">I </w:t>
      </w:r>
      <w:r w:rsidR="00C31D8A">
        <w:rPr>
          <w:rFonts w:ascii="Times New Roman" w:eastAsia="Times New Roman" w:hAnsi="Times New Roman" w:cs="Times New Roman"/>
          <w:sz w:val="24"/>
          <w:szCs w:val="24"/>
        </w:rPr>
        <w:t>will</w:t>
      </w:r>
      <w:r w:rsidR="00B25A40">
        <w:rPr>
          <w:rFonts w:ascii="Times New Roman" w:eastAsia="Times New Roman" w:hAnsi="Times New Roman" w:cs="Times New Roman"/>
          <w:sz w:val="24"/>
          <w:szCs w:val="24"/>
        </w:rPr>
        <w:t xml:space="preserve"> </w:t>
      </w:r>
      <w:r w:rsidR="00C31D8A">
        <w:rPr>
          <w:rFonts w:ascii="Times New Roman" w:eastAsia="Times New Roman" w:hAnsi="Times New Roman" w:cs="Times New Roman"/>
          <w:sz w:val="24"/>
          <w:szCs w:val="24"/>
        </w:rPr>
        <w:t>briefly illustrate</w:t>
      </w:r>
      <w:r w:rsidR="000423C3">
        <w:rPr>
          <w:rFonts w:ascii="Times New Roman" w:eastAsia="Times New Roman" w:hAnsi="Times New Roman" w:cs="Times New Roman"/>
          <w:sz w:val="24"/>
          <w:szCs w:val="24"/>
        </w:rPr>
        <w:t xml:space="preserve"> </w:t>
      </w:r>
      <w:r w:rsidR="00037520">
        <w:rPr>
          <w:rFonts w:ascii="Times New Roman" w:eastAsia="Times New Roman" w:hAnsi="Times New Roman" w:cs="Times New Roman"/>
          <w:sz w:val="24"/>
          <w:szCs w:val="24"/>
        </w:rPr>
        <w:t>how such</w:t>
      </w:r>
      <w:r w:rsidR="000423C3">
        <w:rPr>
          <w:rFonts w:ascii="Times New Roman" w:eastAsia="Times New Roman" w:hAnsi="Times New Roman" w:cs="Times New Roman"/>
          <w:sz w:val="24"/>
          <w:szCs w:val="24"/>
        </w:rPr>
        <w:t xml:space="preserve"> a proposal </w:t>
      </w:r>
      <w:r w:rsidR="00442AB0" w:rsidRPr="00941CA5">
        <w:rPr>
          <w:rFonts w:ascii="Times New Roman" w:hAnsi="Times New Roman"/>
          <w:sz w:val="24"/>
          <w:szCs w:val="24"/>
        </w:rPr>
        <w:t>a</w:t>
      </w:r>
      <w:r w:rsidR="00442AB0" w:rsidRPr="007C133F">
        <w:rPr>
          <w:rFonts w:ascii="Times New Roman" w:hAnsi="Times New Roman"/>
          <w:sz w:val="24"/>
          <w:szCs w:val="24"/>
        </w:rPr>
        <w:t xml:space="preserve">ppeals to feminist economists </w:t>
      </w:r>
      <w:r w:rsidR="000423C3">
        <w:rPr>
          <w:rFonts w:ascii="Times New Roman" w:hAnsi="Times New Roman"/>
          <w:sz w:val="24"/>
          <w:szCs w:val="24"/>
        </w:rPr>
        <w:t>who have long argued</w:t>
      </w:r>
      <w:r w:rsidR="00327884">
        <w:rPr>
          <w:rFonts w:ascii="Times New Roman" w:hAnsi="Times New Roman"/>
          <w:sz w:val="24"/>
          <w:szCs w:val="24"/>
        </w:rPr>
        <w:t xml:space="preserve"> for the inclusion of</w:t>
      </w:r>
      <w:r w:rsidR="007C133F">
        <w:rPr>
          <w:rFonts w:ascii="Times New Roman" w:hAnsi="Times New Roman"/>
          <w:sz w:val="24"/>
          <w:szCs w:val="24"/>
        </w:rPr>
        <w:t xml:space="preserve"> </w:t>
      </w:r>
      <w:r w:rsidR="007C133F" w:rsidRPr="00CD5CA7">
        <w:rPr>
          <w:rFonts w:ascii="Times New Roman" w:hAnsi="Times New Roman"/>
          <w:sz w:val="24"/>
          <w:szCs w:val="24"/>
        </w:rPr>
        <w:t>social reproduction</w:t>
      </w:r>
      <w:r w:rsidR="000654DC">
        <w:rPr>
          <w:rFonts w:ascii="Times New Roman" w:hAnsi="Times New Roman"/>
          <w:sz w:val="24"/>
          <w:szCs w:val="24"/>
        </w:rPr>
        <w:t xml:space="preserve"> within</w:t>
      </w:r>
      <w:r w:rsidR="007C133F">
        <w:rPr>
          <w:rFonts w:ascii="Times New Roman" w:hAnsi="Times New Roman"/>
          <w:sz w:val="24"/>
          <w:szCs w:val="24"/>
        </w:rPr>
        <w:t xml:space="preserve"> the general </w:t>
      </w:r>
      <w:r w:rsidR="007C133F">
        <w:rPr>
          <w:rFonts w:ascii="Times New Roman" w:hAnsi="Times New Roman"/>
          <w:sz w:val="24"/>
          <w:szCs w:val="24"/>
        </w:rPr>
        <w:lastRenderedPageBreak/>
        <w:t>analytical framework of political economy</w:t>
      </w:r>
      <w:r w:rsidR="009D0C92">
        <w:rPr>
          <w:rFonts w:ascii="Times New Roman" w:hAnsi="Times New Roman"/>
          <w:sz w:val="24"/>
          <w:szCs w:val="24"/>
        </w:rPr>
        <w:t>.</w:t>
      </w:r>
      <w:r w:rsidR="00BC418E">
        <w:rPr>
          <w:rFonts w:ascii="Times New Roman" w:hAnsi="Times New Roman"/>
          <w:sz w:val="24"/>
          <w:szCs w:val="24"/>
        </w:rPr>
        <w:t xml:space="preserve"> </w:t>
      </w:r>
      <w:r w:rsidR="008B3C3E">
        <w:rPr>
          <w:rFonts w:ascii="Times New Roman" w:hAnsi="Times New Roman"/>
          <w:sz w:val="24"/>
          <w:szCs w:val="24"/>
        </w:rPr>
        <w:t xml:space="preserve">My focus however will be on exploring </w:t>
      </w:r>
      <w:r w:rsidR="00BC418E">
        <w:rPr>
          <w:rFonts w:ascii="Times New Roman" w:hAnsi="Times New Roman"/>
          <w:sz w:val="24"/>
          <w:szCs w:val="24"/>
        </w:rPr>
        <w:t>what I think is</w:t>
      </w:r>
      <w:r>
        <w:rPr>
          <w:rFonts w:ascii="Times New Roman" w:hAnsi="Times New Roman"/>
          <w:sz w:val="24"/>
          <w:szCs w:val="24"/>
        </w:rPr>
        <w:t xml:space="preserve"> </w:t>
      </w:r>
      <w:r w:rsidR="00B25A40">
        <w:rPr>
          <w:rFonts w:ascii="Times New Roman" w:hAnsi="Times New Roman"/>
          <w:sz w:val="24"/>
          <w:szCs w:val="24"/>
        </w:rPr>
        <w:t xml:space="preserve">a crucial </w:t>
      </w:r>
      <w:r w:rsidR="00EA7E66">
        <w:rPr>
          <w:rFonts w:ascii="Times New Roman" w:hAnsi="Times New Roman"/>
          <w:sz w:val="24"/>
          <w:szCs w:val="24"/>
        </w:rPr>
        <w:t>concern</w:t>
      </w:r>
      <w:r w:rsidR="009D0C92">
        <w:rPr>
          <w:rFonts w:ascii="Times New Roman" w:hAnsi="Times New Roman"/>
          <w:sz w:val="24"/>
          <w:szCs w:val="24"/>
        </w:rPr>
        <w:t>, that is</w:t>
      </w:r>
      <w:r w:rsidR="00690532">
        <w:rPr>
          <w:rFonts w:ascii="Times New Roman" w:hAnsi="Times New Roman"/>
          <w:sz w:val="24"/>
          <w:szCs w:val="24"/>
        </w:rPr>
        <w:t>,</w:t>
      </w:r>
      <w:r w:rsidR="00CE5A64">
        <w:rPr>
          <w:rFonts w:ascii="Times New Roman" w:hAnsi="Times New Roman"/>
          <w:sz w:val="24"/>
          <w:szCs w:val="24"/>
        </w:rPr>
        <w:t xml:space="preserve"> </w:t>
      </w:r>
      <w:r w:rsidR="00841EBE" w:rsidRPr="00841EBE">
        <w:rPr>
          <w:rFonts w:ascii="Times New Roman" w:hAnsi="Times New Roman"/>
          <w:sz w:val="24"/>
          <w:szCs w:val="24"/>
        </w:rPr>
        <w:t xml:space="preserve">that </w:t>
      </w:r>
      <w:r w:rsidR="00037520">
        <w:rPr>
          <w:rFonts w:ascii="Times New Roman" w:hAnsi="Times New Roman"/>
          <w:sz w:val="24"/>
          <w:szCs w:val="24"/>
        </w:rPr>
        <w:t xml:space="preserve">by participating in </w:t>
      </w:r>
      <w:r w:rsidR="00CE5A64">
        <w:rPr>
          <w:rFonts w:ascii="Times New Roman" w:hAnsi="Times New Roman"/>
          <w:sz w:val="24"/>
          <w:szCs w:val="24"/>
        </w:rPr>
        <w:t>programs such as this one</w:t>
      </w:r>
      <w:r w:rsidR="00841EBE" w:rsidRPr="00841EBE">
        <w:rPr>
          <w:rFonts w:ascii="Times New Roman" w:hAnsi="Times New Roman"/>
          <w:sz w:val="24"/>
          <w:szCs w:val="24"/>
        </w:rPr>
        <w:t xml:space="preserve"> </w:t>
      </w:r>
      <w:r w:rsidR="008E56F0">
        <w:rPr>
          <w:rFonts w:ascii="Times New Roman" w:hAnsi="Times New Roman"/>
          <w:sz w:val="24"/>
          <w:szCs w:val="24"/>
        </w:rPr>
        <w:t>we</w:t>
      </w:r>
      <w:r w:rsidR="00037520">
        <w:rPr>
          <w:rFonts w:ascii="Times New Roman" w:hAnsi="Times New Roman"/>
          <w:sz w:val="24"/>
          <w:szCs w:val="24"/>
        </w:rPr>
        <w:t xml:space="preserve"> </w:t>
      </w:r>
      <w:r w:rsidR="00841EBE" w:rsidRPr="00841EBE">
        <w:rPr>
          <w:rFonts w:ascii="Times New Roman" w:hAnsi="Times New Roman"/>
          <w:sz w:val="24"/>
          <w:szCs w:val="24"/>
        </w:rPr>
        <w:t xml:space="preserve">might end up sustaining, rather than undoing, </w:t>
      </w:r>
      <w:r w:rsidR="00C510D8">
        <w:rPr>
          <w:rFonts w:ascii="Times New Roman" w:hAnsi="Times New Roman"/>
          <w:sz w:val="24"/>
          <w:szCs w:val="24"/>
        </w:rPr>
        <w:t xml:space="preserve">the </w:t>
      </w:r>
      <w:r w:rsidR="00037520">
        <w:rPr>
          <w:rFonts w:ascii="Times New Roman" w:hAnsi="Times New Roman"/>
          <w:sz w:val="24"/>
          <w:szCs w:val="24"/>
        </w:rPr>
        <w:t xml:space="preserve">very </w:t>
      </w:r>
      <w:r w:rsidR="008312C8">
        <w:rPr>
          <w:rFonts w:ascii="Times New Roman" w:hAnsi="Times New Roman"/>
          <w:sz w:val="24"/>
          <w:szCs w:val="24"/>
        </w:rPr>
        <w:t>relations</w:t>
      </w:r>
      <w:r w:rsidR="00CE5A64">
        <w:rPr>
          <w:rFonts w:ascii="Times New Roman" w:hAnsi="Times New Roman"/>
          <w:sz w:val="24"/>
          <w:szCs w:val="24"/>
        </w:rPr>
        <w:t xml:space="preserve"> we seek to challenge. </w:t>
      </w:r>
      <w:r w:rsidR="00C510D8">
        <w:rPr>
          <w:rFonts w:ascii="Times New Roman" w:hAnsi="Times New Roman"/>
          <w:sz w:val="24"/>
          <w:szCs w:val="24"/>
        </w:rPr>
        <w:t xml:space="preserve">It is in this </w:t>
      </w:r>
      <w:r w:rsidR="00037520">
        <w:rPr>
          <w:rFonts w:ascii="Times New Roman" w:hAnsi="Times New Roman"/>
          <w:sz w:val="24"/>
          <w:szCs w:val="24"/>
        </w:rPr>
        <w:t xml:space="preserve">respect </w:t>
      </w:r>
      <w:r w:rsidR="00C510D8">
        <w:rPr>
          <w:rFonts w:ascii="Times New Roman" w:hAnsi="Times New Roman"/>
          <w:sz w:val="24"/>
          <w:szCs w:val="24"/>
        </w:rPr>
        <w:t xml:space="preserve">that </w:t>
      </w:r>
      <w:r w:rsidR="00037520">
        <w:rPr>
          <w:rFonts w:ascii="Times New Roman" w:hAnsi="Times New Roman"/>
          <w:sz w:val="24"/>
          <w:szCs w:val="24"/>
        </w:rPr>
        <w:t>I will draw on the work of Italian feminist</w:t>
      </w:r>
      <w:r w:rsidR="008E56F0">
        <w:rPr>
          <w:rFonts w:ascii="Times New Roman" w:hAnsi="Times New Roman"/>
          <w:sz w:val="24"/>
          <w:szCs w:val="24"/>
        </w:rPr>
        <w:t xml:space="preserve"> </w:t>
      </w:r>
      <w:r w:rsidR="00445C20">
        <w:rPr>
          <w:rFonts w:ascii="Times New Roman" w:hAnsi="Times New Roman"/>
          <w:sz w:val="24"/>
          <w:szCs w:val="24"/>
        </w:rPr>
        <w:t xml:space="preserve">autonomists </w:t>
      </w:r>
      <w:r w:rsidR="00037520">
        <w:rPr>
          <w:rFonts w:ascii="Times New Roman" w:hAnsi="Times New Roman"/>
          <w:sz w:val="24"/>
          <w:szCs w:val="24"/>
        </w:rPr>
        <w:t xml:space="preserve">who since the </w:t>
      </w:r>
      <w:r w:rsidR="00037520" w:rsidRPr="00841EBE">
        <w:rPr>
          <w:rFonts w:ascii="Times New Roman" w:hAnsi="Times New Roman"/>
          <w:sz w:val="24"/>
          <w:szCs w:val="24"/>
        </w:rPr>
        <w:t>1970s</w:t>
      </w:r>
      <w:r w:rsidR="00037520">
        <w:rPr>
          <w:rFonts w:ascii="Times New Roman" w:hAnsi="Times New Roman"/>
          <w:sz w:val="24"/>
          <w:szCs w:val="24"/>
        </w:rPr>
        <w:t xml:space="preserve"> </w:t>
      </w:r>
      <w:r w:rsidR="00C510D8">
        <w:rPr>
          <w:rFonts w:ascii="Times New Roman" w:hAnsi="Times New Roman"/>
          <w:sz w:val="24"/>
          <w:szCs w:val="24"/>
        </w:rPr>
        <w:t>have argued</w:t>
      </w:r>
      <w:r w:rsidR="008E56F0">
        <w:rPr>
          <w:rFonts w:ascii="Times New Roman" w:hAnsi="Times New Roman"/>
          <w:sz w:val="24"/>
          <w:szCs w:val="24"/>
        </w:rPr>
        <w:t xml:space="preserve"> </w:t>
      </w:r>
      <w:r w:rsidR="00037520" w:rsidRPr="00841EBE">
        <w:rPr>
          <w:rFonts w:ascii="Times New Roman" w:hAnsi="Times New Roman"/>
          <w:sz w:val="24"/>
          <w:szCs w:val="24"/>
        </w:rPr>
        <w:t xml:space="preserve">not only </w:t>
      </w:r>
      <w:r w:rsidR="000654DC">
        <w:rPr>
          <w:rFonts w:ascii="Times New Roman" w:hAnsi="Times New Roman"/>
          <w:sz w:val="24"/>
          <w:szCs w:val="24"/>
        </w:rPr>
        <w:t>against the wage society</w:t>
      </w:r>
      <w:r w:rsidR="00037520" w:rsidRPr="00841EBE">
        <w:rPr>
          <w:rFonts w:ascii="Times New Roman" w:hAnsi="Times New Roman"/>
          <w:sz w:val="24"/>
          <w:szCs w:val="24"/>
        </w:rPr>
        <w:t xml:space="preserve"> but</w:t>
      </w:r>
      <w:r w:rsidR="008B3C3E">
        <w:rPr>
          <w:rFonts w:ascii="Times New Roman" w:hAnsi="Times New Roman"/>
          <w:sz w:val="24"/>
          <w:szCs w:val="24"/>
        </w:rPr>
        <w:t xml:space="preserve"> also against the welfare state</w:t>
      </w:r>
      <w:r w:rsidR="008A24DB">
        <w:rPr>
          <w:rFonts w:ascii="Times New Roman" w:hAnsi="Times New Roman"/>
          <w:sz w:val="24"/>
          <w:szCs w:val="24"/>
        </w:rPr>
        <w:t>;</w:t>
      </w:r>
      <w:r w:rsidR="00081A4B">
        <w:rPr>
          <w:rFonts w:ascii="Times New Roman" w:hAnsi="Times New Roman"/>
          <w:sz w:val="24"/>
          <w:szCs w:val="24"/>
        </w:rPr>
        <w:t xml:space="preserve"> and ask how we can make sense of a project such as the ELR in light of this tradition</w:t>
      </w:r>
      <w:r w:rsidR="003A481C">
        <w:rPr>
          <w:rFonts w:ascii="Times New Roman" w:hAnsi="Times New Roman"/>
          <w:sz w:val="24"/>
          <w:szCs w:val="24"/>
        </w:rPr>
        <w:t xml:space="preserve"> of feminist work</w:t>
      </w:r>
      <w:r w:rsidR="00081A4B">
        <w:rPr>
          <w:rFonts w:ascii="Times New Roman" w:hAnsi="Times New Roman"/>
          <w:sz w:val="24"/>
          <w:szCs w:val="24"/>
        </w:rPr>
        <w:t xml:space="preserve">. </w:t>
      </w:r>
      <w:r w:rsidR="00690532">
        <w:rPr>
          <w:rFonts w:ascii="Times New Roman" w:hAnsi="Times New Roman"/>
          <w:sz w:val="24"/>
          <w:szCs w:val="24"/>
        </w:rPr>
        <w:t>R</w:t>
      </w:r>
      <w:r w:rsidR="00081A4B">
        <w:rPr>
          <w:rFonts w:ascii="Times New Roman" w:hAnsi="Times New Roman"/>
          <w:sz w:val="24"/>
          <w:szCs w:val="24"/>
        </w:rPr>
        <w:t xml:space="preserve">ather than setting these </w:t>
      </w:r>
      <w:r w:rsidR="008B3C3E">
        <w:rPr>
          <w:rFonts w:ascii="Times New Roman" w:hAnsi="Times New Roman"/>
          <w:sz w:val="24"/>
          <w:szCs w:val="24"/>
        </w:rPr>
        <w:t>two very different moments</w:t>
      </w:r>
      <w:r w:rsidR="00081A4B">
        <w:rPr>
          <w:rFonts w:ascii="Times New Roman" w:hAnsi="Times New Roman"/>
          <w:sz w:val="24"/>
          <w:szCs w:val="24"/>
        </w:rPr>
        <w:t xml:space="preserve"> </w:t>
      </w:r>
      <w:r w:rsidR="008B3C3E">
        <w:rPr>
          <w:rFonts w:ascii="Times New Roman" w:hAnsi="Times New Roman"/>
          <w:sz w:val="24"/>
          <w:szCs w:val="24"/>
        </w:rPr>
        <w:t>in opposition to one another</w:t>
      </w:r>
      <w:r w:rsidR="00690532">
        <w:rPr>
          <w:rFonts w:ascii="Times New Roman" w:hAnsi="Times New Roman"/>
          <w:sz w:val="24"/>
          <w:szCs w:val="24"/>
        </w:rPr>
        <w:t xml:space="preserve">, </w:t>
      </w:r>
      <w:r w:rsidR="00D978D1">
        <w:rPr>
          <w:rFonts w:ascii="Times New Roman" w:hAnsi="Times New Roman"/>
          <w:sz w:val="24"/>
          <w:szCs w:val="24"/>
        </w:rPr>
        <w:t>my intention is</w:t>
      </w:r>
      <w:r w:rsidR="00690532">
        <w:rPr>
          <w:rFonts w:ascii="Times New Roman" w:hAnsi="Times New Roman"/>
          <w:sz w:val="24"/>
          <w:szCs w:val="24"/>
        </w:rPr>
        <w:t xml:space="preserve"> to explore what is at stake for both</w:t>
      </w:r>
      <w:r w:rsidR="00540178">
        <w:rPr>
          <w:rFonts w:ascii="Times New Roman" w:hAnsi="Times New Roman"/>
          <w:sz w:val="24"/>
          <w:szCs w:val="24"/>
        </w:rPr>
        <w:t>,</w:t>
      </w:r>
      <w:r w:rsidR="00ED50C3">
        <w:rPr>
          <w:rFonts w:ascii="Times New Roman" w:hAnsi="Times New Roman"/>
          <w:sz w:val="24"/>
          <w:szCs w:val="24"/>
        </w:rPr>
        <w:t xml:space="preserve"> </w:t>
      </w:r>
      <w:r w:rsidR="00E7292F">
        <w:rPr>
          <w:rFonts w:ascii="Times New Roman" w:hAnsi="Times New Roman"/>
          <w:sz w:val="24"/>
          <w:szCs w:val="24"/>
        </w:rPr>
        <w:t xml:space="preserve">which </w:t>
      </w:r>
      <w:r w:rsidR="00690532">
        <w:rPr>
          <w:rFonts w:ascii="Times New Roman" w:hAnsi="Times New Roman"/>
          <w:sz w:val="24"/>
          <w:szCs w:val="24"/>
        </w:rPr>
        <w:t xml:space="preserve">has to do with the </w:t>
      </w:r>
      <w:r w:rsidR="008A24DB">
        <w:rPr>
          <w:rFonts w:ascii="Times New Roman" w:hAnsi="Times New Roman"/>
          <w:sz w:val="24"/>
          <w:szCs w:val="24"/>
        </w:rPr>
        <w:t xml:space="preserve">promotion of arrangements able to ‘provoke’ </w:t>
      </w:r>
      <w:r w:rsidR="00690532">
        <w:rPr>
          <w:rFonts w:ascii="Times New Roman" w:hAnsi="Times New Roman"/>
          <w:sz w:val="24"/>
          <w:szCs w:val="24"/>
        </w:rPr>
        <w:t>alte</w:t>
      </w:r>
      <w:r w:rsidR="008A24DB">
        <w:rPr>
          <w:rFonts w:ascii="Times New Roman" w:hAnsi="Times New Roman"/>
          <w:sz w:val="24"/>
          <w:szCs w:val="24"/>
        </w:rPr>
        <w:t>rnative valorisation processes.</w:t>
      </w:r>
    </w:p>
    <w:p w:rsidR="005B091F" w:rsidRDefault="005B091F" w:rsidP="005B091F">
      <w:pPr>
        <w:spacing w:line="360" w:lineRule="auto"/>
        <w:jc w:val="both"/>
        <w:rPr>
          <w:rFonts w:ascii="Times New Roman" w:hAnsi="Times New Roman"/>
          <w:b/>
          <w:i/>
          <w:sz w:val="24"/>
          <w:szCs w:val="24"/>
        </w:rPr>
      </w:pPr>
    </w:p>
    <w:p w:rsidR="00067336" w:rsidRPr="005B091F" w:rsidRDefault="00067336" w:rsidP="005B091F">
      <w:pPr>
        <w:spacing w:line="360" w:lineRule="auto"/>
        <w:jc w:val="both"/>
        <w:rPr>
          <w:rFonts w:ascii="Times New Roman" w:hAnsi="Times New Roman"/>
          <w:b/>
          <w:i/>
          <w:sz w:val="24"/>
          <w:szCs w:val="24"/>
        </w:rPr>
      </w:pPr>
      <w:r w:rsidRPr="005B091F">
        <w:rPr>
          <w:rFonts w:ascii="Times New Roman" w:hAnsi="Times New Roman"/>
          <w:b/>
          <w:i/>
          <w:sz w:val="24"/>
          <w:szCs w:val="24"/>
        </w:rPr>
        <w:t xml:space="preserve">ELR and </w:t>
      </w:r>
      <w:r w:rsidR="008A24DB" w:rsidRPr="005B091F">
        <w:rPr>
          <w:rFonts w:ascii="Times New Roman" w:hAnsi="Times New Roman"/>
          <w:b/>
          <w:i/>
          <w:sz w:val="24"/>
          <w:szCs w:val="24"/>
        </w:rPr>
        <w:t>the social provisioning approach of feminist economist</w:t>
      </w:r>
      <w:r w:rsidRPr="005B091F">
        <w:rPr>
          <w:rFonts w:ascii="Times New Roman" w:hAnsi="Times New Roman"/>
          <w:b/>
          <w:i/>
          <w:sz w:val="24"/>
          <w:szCs w:val="24"/>
        </w:rPr>
        <w:t>s</w:t>
      </w:r>
    </w:p>
    <w:p w:rsidR="0057040B" w:rsidRDefault="00B25A40" w:rsidP="00A0009D">
      <w:pPr>
        <w:spacing w:line="360" w:lineRule="auto"/>
        <w:jc w:val="both"/>
        <w:rPr>
          <w:rFonts w:ascii="Times New Roman" w:hAnsi="Times New Roman"/>
          <w:sz w:val="24"/>
          <w:szCs w:val="24"/>
        </w:rPr>
      </w:pPr>
      <w:r w:rsidRPr="00067336">
        <w:rPr>
          <w:rFonts w:ascii="Times New Roman" w:hAnsi="Times New Roman"/>
          <w:sz w:val="24"/>
          <w:szCs w:val="24"/>
        </w:rPr>
        <w:t>I will start with a</w:t>
      </w:r>
      <w:r w:rsidR="009B3EB9" w:rsidRPr="00067336">
        <w:rPr>
          <w:rFonts w:ascii="Times New Roman" w:hAnsi="Times New Roman"/>
          <w:sz w:val="24"/>
          <w:szCs w:val="24"/>
        </w:rPr>
        <w:t xml:space="preserve"> snapshot of the ELR</w:t>
      </w:r>
      <w:r w:rsidR="00E14259" w:rsidRPr="00067336">
        <w:rPr>
          <w:rFonts w:ascii="Times New Roman" w:hAnsi="Times New Roman"/>
          <w:sz w:val="24"/>
          <w:szCs w:val="24"/>
        </w:rPr>
        <w:t xml:space="preserve"> program.</w:t>
      </w:r>
      <w:r w:rsidR="00E14259">
        <w:rPr>
          <w:rFonts w:ascii="Times New Roman" w:hAnsi="Times New Roman"/>
          <w:sz w:val="24"/>
          <w:szCs w:val="24"/>
        </w:rPr>
        <w:t xml:space="preserve"> Although the </w:t>
      </w:r>
      <w:r w:rsidR="00053ACE">
        <w:rPr>
          <w:rFonts w:ascii="Times New Roman" w:hAnsi="Times New Roman"/>
          <w:sz w:val="24"/>
          <w:szCs w:val="24"/>
        </w:rPr>
        <w:t xml:space="preserve">idea </w:t>
      </w:r>
      <w:r w:rsidR="00456E2B">
        <w:rPr>
          <w:rFonts w:ascii="Times New Roman" w:hAnsi="Times New Roman"/>
          <w:sz w:val="24"/>
          <w:szCs w:val="24"/>
        </w:rPr>
        <w:t>goes back to</w:t>
      </w:r>
      <w:r w:rsidR="00053ACE">
        <w:rPr>
          <w:rFonts w:ascii="Times New Roman" w:hAnsi="Times New Roman"/>
          <w:sz w:val="24"/>
          <w:szCs w:val="24"/>
        </w:rPr>
        <w:t xml:space="preserve"> the </w:t>
      </w:r>
      <w:r w:rsidR="00053ACE" w:rsidRPr="00067336">
        <w:rPr>
          <w:rFonts w:ascii="Times New Roman" w:hAnsi="Times New Roman"/>
          <w:sz w:val="24"/>
          <w:szCs w:val="24"/>
        </w:rPr>
        <w:t>seventeenth century</w:t>
      </w:r>
      <w:r w:rsidR="00E14259">
        <w:rPr>
          <w:rFonts w:ascii="Times New Roman" w:hAnsi="Times New Roman"/>
          <w:sz w:val="24"/>
          <w:szCs w:val="24"/>
        </w:rPr>
        <w:t xml:space="preserve">, its </w:t>
      </w:r>
      <w:r w:rsidR="00456E2B">
        <w:rPr>
          <w:rFonts w:ascii="Times New Roman" w:hAnsi="Times New Roman"/>
          <w:sz w:val="24"/>
          <w:szCs w:val="24"/>
        </w:rPr>
        <w:t xml:space="preserve">revival </w:t>
      </w:r>
      <w:r w:rsidR="00053ACE">
        <w:rPr>
          <w:rFonts w:ascii="Times New Roman" w:hAnsi="Times New Roman"/>
          <w:sz w:val="24"/>
          <w:szCs w:val="24"/>
        </w:rPr>
        <w:t xml:space="preserve">within the framework advocated by Keynes for the socialisation of investment </w:t>
      </w:r>
      <w:r w:rsidR="00456E2B">
        <w:rPr>
          <w:rFonts w:ascii="Times New Roman" w:hAnsi="Times New Roman"/>
          <w:sz w:val="24"/>
          <w:szCs w:val="24"/>
        </w:rPr>
        <w:t xml:space="preserve">occurred </w:t>
      </w:r>
      <w:r w:rsidR="00053ACE">
        <w:rPr>
          <w:rFonts w:ascii="Times New Roman" w:hAnsi="Times New Roman"/>
          <w:sz w:val="24"/>
          <w:szCs w:val="24"/>
        </w:rPr>
        <w:t>in the 1960s</w:t>
      </w:r>
      <w:r w:rsidR="004A713E">
        <w:rPr>
          <w:rFonts w:ascii="Times New Roman" w:hAnsi="Times New Roman"/>
          <w:sz w:val="24"/>
          <w:szCs w:val="24"/>
        </w:rPr>
        <w:t xml:space="preserve"> (</w:t>
      </w:r>
      <w:proofErr w:type="spellStart"/>
      <w:r w:rsidR="004A713E">
        <w:rPr>
          <w:rFonts w:ascii="Times New Roman" w:hAnsi="Times New Roman"/>
          <w:sz w:val="24"/>
          <w:szCs w:val="24"/>
        </w:rPr>
        <w:t>Kaboub</w:t>
      </w:r>
      <w:proofErr w:type="spellEnd"/>
      <w:r w:rsidR="004A713E">
        <w:rPr>
          <w:rFonts w:ascii="Times New Roman" w:hAnsi="Times New Roman"/>
          <w:sz w:val="24"/>
          <w:szCs w:val="24"/>
        </w:rPr>
        <w:t>, 2007)</w:t>
      </w:r>
      <w:r w:rsidR="00053ACE">
        <w:rPr>
          <w:rFonts w:ascii="Times New Roman" w:hAnsi="Times New Roman"/>
          <w:sz w:val="24"/>
          <w:szCs w:val="24"/>
        </w:rPr>
        <w:t>. T</w:t>
      </w:r>
      <w:r w:rsidR="00456E2B">
        <w:rPr>
          <w:rFonts w:ascii="Times New Roman" w:hAnsi="Times New Roman"/>
          <w:sz w:val="24"/>
          <w:szCs w:val="24"/>
        </w:rPr>
        <w:t xml:space="preserve">he central tenet </w:t>
      </w:r>
      <w:r w:rsidR="00053ACE">
        <w:rPr>
          <w:rFonts w:ascii="Times New Roman" w:hAnsi="Times New Roman"/>
          <w:sz w:val="24"/>
          <w:szCs w:val="24"/>
        </w:rPr>
        <w:t xml:space="preserve">is that the government becomes a </w:t>
      </w:r>
      <w:r w:rsidR="00053ACE" w:rsidRPr="00FE4BA0">
        <w:rPr>
          <w:rFonts w:ascii="Times New Roman" w:hAnsi="Times New Roman"/>
          <w:i/>
          <w:sz w:val="24"/>
          <w:szCs w:val="24"/>
        </w:rPr>
        <w:t>permanent</w:t>
      </w:r>
      <w:r w:rsidR="00053ACE">
        <w:rPr>
          <w:rFonts w:ascii="Times New Roman" w:hAnsi="Times New Roman"/>
          <w:sz w:val="24"/>
          <w:szCs w:val="24"/>
        </w:rPr>
        <w:t xml:space="preserve"> guarantor of jobs for anyone able and willing to work for a socially establi</w:t>
      </w:r>
      <w:r w:rsidR="00E14259">
        <w:rPr>
          <w:rFonts w:ascii="Times New Roman" w:hAnsi="Times New Roman"/>
          <w:sz w:val="24"/>
          <w:szCs w:val="24"/>
        </w:rPr>
        <w:t xml:space="preserve">shed </w:t>
      </w:r>
      <w:r w:rsidR="004A713E">
        <w:rPr>
          <w:rFonts w:ascii="Times New Roman" w:hAnsi="Times New Roman"/>
          <w:sz w:val="24"/>
          <w:szCs w:val="24"/>
        </w:rPr>
        <w:t>wage and benefits. The program</w:t>
      </w:r>
      <w:r w:rsidR="00E14259">
        <w:rPr>
          <w:rFonts w:ascii="Times New Roman" w:hAnsi="Times New Roman"/>
          <w:sz w:val="24"/>
          <w:szCs w:val="24"/>
        </w:rPr>
        <w:t xml:space="preserve"> is permanent in time but</w:t>
      </w:r>
      <w:r w:rsidR="00053ACE">
        <w:rPr>
          <w:rFonts w:ascii="Times New Roman" w:hAnsi="Times New Roman"/>
          <w:sz w:val="24"/>
          <w:szCs w:val="24"/>
        </w:rPr>
        <w:t xml:space="preserve"> is meant to change in size so that it expands in periods of recession </w:t>
      </w:r>
      <w:r w:rsidR="00AF4588">
        <w:rPr>
          <w:rFonts w:ascii="Times New Roman" w:hAnsi="Times New Roman"/>
          <w:sz w:val="24"/>
          <w:szCs w:val="24"/>
        </w:rPr>
        <w:t>such as th</w:t>
      </w:r>
      <w:r w:rsidR="00E7292F">
        <w:rPr>
          <w:rFonts w:ascii="Times New Roman" w:hAnsi="Times New Roman"/>
          <w:sz w:val="24"/>
          <w:szCs w:val="24"/>
        </w:rPr>
        <w:t>e current</w:t>
      </w:r>
      <w:r w:rsidR="00AF4588">
        <w:rPr>
          <w:rFonts w:ascii="Times New Roman" w:hAnsi="Times New Roman"/>
          <w:sz w:val="24"/>
          <w:szCs w:val="24"/>
        </w:rPr>
        <w:t xml:space="preserve"> one </w:t>
      </w:r>
      <w:r w:rsidR="00053ACE">
        <w:rPr>
          <w:rFonts w:ascii="Times New Roman" w:hAnsi="Times New Roman"/>
          <w:sz w:val="24"/>
          <w:szCs w:val="24"/>
        </w:rPr>
        <w:t xml:space="preserve">to absorb workers who have been made redundant and contracts as the economy recovers and the private sector is able to </w:t>
      </w:r>
      <w:r w:rsidR="00094EDD">
        <w:rPr>
          <w:rFonts w:ascii="Times New Roman" w:hAnsi="Times New Roman"/>
          <w:sz w:val="24"/>
          <w:szCs w:val="24"/>
        </w:rPr>
        <w:t>re-employ workers.</w:t>
      </w:r>
      <w:r w:rsidR="003A481C">
        <w:rPr>
          <w:rFonts w:ascii="Times New Roman" w:hAnsi="Times New Roman"/>
          <w:sz w:val="24"/>
          <w:szCs w:val="24"/>
        </w:rPr>
        <w:t xml:space="preserve"> </w:t>
      </w:r>
      <w:r w:rsidR="004A713E">
        <w:rPr>
          <w:rFonts w:ascii="Times New Roman" w:hAnsi="Times New Roman"/>
          <w:sz w:val="24"/>
          <w:szCs w:val="24"/>
        </w:rPr>
        <w:t>Economists have pointed to</w:t>
      </w:r>
      <w:r w:rsidR="00094EDD">
        <w:rPr>
          <w:rFonts w:ascii="Times New Roman" w:hAnsi="Times New Roman"/>
          <w:sz w:val="24"/>
          <w:szCs w:val="24"/>
        </w:rPr>
        <w:t xml:space="preserve"> four </w:t>
      </w:r>
      <w:r w:rsidR="004A713E">
        <w:rPr>
          <w:rFonts w:ascii="Times New Roman" w:hAnsi="Times New Roman"/>
          <w:sz w:val="24"/>
          <w:szCs w:val="24"/>
        </w:rPr>
        <w:t xml:space="preserve">essential </w:t>
      </w:r>
      <w:r w:rsidR="00094EDD">
        <w:rPr>
          <w:rFonts w:ascii="Times New Roman" w:hAnsi="Times New Roman"/>
          <w:sz w:val="24"/>
          <w:szCs w:val="24"/>
        </w:rPr>
        <w:t>features</w:t>
      </w:r>
      <w:r w:rsidR="0004468D">
        <w:rPr>
          <w:rFonts w:ascii="Times New Roman" w:hAnsi="Times New Roman"/>
          <w:sz w:val="24"/>
          <w:szCs w:val="24"/>
        </w:rPr>
        <w:t xml:space="preserve"> of the program</w:t>
      </w:r>
      <w:r w:rsidR="00053ACE">
        <w:rPr>
          <w:rFonts w:ascii="Times New Roman" w:hAnsi="Times New Roman"/>
          <w:sz w:val="24"/>
          <w:szCs w:val="24"/>
        </w:rPr>
        <w:t>:</w:t>
      </w:r>
      <w:r w:rsidR="00FC20A2">
        <w:rPr>
          <w:rFonts w:ascii="Times New Roman" w:hAnsi="Times New Roman"/>
          <w:sz w:val="24"/>
          <w:szCs w:val="24"/>
        </w:rPr>
        <w:t xml:space="preserve"> </w:t>
      </w:r>
      <w:r w:rsidR="00053ACE" w:rsidRPr="004A713E">
        <w:rPr>
          <w:rFonts w:ascii="Times New Roman" w:hAnsi="Times New Roman"/>
          <w:sz w:val="24"/>
          <w:szCs w:val="24"/>
        </w:rPr>
        <w:t>first</w:t>
      </w:r>
      <w:r w:rsidR="003A481C" w:rsidRPr="004A713E">
        <w:rPr>
          <w:rFonts w:ascii="Times New Roman" w:hAnsi="Times New Roman"/>
          <w:sz w:val="24"/>
          <w:szCs w:val="24"/>
        </w:rPr>
        <w:t>ly</w:t>
      </w:r>
      <w:r w:rsidR="00053ACE">
        <w:rPr>
          <w:rFonts w:ascii="Times New Roman" w:hAnsi="Times New Roman"/>
          <w:sz w:val="24"/>
          <w:szCs w:val="24"/>
        </w:rPr>
        <w:t xml:space="preserve"> it operates as a buffer stock employment mechanism (</w:t>
      </w:r>
      <w:proofErr w:type="spellStart"/>
      <w:r w:rsidR="00053ACE" w:rsidRPr="00E377F4">
        <w:rPr>
          <w:rFonts w:ascii="Times New Roman" w:hAnsi="Times New Roman"/>
          <w:sz w:val="24"/>
          <w:szCs w:val="24"/>
        </w:rPr>
        <w:t>Minsky</w:t>
      </w:r>
      <w:proofErr w:type="spellEnd"/>
      <w:r w:rsidR="00053ACE" w:rsidRPr="00E377F4">
        <w:rPr>
          <w:rFonts w:ascii="Times New Roman" w:hAnsi="Times New Roman"/>
          <w:sz w:val="24"/>
          <w:szCs w:val="24"/>
        </w:rPr>
        <w:t>, 1986; Wray, 1998</w:t>
      </w:r>
      <w:r w:rsidR="00053ACE">
        <w:rPr>
          <w:rFonts w:ascii="Times New Roman" w:hAnsi="Times New Roman"/>
          <w:sz w:val="24"/>
          <w:szCs w:val="24"/>
        </w:rPr>
        <w:t xml:space="preserve">). </w:t>
      </w:r>
      <w:r w:rsidR="004A713E">
        <w:rPr>
          <w:rFonts w:ascii="Times New Roman" w:hAnsi="Times New Roman"/>
          <w:sz w:val="24"/>
          <w:szCs w:val="24"/>
        </w:rPr>
        <w:t>They</w:t>
      </w:r>
      <w:r w:rsidR="00094EDD">
        <w:rPr>
          <w:rFonts w:ascii="Times New Roman" w:hAnsi="Times New Roman"/>
          <w:sz w:val="24"/>
          <w:szCs w:val="24"/>
        </w:rPr>
        <w:t xml:space="preserve"> point to the fact that w</w:t>
      </w:r>
      <w:r w:rsidR="00053ACE">
        <w:rPr>
          <w:rFonts w:ascii="Times New Roman" w:hAnsi="Times New Roman"/>
          <w:sz w:val="24"/>
          <w:szCs w:val="24"/>
        </w:rPr>
        <w:t>hen jobs are guaranteed, uncertainty and precariousn</w:t>
      </w:r>
      <w:r w:rsidR="00094EDD">
        <w:rPr>
          <w:rFonts w:ascii="Times New Roman" w:hAnsi="Times New Roman"/>
          <w:sz w:val="24"/>
          <w:szCs w:val="24"/>
        </w:rPr>
        <w:t xml:space="preserve">ess are reduced for people </w:t>
      </w:r>
      <w:r w:rsidR="00F4196C">
        <w:rPr>
          <w:rFonts w:ascii="Times New Roman" w:hAnsi="Times New Roman"/>
          <w:sz w:val="24"/>
          <w:szCs w:val="24"/>
        </w:rPr>
        <w:t>and at the same time</w:t>
      </w:r>
      <w:r w:rsidR="00053ACE">
        <w:rPr>
          <w:rFonts w:ascii="Times New Roman" w:hAnsi="Times New Roman"/>
          <w:sz w:val="24"/>
          <w:szCs w:val="24"/>
        </w:rPr>
        <w:t xml:space="preserve"> firms’ expectations of </w:t>
      </w:r>
      <w:r w:rsidR="00F4196C">
        <w:rPr>
          <w:rFonts w:ascii="Times New Roman" w:hAnsi="Times New Roman"/>
          <w:sz w:val="24"/>
          <w:szCs w:val="24"/>
        </w:rPr>
        <w:t>consumers’</w:t>
      </w:r>
      <w:r w:rsidR="00053ACE">
        <w:rPr>
          <w:rFonts w:ascii="Times New Roman" w:hAnsi="Times New Roman"/>
          <w:sz w:val="24"/>
          <w:szCs w:val="24"/>
        </w:rPr>
        <w:t xml:space="preserve"> demand become more stable</w:t>
      </w:r>
      <w:r w:rsidR="00094EDD">
        <w:rPr>
          <w:rFonts w:ascii="Times New Roman" w:hAnsi="Times New Roman"/>
          <w:sz w:val="24"/>
          <w:szCs w:val="24"/>
        </w:rPr>
        <w:t xml:space="preserve"> (so they can plan product</w:t>
      </w:r>
      <w:r w:rsidR="003A481C">
        <w:rPr>
          <w:rFonts w:ascii="Times New Roman" w:hAnsi="Times New Roman"/>
          <w:sz w:val="24"/>
          <w:szCs w:val="24"/>
        </w:rPr>
        <w:t>ion and so on</w:t>
      </w:r>
      <w:r w:rsidR="00F4196C">
        <w:rPr>
          <w:rFonts w:ascii="Times New Roman" w:hAnsi="Times New Roman"/>
          <w:sz w:val="24"/>
          <w:szCs w:val="24"/>
        </w:rPr>
        <w:t>)</w:t>
      </w:r>
      <w:r w:rsidR="00053ACE">
        <w:rPr>
          <w:rFonts w:ascii="Times New Roman" w:hAnsi="Times New Roman"/>
          <w:sz w:val="24"/>
          <w:szCs w:val="24"/>
        </w:rPr>
        <w:t xml:space="preserve">. </w:t>
      </w:r>
      <w:r w:rsidR="00053ACE" w:rsidRPr="004A713E">
        <w:rPr>
          <w:rFonts w:ascii="Times New Roman" w:hAnsi="Times New Roman"/>
          <w:sz w:val="24"/>
          <w:szCs w:val="24"/>
        </w:rPr>
        <w:t>Secondly,</w:t>
      </w:r>
      <w:r w:rsidR="00053ACE">
        <w:rPr>
          <w:rFonts w:ascii="Times New Roman" w:hAnsi="Times New Roman"/>
          <w:sz w:val="24"/>
          <w:szCs w:val="24"/>
        </w:rPr>
        <w:t xml:space="preserve"> it sets the ‘floor’ price of labour and thus ensures price</w:t>
      </w:r>
      <w:r w:rsidR="001949B9">
        <w:rPr>
          <w:rFonts w:ascii="Times New Roman" w:hAnsi="Times New Roman"/>
          <w:sz w:val="24"/>
          <w:szCs w:val="24"/>
        </w:rPr>
        <w:t xml:space="preserve"> stability since private sector</w:t>
      </w:r>
      <w:r w:rsidR="00053ACE">
        <w:rPr>
          <w:rFonts w:ascii="Times New Roman" w:hAnsi="Times New Roman"/>
          <w:sz w:val="24"/>
          <w:szCs w:val="24"/>
        </w:rPr>
        <w:t xml:space="preserve"> jobs are provided at a mark-up </w:t>
      </w:r>
      <w:r w:rsidR="0004468D">
        <w:rPr>
          <w:rFonts w:ascii="Times New Roman" w:hAnsi="Times New Roman"/>
          <w:sz w:val="24"/>
          <w:szCs w:val="24"/>
        </w:rPr>
        <w:t>over the ELR fixed wage (</w:t>
      </w:r>
      <w:proofErr w:type="spellStart"/>
      <w:r w:rsidR="0004468D">
        <w:rPr>
          <w:rFonts w:ascii="Times New Roman" w:hAnsi="Times New Roman"/>
          <w:sz w:val="24"/>
          <w:szCs w:val="24"/>
        </w:rPr>
        <w:t>Kaboub</w:t>
      </w:r>
      <w:proofErr w:type="spellEnd"/>
      <w:r w:rsidR="00EC08BE">
        <w:rPr>
          <w:rFonts w:ascii="Times New Roman" w:hAnsi="Times New Roman"/>
          <w:sz w:val="24"/>
          <w:szCs w:val="24"/>
        </w:rPr>
        <w:t>, 2007:</w:t>
      </w:r>
      <w:r w:rsidR="001949B9">
        <w:rPr>
          <w:rFonts w:ascii="Times New Roman" w:hAnsi="Times New Roman"/>
          <w:sz w:val="24"/>
          <w:szCs w:val="24"/>
        </w:rPr>
        <w:t xml:space="preserve"> </w:t>
      </w:r>
      <w:r w:rsidR="00053ACE">
        <w:rPr>
          <w:rFonts w:ascii="Times New Roman" w:hAnsi="Times New Roman"/>
          <w:sz w:val="24"/>
          <w:szCs w:val="24"/>
        </w:rPr>
        <w:t>11</w:t>
      </w:r>
      <w:r w:rsidR="00053ACE" w:rsidRPr="00514E0E">
        <w:rPr>
          <w:rFonts w:ascii="Times New Roman" w:hAnsi="Times New Roman"/>
          <w:sz w:val="24"/>
          <w:szCs w:val="24"/>
        </w:rPr>
        <w:t>). Thirdly</w:t>
      </w:r>
      <w:r w:rsidR="00053ACE">
        <w:rPr>
          <w:rFonts w:ascii="Times New Roman" w:hAnsi="Times New Roman"/>
          <w:sz w:val="24"/>
          <w:szCs w:val="24"/>
        </w:rPr>
        <w:t>, by providing continuous training to displaced workers</w:t>
      </w:r>
      <w:r w:rsidR="00EC08BE">
        <w:rPr>
          <w:rFonts w:ascii="Times New Roman" w:hAnsi="Times New Roman"/>
          <w:sz w:val="24"/>
          <w:szCs w:val="24"/>
        </w:rPr>
        <w:t>,</w:t>
      </w:r>
      <w:r w:rsidR="00053ACE">
        <w:rPr>
          <w:rFonts w:ascii="Times New Roman" w:hAnsi="Times New Roman"/>
          <w:sz w:val="24"/>
          <w:szCs w:val="24"/>
        </w:rPr>
        <w:t xml:space="preserve"> it contributes to the appreciation of skills that unemployment drastically inte</w:t>
      </w:r>
      <w:r w:rsidR="00514E0E">
        <w:rPr>
          <w:rFonts w:ascii="Times New Roman" w:hAnsi="Times New Roman"/>
          <w:sz w:val="24"/>
          <w:szCs w:val="24"/>
        </w:rPr>
        <w:t>rrupts, thereby also furnishing</w:t>
      </w:r>
      <w:r w:rsidR="00053ACE">
        <w:rPr>
          <w:rFonts w:ascii="Times New Roman" w:hAnsi="Times New Roman"/>
          <w:sz w:val="24"/>
          <w:szCs w:val="24"/>
        </w:rPr>
        <w:t xml:space="preserve"> the private sector with a constant pool of skilled workers. </w:t>
      </w:r>
      <w:r w:rsidR="00F4196C">
        <w:rPr>
          <w:rFonts w:ascii="Times New Roman" w:hAnsi="Times New Roman"/>
          <w:sz w:val="24"/>
          <w:szCs w:val="24"/>
        </w:rPr>
        <w:t>This leads</w:t>
      </w:r>
      <w:r w:rsidR="00053ACE">
        <w:rPr>
          <w:rFonts w:ascii="Times New Roman" w:hAnsi="Times New Roman"/>
          <w:sz w:val="24"/>
          <w:szCs w:val="24"/>
        </w:rPr>
        <w:t xml:space="preserve"> to the </w:t>
      </w:r>
      <w:r w:rsidR="00053ACE" w:rsidRPr="00514E0E">
        <w:rPr>
          <w:rFonts w:ascii="Times New Roman" w:hAnsi="Times New Roman"/>
          <w:sz w:val="24"/>
          <w:szCs w:val="24"/>
        </w:rPr>
        <w:t>fourth</w:t>
      </w:r>
      <w:r w:rsidR="00053ACE">
        <w:rPr>
          <w:rFonts w:ascii="Times New Roman" w:hAnsi="Times New Roman"/>
          <w:sz w:val="24"/>
          <w:szCs w:val="24"/>
        </w:rPr>
        <w:t xml:space="preserve"> feature, the</w:t>
      </w:r>
      <w:r w:rsidR="00F4196C">
        <w:rPr>
          <w:rFonts w:ascii="Times New Roman" w:hAnsi="Times New Roman"/>
          <w:sz w:val="24"/>
          <w:szCs w:val="24"/>
        </w:rPr>
        <w:t xml:space="preserve"> </w:t>
      </w:r>
      <w:r w:rsidR="00053ACE">
        <w:rPr>
          <w:rFonts w:ascii="Times New Roman" w:hAnsi="Times New Roman"/>
          <w:sz w:val="24"/>
          <w:szCs w:val="24"/>
        </w:rPr>
        <w:t>relationship with the private sector is one of coop</w:t>
      </w:r>
      <w:r w:rsidR="00FC20A2">
        <w:rPr>
          <w:rFonts w:ascii="Times New Roman" w:hAnsi="Times New Roman"/>
          <w:sz w:val="24"/>
          <w:szCs w:val="24"/>
        </w:rPr>
        <w:t>eration rather than competition:</w:t>
      </w:r>
      <w:r w:rsidR="00053ACE">
        <w:rPr>
          <w:rFonts w:ascii="Times New Roman" w:hAnsi="Times New Roman"/>
          <w:sz w:val="24"/>
          <w:szCs w:val="24"/>
        </w:rPr>
        <w:t xml:space="preserve"> the program is supposed to focus on activities that are either undersupplied or not suppli</w:t>
      </w:r>
      <w:r w:rsidR="00EC08BE">
        <w:rPr>
          <w:rFonts w:ascii="Times New Roman" w:hAnsi="Times New Roman"/>
          <w:sz w:val="24"/>
          <w:szCs w:val="24"/>
        </w:rPr>
        <w:t>ed at all by the private sector. U</w:t>
      </w:r>
      <w:r w:rsidR="00053ACE">
        <w:rPr>
          <w:rFonts w:ascii="Times New Roman" w:hAnsi="Times New Roman"/>
          <w:sz w:val="24"/>
          <w:szCs w:val="24"/>
        </w:rPr>
        <w:t xml:space="preserve">sually </w:t>
      </w:r>
      <w:r w:rsidR="00514E0E">
        <w:rPr>
          <w:rFonts w:ascii="Times New Roman" w:hAnsi="Times New Roman"/>
          <w:sz w:val="24"/>
          <w:szCs w:val="24"/>
        </w:rPr>
        <w:t xml:space="preserve">this happens </w:t>
      </w:r>
      <w:r w:rsidR="00D978D1">
        <w:rPr>
          <w:rFonts w:ascii="Times New Roman" w:hAnsi="Times New Roman"/>
          <w:sz w:val="24"/>
          <w:szCs w:val="24"/>
        </w:rPr>
        <w:t>when</w:t>
      </w:r>
      <w:r w:rsidR="00053ACE">
        <w:rPr>
          <w:rFonts w:ascii="Times New Roman" w:hAnsi="Times New Roman"/>
          <w:sz w:val="24"/>
          <w:szCs w:val="24"/>
        </w:rPr>
        <w:t xml:space="preserve"> they are not profitable </w:t>
      </w:r>
      <w:r w:rsidR="00094EDD">
        <w:rPr>
          <w:rFonts w:ascii="Times New Roman" w:hAnsi="Times New Roman"/>
          <w:sz w:val="24"/>
          <w:szCs w:val="24"/>
        </w:rPr>
        <w:t>because</w:t>
      </w:r>
      <w:r w:rsidR="00053ACE">
        <w:rPr>
          <w:rFonts w:ascii="Times New Roman" w:hAnsi="Times New Roman"/>
          <w:sz w:val="24"/>
          <w:szCs w:val="24"/>
        </w:rPr>
        <w:t xml:space="preserve"> pecuniary considerations are the major determining factor. </w:t>
      </w:r>
    </w:p>
    <w:p w:rsidR="003539C4" w:rsidRPr="00455F6F" w:rsidRDefault="00690532" w:rsidP="00EB0DCB">
      <w:pPr>
        <w:spacing w:line="360" w:lineRule="auto"/>
        <w:jc w:val="both"/>
        <w:rPr>
          <w:rFonts w:ascii="Times New Roman" w:hAnsi="Times New Roman"/>
          <w:sz w:val="24"/>
          <w:szCs w:val="24"/>
        </w:rPr>
      </w:pPr>
      <w:r>
        <w:rPr>
          <w:rFonts w:ascii="Times New Roman" w:hAnsi="Times New Roman"/>
          <w:sz w:val="24"/>
          <w:szCs w:val="24"/>
        </w:rPr>
        <w:lastRenderedPageBreak/>
        <w:t xml:space="preserve">It is important to emphasise that unlike </w:t>
      </w:r>
      <w:r w:rsidR="00A0009D">
        <w:rPr>
          <w:rFonts w:ascii="Times New Roman" w:hAnsi="Times New Roman"/>
          <w:sz w:val="24"/>
          <w:szCs w:val="24"/>
        </w:rPr>
        <w:t xml:space="preserve">post-war </w:t>
      </w:r>
      <w:r w:rsidR="00456E2B">
        <w:rPr>
          <w:rFonts w:ascii="Times New Roman" w:hAnsi="Times New Roman"/>
          <w:sz w:val="24"/>
          <w:szCs w:val="24"/>
        </w:rPr>
        <w:t>Keyn</w:t>
      </w:r>
      <w:r w:rsidR="00D978D1">
        <w:rPr>
          <w:rFonts w:ascii="Times New Roman" w:hAnsi="Times New Roman"/>
          <w:sz w:val="24"/>
          <w:szCs w:val="24"/>
        </w:rPr>
        <w:t>e</w:t>
      </w:r>
      <w:r w:rsidR="00456E2B">
        <w:rPr>
          <w:rFonts w:ascii="Times New Roman" w:hAnsi="Times New Roman"/>
          <w:sz w:val="24"/>
          <w:szCs w:val="24"/>
        </w:rPr>
        <w:t xml:space="preserve">sian </w:t>
      </w:r>
      <w:r w:rsidR="00A0009D">
        <w:rPr>
          <w:rFonts w:ascii="Times New Roman" w:hAnsi="Times New Roman"/>
          <w:sz w:val="24"/>
          <w:szCs w:val="24"/>
        </w:rPr>
        <w:t>policies which aimed to guarant</w:t>
      </w:r>
      <w:r w:rsidR="00F4196C">
        <w:rPr>
          <w:rFonts w:ascii="Times New Roman" w:hAnsi="Times New Roman"/>
          <w:sz w:val="24"/>
          <w:szCs w:val="24"/>
        </w:rPr>
        <w:t>ee full employment at times of crisis</w:t>
      </w:r>
      <w:r w:rsidR="00A0009D">
        <w:rPr>
          <w:rFonts w:ascii="Times New Roman" w:hAnsi="Times New Roman"/>
          <w:sz w:val="24"/>
          <w:szCs w:val="24"/>
        </w:rPr>
        <w:t xml:space="preserve"> by promoting government spending</w:t>
      </w:r>
      <w:r w:rsidR="00D978D1">
        <w:rPr>
          <w:rFonts w:ascii="Times New Roman" w:hAnsi="Times New Roman"/>
          <w:sz w:val="24"/>
          <w:szCs w:val="24"/>
        </w:rPr>
        <w:t xml:space="preserve"> in some activities, and </w:t>
      </w:r>
      <w:r w:rsidR="00F4196C">
        <w:rPr>
          <w:rFonts w:ascii="Times New Roman" w:hAnsi="Times New Roman"/>
          <w:sz w:val="24"/>
          <w:szCs w:val="24"/>
        </w:rPr>
        <w:t xml:space="preserve">which often resulted in the </w:t>
      </w:r>
      <w:r w:rsidR="00A0009D">
        <w:rPr>
          <w:rFonts w:ascii="Times New Roman" w:hAnsi="Times New Roman"/>
          <w:sz w:val="24"/>
          <w:szCs w:val="24"/>
        </w:rPr>
        <w:t xml:space="preserve">strengthening </w:t>
      </w:r>
      <w:r w:rsidR="00F4196C">
        <w:rPr>
          <w:rFonts w:ascii="Times New Roman" w:hAnsi="Times New Roman"/>
          <w:sz w:val="24"/>
          <w:szCs w:val="24"/>
        </w:rPr>
        <w:t xml:space="preserve">of </w:t>
      </w:r>
      <w:r w:rsidR="00A0009D">
        <w:rPr>
          <w:rFonts w:ascii="Times New Roman" w:hAnsi="Times New Roman"/>
          <w:sz w:val="24"/>
          <w:szCs w:val="24"/>
        </w:rPr>
        <w:t>the military establishment</w:t>
      </w:r>
      <w:r w:rsidR="00F4196C">
        <w:rPr>
          <w:rFonts w:ascii="Times New Roman" w:hAnsi="Times New Roman"/>
          <w:sz w:val="24"/>
          <w:szCs w:val="24"/>
        </w:rPr>
        <w:t>,</w:t>
      </w:r>
      <w:r w:rsidR="00A0009D">
        <w:rPr>
          <w:rFonts w:ascii="Times New Roman" w:hAnsi="Times New Roman"/>
          <w:sz w:val="24"/>
          <w:szCs w:val="24"/>
        </w:rPr>
        <w:t xml:space="preserve"> </w:t>
      </w:r>
      <w:r w:rsidR="00456E2B">
        <w:rPr>
          <w:rFonts w:ascii="Times New Roman" w:hAnsi="Times New Roman"/>
          <w:sz w:val="24"/>
          <w:szCs w:val="24"/>
        </w:rPr>
        <w:t xml:space="preserve">this </w:t>
      </w:r>
      <w:r>
        <w:rPr>
          <w:rFonts w:ascii="Times New Roman" w:hAnsi="Times New Roman"/>
          <w:sz w:val="24"/>
          <w:szCs w:val="24"/>
        </w:rPr>
        <w:t xml:space="preserve">is </w:t>
      </w:r>
      <w:r w:rsidR="00A0009D">
        <w:rPr>
          <w:rFonts w:ascii="Times New Roman" w:hAnsi="Times New Roman"/>
          <w:sz w:val="24"/>
          <w:szCs w:val="24"/>
        </w:rPr>
        <w:t xml:space="preserve">a permanent program according to which the state invests </w:t>
      </w:r>
      <w:r w:rsidR="00A0009D" w:rsidRPr="005358F1">
        <w:rPr>
          <w:rFonts w:ascii="Times New Roman" w:hAnsi="Times New Roman"/>
          <w:sz w:val="24"/>
          <w:szCs w:val="24"/>
        </w:rPr>
        <w:t xml:space="preserve">in sectors </w:t>
      </w:r>
      <w:r w:rsidR="00A0009D">
        <w:rPr>
          <w:rFonts w:ascii="Times New Roman" w:hAnsi="Times New Roman"/>
          <w:sz w:val="24"/>
          <w:szCs w:val="24"/>
        </w:rPr>
        <w:t xml:space="preserve">where </w:t>
      </w:r>
      <w:r w:rsidR="00A0009D" w:rsidRPr="005358F1">
        <w:rPr>
          <w:rFonts w:ascii="Times New Roman" w:hAnsi="Times New Roman"/>
          <w:sz w:val="24"/>
          <w:szCs w:val="24"/>
        </w:rPr>
        <w:t xml:space="preserve">private </w:t>
      </w:r>
      <w:r w:rsidR="00A0009D">
        <w:rPr>
          <w:rFonts w:ascii="Times New Roman" w:hAnsi="Times New Roman"/>
          <w:sz w:val="24"/>
          <w:szCs w:val="24"/>
        </w:rPr>
        <w:t xml:space="preserve">companies </w:t>
      </w:r>
      <w:r w:rsidR="00A0009D" w:rsidRPr="005358F1">
        <w:rPr>
          <w:rFonts w:ascii="Times New Roman" w:hAnsi="Times New Roman"/>
          <w:sz w:val="24"/>
          <w:szCs w:val="24"/>
        </w:rPr>
        <w:t>do not beca</w:t>
      </w:r>
      <w:r w:rsidR="00A0009D">
        <w:rPr>
          <w:rFonts w:ascii="Times New Roman" w:hAnsi="Times New Roman"/>
          <w:sz w:val="24"/>
          <w:szCs w:val="24"/>
        </w:rPr>
        <w:t xml:space="preserve">use </w:t>
      </w:r>
      <w:r w:rsidR="00E14259">
        <w:rPr>
          <w:rFonts w:ascii="Times New Roman" w:hAnsi="Times New Roman"/>
          <w:sz w:val="24"/>
          <w:szCs w:val="24"/>
        </w:rPr>
        <w:t>they find it</w:t>
      </w:r>
      <w:r w:rsidR="00A0009D">
        <w:rPr>
          <w:rFonts w:ascii="Times New Roman" w:hAnsi="Times New Roman"/>
          <w:sz w:val="24"/>
          <w:szCs w:val="24"/>
        </w:rPr>
        <w:t xml:space="preserve"> </w:t>
      </w:r>
      <w:r w:rsidR="00A0009D" w:rsidRPr="00514E0E">
        <w:rPr>
          <w:rFonts w:ascii="Times New Roman" w:hAnsi="Times New Roman"/>
          <w:sz w:val="24"/>
          <w:szCs w:val="24"/>
        </w:rPr>
        <w:t>unprofitable</w:t>
      </w:r>
      <w:r w:rsidR="005E4687" w:rsidRPr="00514E0E">
        <w:rPr>
          <w:rFonts w:ascii="Times New Roman" w:hAnsi="Times New Roman"/>
          <w:sz w:val="24"/>
          <w:szCs w:val="24"/>
        </w:rPr>
        <w:t>.</w:t>
      </w:r>
      <w:r w:rsidR="005E4687">
        <w:rPr>
          <w:rFonts w:ascii="Times New Roman" w:hAnsi="Times New Roman"/>
          <w:sz w:val="24"/>
          <w:szCs w:val="24"/>
        </w:rPr>
        <w:t xml:space="preserve"> We know t</w:t>
      </w:r>
      <w:r w:rsidR="00F4196C">
        <w:rPr>
          <w:rFonts w:ascii="Times New Roman" w:hAnsi="Times New Roman"/>
          <w:sz w:val="24"/>
          <w:szCs w:val="24"/>
        </w:rPr>
        <w:t xml:space="preserve">here </w:t>
      </w:r>
      <w:r w:rsidR="00A0009D" w:rsidRPr="005358F1">
        <w:rPr>
          <w:rFonts w:ascii="Times New Roman" w:hAnsi="Times New Roman"/>
          <w:sz w:val="24"/>
          <w:szCs w:val="24"/>
        </w:rPr>
        <w:t xml:space="preserve">are currently </w:t>
      </w:r>
      <w:r w:rsidR="00F4196C">
        <w:rPr>
          <w:rFonts w:ascii="Times New Roman" w:hAnsi="Times New Roman"/>
          <w:sz w:val="24"/>
          <w:szCs w:val="24"/>
        </w:rPr>
        <w:t xml:space="preserve">many sectors </w:t>
      </w:r>
      <w:r w:rsidR="00A0009D" w:rsidRPr="005358F1">
        <w:rPr>
          <w:rFonts w:ascii="Times New Roman" w:hAnsi="Times New Roman"/>
          <w:sz w:val="24"/>
          <w:szCs w:val="24"/>
        </w:rPr>
        <w:t>left out</w:t>
      </w:r>
      <w:r w:rsidR="005E4687">
        <w:rPr>
          <w:rFonts w:ascii="Times New Roman" w:hAnsi="Times New Roman"/>
          <w:sz w:val="24"/>
          <w:szCs w:val="24"/>
        </w:rPr>
        <w:t xml:space="preserve"> because</w:t>
      </w:r>
      <w:r w:rsidR="00A0009D">
        <w:rPr>
          <w:rFonts w:ascii="Times New Roman" w:hAnsi="Times New Roman"/>
          <w:sz w:val="24"/>
          <w:szCs w:val="24"/>
        </w:rPr>
        <w:t xml:space="preserve"> pecuniary considerations are the determining factor in investment decisions</w:t>
      </w:r>
      <w:r w:rsidR="001949B9">
        <w:rPr>
          <w:rFonts w:ascii="Times New Roman" w:hAnsi="Times New Roman"/>
          <w:sz w:val="24"/>
          <w:szCs w:val="24"/>
        </w:rPr>
        <w:t>;</w:t>
      </w:r>
      <w:r w:rsidR="00F4196C">
        <w:rPr>
          <w:rFonts w:ascii="Times New Roman" w:hAnsi="Times New Roman"/>
          <w:sz w:val="24"/>
          <w:szCs w:val="24"/>
        </w:rPr>
        <w:t xml:space="preserve"> one needs only to think about </w:t>
      </w:r>
      <w:r w:rsidR="00F125AC">
        <w:rPr>
          <w:rFonts w:ascii="Times New Roman" w:hAnsi="Times New Roman"/>
          <w:sz w:val="24"/>
          <w:szCs w:val="24"/>
        </w:rPr>
        <w:t>low-income</w:t>
      </w:r>
      <w:r w:rsidR="00F4196C">
        <w:rPr>
          <w:rFonts w:ascii="Times New Roman" w:hAnsi="Times New Roman"/>
          <w:sz w:val="24"/>
          <w:szCs w:val="24"/>
        </w:rPr>
        <w:t xml:space="preserve"> households</w:t>
      </w:r>
      <w:r w:rsidR="00A0009D">
        <w:rPr>
          <w:rFonts w:ascii="Times New Roman" w:hAnsi="Times New Roman"/>
          <w:sz w:val="24"/>
          <w:szCs w:val="24"/>
        </w:rPr>
        <w:t>.</w:t>
      </w:r>
      <w:r w:rsidR="009D5AAA">
        <w:rPr>
          <w:rStyle w:val="FootnoteReference"/>
          <w:rFonts w:ascii="Times New Roman" w:hAnsi="Times New Roman"/>
          <w:sz w:val="24"/>
          <w:szCs w:val="24"/>
        </w:rPr>
        <w:footnoteReference w:id="3"/>
      </w:r>
      <w:r w:rsidR="00455F6F">
        <w:rPr>
          <w:rFonts w:ascii="Times New Roman" w:hAnsi="Times New Roman"/>
          <w:sz w:val="24"/>
          <w:szCs w:val="24"/>
        </w:rPr>
        <w:t xml:space="preserve"> </w:t>
      </w:r>
      <w:r w:rsidR="0066336F">
        <w:rPr>
          <w:rFonts w:ascii="Times New Roman" w:hAnsi="Times New Roman"/>
          <w:sz w:val="24"/>
          <w:szCs w:val="24"/>
        </w:rPr>
        <w:t>Post-Keynesian economists have also</w:t>
      </w:r>
      <w:r w:rsidR="00E16B00">
        <w:rPr>
          <w:rFonts w:ascii="Times New Roman" w:hAnsi="Times New Roman"/>
          <w:sz w:val="24"/>
          <w:szCs w:val="24"/>
        </w:rPr>
        <w:t xml:space="preserve"> </w:t>
      </w:r>
      <w:r w:rsidR="001E77D5">
        <w:rPr>
          <w:rFonts w:ascii="Times New Roman" w:hAnsi="Times New Roman"/>
          <w:sz w:val="24"/>
          <w:szCs w:val="24"/>
        </w:rPr>
        <w:t>respond</w:t>
      </w:r>
      <w:r w:rsidR="0066336F">
        <w:rPr>
          <w:rFonts w:ascii="Times New Roman" w:hAnsi="Times New Roman"/>
          <w:sz w:val="24"/>
          <w:szCs w:val="24"/>
        </w:rPr>
        <w:t>ed</w:t>
      </w:r>
      <w:r w:rsidR="001E77D5">
        <w:rPr>
          <w:rFonts w:ascii="Times New Roman" w:hAnsi="Times New Roman"/>
          <w:sz w:val="24"/>
          <w:szCs w:val="24"/>
        </w:rPr>
        <w:t xml:space="preserve"> to arguments about the rise of inflation the program might cause as well as its costs</w:t>
      </w:r>
      <w:r w:rsidR="00455F6F">
        <w:rPr>
          <w:rFonts w:ascii="Times New Roman" w:hAnsi="Times New Roman"/>
          <w:sz w:val="24"/>
          <w:szCs w:val="24"/>
        </w:rPr>
        <w:t>.</w:t>
      </w:r>
      <w:r w:rsidR="00E16B00">
        <w:rPr>
          <w:rFonts w:ascii="Times New Roman" w:hAnsi="Times New Roman"/>
          <w:sz w:val="24"/>
          <w:szCs w:val="24"/>
        </w:rPr>
        <w:t xml:space="preserve"> </w:t>
      </w:r>
      <w:r w:rsidR="00455F6F">
        <w:rPr>
          <w:rFonts w:ascii="Times New Roman" w:hAnsi="Times New Roman"/>
          <w:sz w:val="24"/>
          <w:szCs w:val="24"/>
        </w:rPr>
        <w:t>However</w:t>
      </w:r>
      <w:r w:rsidR="00067336">
        <w:rPr>
          <w:rFonts w:ascii="Times New Roman" w:hAnsi="Times New Roman"/>
          <w:sz w:val="24"/>
          <w:szCs w:val="24"/>
        </w:rPr>
        <w:t>,</w:t>
      </w:r>
      <w:r w:rsidR="00E16B00">
        <w:rPr>
          <w:rFonts w:ascii="Times New Roman" w:hAnsi="Times New Roman"/>
          <w:sz w:val="24"/>
          <w:szCs w:val="24"/>
        </w:rPr>
        <w:t xml:space="preserve"> </w:t>
      </w:r>
      <w:r w:rsidR="00D978D1">
        <w:rPr>
          <w:rFonts w:ascii="Times New Roman" w:hAnsi="Times New Roman"/>
          <w:sz w:val="24"/>
          <w:szCs w:val="24"/>
        </w:rPr>
        <w:t xml:space="preserve">rather than </w:t>
      </w:r>
      <w:r w:rsidR="00EC08BE">
        <w:rPr>
          <w:rFonts w:ascii="Times New Roman" w:hAnsi="Times New Roman"/>
          <w:sz w:val="24"/>
          <w:szCs w:val="24"/>
        </w:rPr>
        <w:t>focusing on</w:t>
      </w:r>
      <w:r w:rsidR="00514E0E">
        <w:rPr>
          <w:rFonts w:ascii="Times New Roman" w:hAnsi="Times New Roman"/>
          <w:sz w:val="24"/>
          <w:szCs w:val="24"/>
        </w:rPr>
        <w:t xml:space="preserve"> its</w:t>
      </w:r>
      <w:r w:rsidR="005E4687">
        <w:rPr>
          <w:rFonts w:ascii="Times New Roman" w:hAnsi="Times New Roman"/>
          <w:sz w:val="24"/>
          <w:szCs w:val="24"/>
        </w:rPr>
        <w:t xml:space="preserve"> </w:t>
      </w:r>
      <w:r w:rsidR="00067336">
        <w:rPr>
          <w:rFonts w:ascii="Times New Roman" w:hAnsi="Times New Roman"/>
          <w:sz w:val="24"/>
          <w:szCs w:val="24"/>
        </w:rPr>
        <w:t xml:space="preserve">sustainability, my interest lies in exploring the </w:t>
      </w:r>
      <w:r w:rsidR="00067336" w:rsidRPr="00D978D1">
        <w:rPr>
          <w:rFonts w:ascii="Times New Roman" w:hAnsi="Times New Roman"/>
          <w:sz w:val="24"/>
          <w:szCs w:val="24"/>
        </w:rPr>
        <w:t>question</w:t>
      </w:r>
      <w:r w:rsidR="00E16B00" w:rsidRPr="00D978D1">
        <w:rPr>
          <w:rFonts w:ascii="Times New Roman" w:hAnsi="Times New Roman"/>
          <w:sz w:val="24"/>
          <w:szCs w:val="24"/>
        </w:rPr>
        <w:t xml:space="preserve"> of why </w:t>
      </w:r>
      <w:r w:rsidR="00E4192B" w:rsidRPr="00D978D1">
        <w:rPr>
          <w:rFonts w:ascii="Times New Roman" w:hAnsi="Times New Roman"/>
          <w:sz w:val="24"/>
          <w:szCs w:val="24"/>
        </w:rPr>
        <w:t xml:space="preserve">and how </w:t>
      </w:r>
      <w:r w:rsidR="00EC08BE">
        <w:rPr>
          <w:rFonts w:ascii="Times New Roman" w:hAnsi="Times New Roman"/>
          <w:sz w:val="24"/>
          <w:szCs w:val="24"/>
        </w:rPr>
        <w:t>this program</w:t>
      </w:r>
      <w:r w:rsidR="001E77D5" w:rsidRPr="00D978D1">
        <w:rPr>
          <w:rFonts w:ascii="Times New Roman" w:hAnsi="Times New Roman"/>
          <w:sz w:val="24"/>
          <w:szCs w:val="24"/>
        </w:rPr>
        <w:t xml:space="preserve"> </w:t>
      </w:r>
      <w:r w:rsidR="00E4192B" w:rsidRPr="00D978D1">
        <w:rPr>
          <w:rFonts w:ascii="Times New Roman" w:hAnsi="Times New Roman"/>
          <w:sz w:val="24"/>
          <w:szCs w:val="24"/>
        </w:rPr>
        <w:t>appeals to</w:t>
      </w:r>
      <w:r w:rsidR="00EB0DCB" w:rsidRPr="00D978D1">
        <w:rPr>
          <w:rFonts w:ascii="Times New Roman" w:hAnsi="Times New Roman"/>
          <w:sz w:val="24"/>
          <w:szCs w:val="24"/>
        </w:rPr>
        <w:t xml:space="preserve"> feminist economists</w:t>
      </w:r>
      <w:r w:rsidR="00F4196C" w:rsidRPr="00D978D1">
        <w:rPr>
          <w:rFonts w:ascii="Times New Roman" w:hAnsi="Times New Roman"/>
          <w:sz w:val="24"/>
          <w:szCs w:val="24"/>
        </w:rPr>
        <w:t>.</w:t>
      </w:r>
      <w:r w:rsidR="00327884" w:rsidRPr="00327884">
        <w:rPr>
          <w:rFonts w:ascii="Times New Roman" w:hAnsi="Times New Roman"/>
          <w:sz w:val="24"/>
          <w:szCs w:val="24"/>
        </w:rPr>
        <w:t xml:space="preserve"> </w:t>
      </w:r>
      <w:r w:rsidR="00067336">
        <w:rPr>
          <w:rFonts w:ascii="Times New Roman" w:hAnsi="Times New Roman"/>
          <w:sz w:val="24"/>
          <w:szCs w:val="24"/>
        </w:rPr>
        <w:t>One</w:t>
      </w:r>
      <w:r w:rsidR="0066336F">
        <w:rPr>
          <w:rFonts w:ascii="Times New Roman" w:hAnsi="Times New Roman"/>
          <w:sz w:val="24"/>
          <w:szCs w:val="24"/>
        </w:rPr>
        <w:t xml:space="preserve"> of the </w:t>
      </w:r>
      <w:r w:rsidR="00E4192B">
        <w:rPr>
          <w:rFonts w:ascii="Times New Roman" w:hAnsi="Times New Roman"/>
          <w:sz w:val="24"/>
          <w:szCs w:val="24"/>
        </w:rPr>
        <w:t>reason</w:t>
      </w:r>
      <w:r w:rsidR="0066336F">
        <w:rPr>
          <w:rFonts w:ascii="Times New Roman" w:hAnsi="Times New Roman"/>
          <w:sz w:val="24"/>
          <w:szCs w:val="24"/>
        </w:rPr>
        <w:t>s</w:t>
      </w:r>
      <w:r w:rsidR="00E4192B">
        <w:rPr>
          <w:rFonts w:ascii="Times New Roman" w:hAnsi="Times New Roman"/>
          <w:sz w:val="24"/>
          <w:szCs w:val="24"/>
        </w:rPr>
        <w:t xml:space="preserve"> is</w:t>
      </w:r>
      <w:r w:rsidR="00E16B00">
        <w:rPr>
          <w:rFonts w:ascii="Times New Roman" w:hAnsi="Times New Roman"/>
          <w:sz w:val="24"/>
          <w:szCs w:val="24"/>
        </w:rPr>
        <w:t xml:space="preserve"> </w:t>
      </w:r>
      <w:r w:rsidR="00EB0DCB">
        <w:rPr>
          <w:rFonts w:ascii="Times New Roman" w:hAnsi="Times New Roman"/>
          <w:sz w:val="24"/>
          <w:szCs w:val="24"/>
        </w:rPr>
        <w:t xml:space="preserve">that </w:t>
      </w:r>
      <w:r w:rsidR="00DC2C82">
        <w:rPr>
          <w:rFonts w:ascii="Times New Roman" w:hAnsi="Times New Roman"/>
          <w:sz w:val="24"/>
          <w:szCs w:val="24"/>
        </w:rPr>
        <w:t>it</w:t>
      </w:r>
      <w:r w:rsidR="00CE5635" w:rsidRPr="00B6735A">
        <w:rPr>
          <w:rFonts w:ascii="Times New Roman" w:hAnsi="Times New Roman"/>
          <w:sz w:val="24"/>
          <w:szCs w:val="24"/>
        </w:rPr>
        <w:t xml:space="preserve"> moves t</w:t>
      </w:r>
      <w:r w:rsidR="00A556CA">
        <w:rPr>
          <w:rFonts w:ascii="Times New Roman" w:hAnsi="Times New Roman"/>
          <w:sz w:val="24"/>
          <w:szCs w:val="24"/>
        </w:rPr>
        <w:t xml:space="preserve">he debate about how to organise </w:t>
      </w:r>
      <w:r w:rsidR="00CE5635" w:rsidRPr="00B6735A">
        <w:rPr>
          <w:rFonts w:ascii="Times New Roman" w:hAnsi="Times New Roman"/>
          <w:sz w:val="24"/>
          <w:szCs w:val="24"/>
        </w:rPr>
        <w:t xml:space="preserve">provisioning in our society away from both attempts to allocate unemployed workers among scarcely available jobs </w:t>
      </w:r>
      <w:r w:rsidR="001949B9">
        <w:rPr>
          <w:rFonts w:ascii="Times New Roman" w:hAnsi="Times New Roman"/>
          <w:sz w:val="24"/>
          <w:szCs w:val="24"/>
        </w:rPr>
        <w:t>and</w:t>
      </w:r>
      <w:r w:rsidR="00264F15">
        <w:rPr>
          <w:rFonts w:ascii="Times New Roman" w:hAnsi="Times New Roman"/>
          <w:sz w:val="24"/>
          <w:szCs w:val="24"/>
        </w:rPr>
        <w:t xml:space="preserve"> also</w:t>
      </w:r>
      <w:r w:rsidR="00CE5635" w:rsidRPr="00B6735A">
        <w:rPr>
          <w:rFonts w:ascii="Times New Roman" w:hAnsi="Times New Roman"/>
          <w:sz w:val="24"/>
          <w:szCs w:val="24"/>
        </w:rPr>
        <w:t xml:space="preserve"> welfare programs based on the punitive mean-tested approach to securing income (</w:t>
      </w:r>
      <w:proofErr w:type="spellStart"/>
      <w:r w:rsidR="009063EE">
        <w:rPr>
          <w:rFonts w:ascii="Times New Roman" w:hAnsi="Times New Roman"/>
          <w:sz w:val="24"/>
          <w:szCs w:val="24"/>
        </w:rPr>
        <w:t>Todorova</w:t>
      </w:r>
      <w:proofErr w:type="spellEnd"/>
      <w:r w:rsidR="009063EE">
        <w:rPr>
          <w:rFonts w:ascii="Times New Roman" w:hAnsi="Times New Roman"/>
          <w:sz w:val="24"/>
          <w:szCs w:val="24"/>
        </w:rPr>
        <w:t>, 2009:</w:t>
      </w:r>
      <w:r w:rsidR="001949B9">
        <w:rPr>
          <w:rFonts w:ascii="Times New Roman" w:hAnsi="Times New Roman"/>
          <w:sz w:val="24"/>
          <w:szCs w:val="24"/>
        </w:rPr>
        <w:t xml:space="preserve"> </w:t>
      </w:r>
      <w:r w:rsidR="009063EE">
        <w:rPr>
          <w:rFonts w:ascii="Times New Roman" w:hAnsi="Times New Roman"/>
          <w:sz w:val="24"/>
          <w:szCs w:val="24"/>
        </w:rPr>
        <w:t>13</w:t>
      </w:r>
      <w:r w:rsidR="00CE5635" w:rsidRPr="00B6735A">
        <w:rPr>
          <w:rFonts w:ascii="Times New Roman" w:hAnsi="Times New Roman"/>
          <w:sz w:val="24"/>
          <w:szCs w:val="24"/>
        </w:rPr>
        <w:t xml:space="preserve">). </w:t>
      </w:r>
      <w:r w:rsidR="00455F6F">
        <w:rPr>
          <w:rFonts w:ascii="Times New Roman" w:eastAsiaTheme="minorHAnsi" w:hAnsi="Times New Roman"/>
          <w:sz w:val="24"/>
          <w:szCs w:val="24"/>
          <w:lang w:eastAsia="en-US"/>
        </w:rPr>
        <w:t>In this respect the</w:t>
      </w:r>
      <w:r w:rsidR="00264F15">
        <w:rPr>
          <w:rFonts w:ascii="Times New Roman" w:eastAsiaTheme="minorHAnsi" w:hAnsi="Times New Roman"/>
          <w:sz w:val="24"/>
          <w:szCs w:val="24"/>
          <w:lang w:eastAsia="en-US"/>
        </w:rPr>
        <w:t xml:space="preserve"> program</w:t>
      </w:r>
      <w:r w:rsidR="00455F6F">
        <w:rPr>
          <w:rFonts w:ascii="Times New Roman" w:eastAsiaTheme="minorHAnsi" w:hAnsi="Times New Roman"/>
          <w:sz w:val="24"/>
          <w:szCs w:val="24"/>
          <w:lang w:eastAsia="en-US"/>
        </w:rPr>
        <w:t xml:space="preserve"> comes</w:t>
      </w:r>
      <w:r w:rsidR="00264F15">
        <w:rPr>
          <w:rFonts w:ascii="Times New Roman" w:eastAsiaTheme="minorHAnsi" w:hAnsi="Times New Roman"/>
          <w:sz w:val="24"/>
          <w:szCs w:val="24"/>
          <w:lang w:eastAsia="en-US"/>
        </w:rPr>
        <w:t xml:space="preserve"> </w:t>
      </w:r>
      <w:r w:rsidR="00AB2B8E">
        <w:rPr>
          <w:rFonts w:ascii="Times New Roman" w:eastAsiaTheme="minorHAnsi" w:hAnsi="Times New Roman"/>
          <w:sz w:val="24"/>
          <w:szCs w:val="24"/>
          <w:lang w:eastAsia="en-US"/>
        </w:rPr>
        <w:t>close to</w:t>
      </w:r>
      <w:r w:rsidR="00EB0DCB" w:rsidRPr="00EB0DCB">
        <w:rPr>
          <w:rFonts w:ascii="Times New Roman" w:eastAsiaTheme="minorHAnsi" w:hAnsi="Times New Roman"/>
          <w:sz w:val="24"/>
          <w:szCs w:val="24"/>
          <w:lang w:eastAsia="en-US"/>
        </w:rPr>
        <w:t xml:space="preserve"> the </w:t>
      </w:r>
      <w:r w:rsidR="00264F15">
        <w:rPr>
          <w:rFonts w:ascii="Times New Roman" w:eastAsiaTheme="minorHAnsi" w:hAnsi="Times New Roman"/>
          <w:sz w:val="24"/>
          <w:szCs w:val="24"/>
          <w:lang w:eastAsia="en-US"/>
        </w:rPr>
        <w:t xml:space="preserve">so-called </w:t>
      </w:r>
      <w:r w:rsidR="00EB0DCB" w:rsidRPr="00EB0DCB">
        <w:rPr>
          <w:rFonts w:ascii="Times New Roman" w:eastAsiaTheme="minorHAnsi" w:hAnsi="Times New Roman"/>
          <w:sz w:val="24"/>
          <w:szCs w:val="24"/>
          <w:lang w:eastAsia="en-US"/>
        </w:rPr>
        <w:t xml:space="preserve">social provisioning approach to the </w:t>
      </w:r>
      <w:r w:rsidR="0066336F">
        <w:rPr>
          <w:rFonts w:ascii="Times New Roman" w:eastAsiaTheme="minorHAnsi" w:hAnsi="Times New Roman"/>
          <w:sz w:val="24"/>
          <w:szCs w:val="24"/>
          <w:lang w:eastAsia="en-US"/>
        </w:rPr>
        <w:t>study of economics</w:t>
      </w:r>
      <w:r w:rsidR="00EB0DCB" w:rsidRPr="00EB0DCB">
        <w:rPr>
          <w:rFonts w:ascii="Times New Roman" w:eastAsiaTheme="minorHAnsi" w:hAnsi="Times New Roman"/>
          <w:sz w:val="24"/>
          <w:szCs w:val="24"/>
          <w:lang w:eastAsia="en-US"/>
        </w:rPr>
        <w:t xml:space="preserve"> which </w:t>
      </w:r>
      <w:r w:rsidR="003C7246">
        <w:rPr>
          <w:rFonts w:ascii="Times New Roman" w:eastAsiaTheme="minorHAnsi" w:hAnsi="Times New Roman"/>
          <w:sz w:val="24"/>
          <w:szCs w:val="24"/>
          <w:lang w:eastAsia="en-US"/>
        </w:rPr>
        <w:t>has been the methodological standing point of feminist economists</w:t>
      </w:r>
      <w:r w:rsidR="00EB0DCB">
        <w:rPr>
          <w:rFonts w:ascii="Times New Roman" w:eastAsiaTheme="minorHAnsi" w:hAnsi="Times New Roman"/>
          <w:sz w:val="24"/>
          <w:szCs w:val="24"/>
          <w:lang w:eastAsia="en-US"/>
        </w:rPr>
        <w:t>.</w:t>
      </w:r>
      <w:r w:rsidR="003C7246">
        <w:rPr>
          <w:rFonts w:ascii="Times New Roman" w:eastAsiaTheme="minorHAnsi" w:hAnsi="Times New Roman"/>
          <w:sz w:val="24"/>
          <w:szCs w:val="24"/>
          <w:lang w:eastAsia="en-US"/>
        </w:rPr>
        <w:t xml:space="preserve"> </w:t>
      </w:r>
    </w:p>
    <w:p w:rsidR="00EB0DCB" w:rsidRPr="00EB0DCB" w:rsidRDefault="001949B9" w:rsidP="00EB0DCB">
      <w:pPr>
        <w:spacing w:line="360" w:lineRule="auto"/>
        <w:jc w:val="both"/>
        <w:rPr>
          <w:rFonts w:ascii="Times New Roman" w:eastAsiaTheme="minorHAnsi" w:hAnsi="Times New Roman"/>
          <w:sz w:val="24"/>
          <w:szCs w:val="24"/>
          <w:u w:val="single"/>
          <w:lang w:eastAsia="en-US"/>
        </w:rPr>
      </w:pPr>
      <w:r>
        <w:rPr>
          <w:rFonts w:ascii="Times New Roman" w:hAnsi="Times New Roman"/>
          <w:sz w:val="24"/>
          <w:szCs w:val="24"/>
        </w:rPr>
        <w:t>Although there are</w:t>
      </w:r>
      <w:r w:rsidR="00514E0E">
        <w:rPr>
          <w:rFonts w:ascii="Times New Roman" w:hAnsi="Times New Roman"/>
          <w:sz w:val="24"/>
          <w:szCs w:val="24"/>
        </w:rPr>
        <w:t xml:space="preserve"> a variety of traditions that inform feminist economics (</w:t>
      </w:r>
      <w:r w:rsidR="00514E0E" w:rsidRPr="00A84E7C">
        <w:rPr>
          <w:rFonts w:ascii="Times New Roman" w:hAnsi="Times New Roman"/>
          <w:sz w:val="24"/>
          <w:szCs w:val="24"/>
        </w:rPr>
        <w:t>Tong, 1998)</w:t>
      </w:r>
      <w:r w:rsidR="00514E0E">
        <w:rPr>
          <w:rFonts w:ascii="Times New Roman" w:hAnsi="Times New Roman"/>
          <w:sz w:val="24"/>
          <w:szCs w:val="24"/>
        </w:rPr>
        <w:t xml:space="preserve">, a point of agreement is the understanding of </w:t>
      </w:r>
      <w:r w:rsidR="00514E0E" w:rsidRPr="004150BA">
        <w:rPr>
          <w:rFonts w:ascii="Times New Roman" w:hAnsi="Times New Roman"/>
          <w:sz w:val="24"/>
          <w:szCs w:val="24"/>
        </w:rPr>
        <w:t xml:space="preserve">economic activities as interdependent social </w:t>
      </w:r>
      <w:r w:rsidR="00514E0E">
        <w:rPr>
          <w:rFonts w:ascii="Times New Roman" w:hAnsi="Times New Roman"/>
          <w:sz w:val="24"/>
          <w:szCs w:val="24"/>
        </w:rPr>
        <w:t>processes</w:t>
      </w:r>
      <w:r w:rsidR="00514E0E" w:rsidRPr="004150BA">
        <w:rPr>
          <w:rFonts w:ascii="Times New Roman" w:hAnsi="Times New Roman"/>
          <w:sz w:val="24"/>
          <w:szCs w:val="24"/>
        </w:rPr>
        <w:t xml:space="preserve">. </w:t>
      </w:r>
      <w:r w:rsidR="00455F6F" w:rsidRPr="00455F6F">
        <w:rPr>
          <w:rFonts w:ascii="Times New Roman" w:hAnsi="Times New Roman"/>
          <w:sz w:val="24"/>
          <w:szCs w:val="24"/>
        </w:rPr>
        <w:t>As</w:t>
      </w:r>
      <w:r w:rsidR="00455F6F">
        <w:rPr>
          <w:rFonts w:ascii="Times New Roman" w:hAnsi="Times New Roman"/>
          <w:b/>
          <w:sz w:val="24"/>
          <w:szCs w:val="24"/>
        </w:rPr>
        <w:t xml:space="preserve"> </w:t>
      </w:r>
      <w:r w:rsidR="003539C4">
        <w:rPr>
          <w:rFonts w:ascii="Times New Roman" w:hAnsi="Times New Roman"/>
          <w:sz w:val="24"/>
          <w:szCs w:val="24"/>
        </w:rPr>
        <w:t>Power puts it</w:t>
      </w:r>
      <w:r>
        <w:rPr>
          <w:rFonts w:ascii="Times New Roman" w:hAnsi="Times New Roman"/>
          <w:sz w:val="24"/>
          <w:szCs w:val="24"/>
        </w:rPr>
        <w:t>:</w:t>
      </w:r>
      <w:r w:rsidR="0037151A">
        <w:rPr>
          <w:rFonts w:ascii="Times New Roman" w:hAnsi="Times New Roman"/>
          <w:sz w:val="24"/>
          <w:szCs w:val="24"/>
        </w:rPr>
        <w:t xml:space="preserve"> ‘t</w:t>
      </w:r>
      <w:r w:rsidR="0037151A" w:rsidRPr="004150BA">
        <w:rPr>
          <w:rFonts w:ascii="Times New Roman" w:hAnsi="Times New Roman"/>
          <w:sz w:val="24"/>
          <w:szCs w:val="24"/>
        </w:rPr>
        <w:t>o define economics as the study of social provisioning is to emphasize that at its root, economic activity involves the ways people</w:t>
      </w:r>
      <w:r w:rsidR="0037151A">
        <w:rPr>
          <w:rFonts w:ascii="Times New Roman" w:hAnsi="Times New Roman"/>
          <w:sz w:val="24"/>
          <w:szCs w:val="24"/>
        </w:rPr>
        <w:t xml:space="preserve"> </w:t>
      </w:r>
      <w:r w:rsidR="0037151A" w:rsidRPr="004150BA">
        <w:rPr>
          <w:rFonts w:ascii="Times New Roman" w:hAnsi="Times New Roman"/>
          <w:sz w:val="24"/>
          <w:szCs w:val="24"/>
        </w:rPr>
        <w:t>organize themselves collectively to get a living</w:t>
      </w:r>
      <w:r w:rsidR="0037151A">
        <w:rPr>
          <w:rFonts w:ascii="Times New Roman" w:hAnsi="Times New Roman"/>
          <w:sz w:val="24"/>
          <w:szCs w:val="24"/>
        </w:rPr>
        <w:t>’</w:t>
      </w:r>
      <w:r w:rsidR="0037151A" w:rsidRPr="004150BA">
        <w:rPr>
          <w:rFonts w:ascii="Times New Roman" w:hAnsi="Times New Roman"/>
          <w:sz w:val="24"/>
          <w:szCs w:val="24"/>
        </w:rPr>
        <w:t xml:space="preserve"> </w:t>
      </w:r>
      <w:r w:rsidR="0066336F">
        <w:rPr>
          <w:rFonts w:ascii="Times New Roman" w:hAnsi="Times New Roman"/>
          <w:sz w:val="24"/>
          <w:szCs w:val="24"/>
        </w:rPr>
        <w:t>and m</w:t>
      </w:r>
      <w:r w:rsidR="0037151A">
        <w:rPr>
          <w:rFonts w:ascii="Times New Roman" w:hAnsi="Times New Roman"/>
          <w:sz w:val="24"/>
          <w:szCs w:val="24"/>
        </w:rPr>
        <w:t xml:space="preserve">anifestations of </w:t>
      </w:r>
      <w:r w:rsidR="00D978D1">
        <w:rPr>
          <w:rFonts w:ascii="Times New Roman" w:hAnsi="Times New Roman"/>
          <w:sz w:val="24"/>
          <w:szCs w:val="24"/>
        </w:rPr>
        <w:t xml:space="preserve">such an approach have included </w:t>
      </w:r>
      <w:r w:rsidR="0037151A" w:rsidRPr="00CB1F1C">
        <w:rPr>
          <w:rFonts w:ascii="Times New Roman" w:hAnsi="Times New Roman"/>
          <w:sz w:val="24"/>
          <w:szCs w:val="24"/>
        </w:rPr>
        <w:t xml:space="preserve">unpaid and caring </w:t>
      </w:r>
      <w:r w:rsidR="00F125AC" w:rsidRPr="00CB1F1C">
        <w:rPr>
          <w:rFonts w:ascii="Times New Roman" w:hAnsi="Times New Roman"/>
          <w:sz w:val="24"/>
          <w:szCs w:val="24"/>
        </w:rPr>
        <w:t>labour</w:t>
      </w:r>
      <w:r w:rsidR="00FC335E">
        <w:rPr>
          <w:rFonts w:ascii="Times New Roman" w:hAnsi="Times New Roman"/>
          <w:sz w:val="24"/>
          <w:szCs w:val="24"/>
        </w:rPr>
        <w:t xml:space="preserve">. </w:t>
      </w:r>
      <w:r w:rsidR="0037151A">
        <w:rPr>
          <w:rFonts w:ascii="Times New Roman" w:hAnsi="Times New Roman"/>
          <w:sz w:val="24"/>
          <w:szCs w:val="24"/>
        </w:rPr>
        <w:t xml:space="preserve">However, social provisioning does not only concern ‘unpaid’ and ‘caring labour’; nor </w:t>
      </w:r>
      <w:r>
        <w:rPr>
          <w:rFonts w:ascii="Times New Roman" w:hAnsi="Times New Roman"/>
          <w:sz w:val="24"/>
          <w:szCs w:val="24"/>
        </w:rPr>
        <w:t xml:space="preserve">is it </w:t>
      </w:r>
      <w:r w:rsidR="0037151A">
        <w:rPr>
          <w:rFonts w:ascii="Times New Roman" w:hAnsi="Times New Roman"/>
          <w:sz w:val="24"/>
          <w:szCs w:val="24"/>
        </w:rPr>
        <w:t xml:space="preserve">a distinctive ‘woman’s issue’. At a methodological level, </w:t>
      </w:r>
      <w:r w:rsidR="00264F15">
        <w:rPr>
          <w:rFonts w:ascii="Times New Roman" w:hAnsi="Times New Roman"/>
          <w:sz w:val="24"/>
          <w:szCs w:val="24"/>
        </w:rPr>
        <w:t>Power</w:t>
      </w:r>
      <w:r w:rsidR="00455F6F">
        <w:rPr>
          <w:rFonts w:ascii="Times New Roman" w:hAnsi="Times New Roman"/>
          <w:sz w:val="24"/>
          <w:szCs w:val="24"/>
        </w:rPr>
        <w:t xml:space="preserve"> continues</w:t>
      </w:r>
      <w:r w:rsidR="00264F15">
        <w:rPr>
          <w:rFonts w:ascii="Times New Roman" w:hAnsi="Times New Roman"/>
          <w:sz w:val="24"/>
          <w:szCs w:val="24"/>
        </w:rPr>
        <w:t xml:space="preserve">, </w:t>
      </w:r>
      <w:r w:rsidR="0037151A">
        <w:rPr>
          <w:rFonts w:ascii="Times New Roman" w:hAnsi="Times New Roman"/>
          <w:sz w:val="24"/>
          <w:szCs w:val="24"/>
        </w:rPr>
        <w:t>‘s</w:t>
      </w:r>
      <w:r w:rsidR="0037151A" w:rsidRPr="00433055">
        <w:rPr>
          <w:rFonts w:ascii="Times New Roman" w:hAnsi="Times New Roman"/>
          <w:sz w:val="24"/>
          <w:szCs w:val="24"/>
        </w:rPr>
        <w:t>tarting economic analysis from this standpoint illumi</w:t>
      </w:r>
      <w:r w:rsidR="0037151A">
        <w:rPr>
          <w:rFonts w:ascii="Times New Roman" w:hAnsi="Times New Roman"/>
          <w:sz w:val="24"/>
          <w:szCs w:val="24"/>
        </w:rPr>
        <w:t>nates the ways a society organiz</w:t>
      </w:r>
      <w:r w:rsidR="0037151A" w:rsidRPr="00433055">
        <w:rPr>
          <w:rFonts w:ascii="Times New Roman" w:hAnsi="Times New Roman"/>
          <w:sz w:val="24"/>
          <w:szCs w:val="24"/>
        </w:rPr>
        <w:t xml:space="preserve">es itself to produce and reproduce material life...and the outcome of such a process is social </w:t>
      </w:r>
      <w:r w:rsidR="0037151A" w:rsidRPr="00433055">
        <w:rPr>
          <w:rFonts w:ascii="Times New Roman" w:hAnsi="Times New Roman"/>
          <w:sz w:val="24"/>
          <w:szCs w:val="24"/>
        </w:rPr>
        <w:lastRenderedPageBreak/>
        <w:t>production and reproduction</w:t>
      </w:r>
      <w:r w:rsidR="0037151A">
        <w:rPr>
          <w:rFonts w:ascii="Times New Roman" w:hAnsi="Times New Roman"/>
          <w:sz w:val="24"/>
          <w:szCs w:val="24"/>
        </w:rPr>
        <w:t>’ (Power, 2004:</w:t>
      </w:r>
      <w:r>
        <w:rPr>
          <w:rFonts w:ascii="Times New Roman" w:hAnsi="Times New Roman"/>
          <w:sz w:val="24"/>
          <w:szCs w:val="24"/>
        </w:rPr>
        <w:t xml:space="preserve"> </w:t>
      </w:r>
      <w:r w:rsidR="0037151A" w:rsidRPr="00291D7C">
        <w:rPr>
          <w:rFonts w:ascii="Times New Roman" w:hAnsi="Times New Roman"/>
          <w:sz w:val="24"/>
          <w:szCs w:val="24"/>
        </w:rPr>
        <w:t>7).</w:t>
      </w:r>
      <w:r w:rsidR="0037151A">
        <w:rPr>
          <w:rFonts w:ascii="Times New Roman" w:hAnsi="Times New Roman"/>
          <w:sz w:val="24"/>
          <w:szCs w:val="24"/>
        </w:rPr>
        <w:t xml:space="preserve"> Thus the specificity of the social provisioning approach is that it is not an adjunct to economic analysis but </w:t>
      </w:r>
      <w:proofErr w:type="spellStart"/>
      <w:r w:rsidR="0037151A">
        <w:rPr>
          <w:rFonts w:ascii="Times New Roman" w:hAnsi="Times New Roman"/>
          <w:sz w:val="24"/>
          <w:szCs w:val="24"/>
        </w:rPr>
        <w:t>its</w:t>
      </w:r>
      <w:proofErr w:type="spellEnd"/>
      <w:r w:rsidR="0037151A">
        <w:rPr>
          <w:rFonts w:ascii="Times New Roman" w:hAnsi="Times New Roman"/>
          <w:sz w:val="24"/>
          <w:szCs w:val="24"/>
        </w:rPr>
        <w:t xml:space="preserve"> very starting point</w:t>
      </w:r>
      <w:r w:rsidR="00AB2B8E">
        <w:rPr>
          <w:rFonts w:ascii="Times New Roman" w:hAnsi="Times New Roman"/>
          <w:sz w:val="24"/>
          <w:szCs w:val="24"/>
        </w:rPr>
        <w:t xml:space="preserve">. </w:t>
      </w:r>
      <w:r w:rsidR="0037151A">
        <w:rPr>
          <w:rFonts w:ascii="Times New Roman" w:hAnsi="Times New Roman"/>
          <w:sz w:val="24"/>
          <w:szCs w:val="24"/>
        </w:rPr>
        <w:t>It is an approach that emphasises the interconnectedness and mutual constitution of the productive and reproductive spheres</w:t>
      </w:r>
      <w:r w:rsidR="00455F6F">
        <w:rPr>
          <w:rFonts w:ascii="Times New Roman" w:hAnsi="Times New Roman"/>
          <w:sz w:val="24"/>
          <w:szCs w:val="24"/>
        </w:rPr>
        <w:t xml:space="preserve"> </w:t>
      </w:r>
      <w:r w:rsidR="00264F15">
        <w:rPr>
          <w:rFonts w:ascii="Times New Roman" w:hAnsi="Times New Roman"/>
          <w:sz w:val="24"/>
          <w:szCs w:val="24"/>
        </w:rPr>
        <w:t>contra current economic understandings</w:t>
      </w:r>
      <w:r w:rsidR="00455F6F">
        <w:rPr>
          <w:rFonts w:ascii="Times New Roman" w:hAnsi="Times New Roman"/>
          <w:sz w:val="24"/>
          <w:szCs w:val="24"/>
        </w:rPr>
        <w:t xml:space="preserve"> that foster </w:t>
      </w:r>
      <w:r>
        <w:rPr>
          <w:rFonts w:ascii="Times New Roman" w:hAnsi="Times New Roman"/>
          <w:sz w:val="24"/>
          <w:szCs w:val="24"/>
        </w:rPr>
        <w:t xml:space="preserve">an </w:t>
      </w:r>
      <w:r w:rsidR="00455F6F">
        <w:rPr>
          <w:rFonts w:ascii="Times New Roman" w:hAnsi="Times New Roman"/>
          <w:sz w:val="24"/>
          <w:szCs w:val="24"/>
        </w:rPr>
        <w:t>ever growing disconnect</w:t>
      </w:r>
      <w:r w:rsidR="00455F6F" w:rsidRPr="00455F6F">
        <w:rPr>
          <w:rFonts w:ascii="Times New Roman" w:hAnsi="Times New Roman"/>
          <w:sz w:val="24"/>
          <w:szCs w:val="24"/>
        </w:rPr>
        <w:t xml:space="preserve"> </w:t>
      </w:r>
      <w:r w:rsidR="00455F6F">
        <w:rPr>
          <w:rFonts w:ascii="Times New Roman" w:hAnsi="Times New Roman"/>
          <w:sz w:val="24"/>
          <w:szCs w:val="24"/>
        </w:rPr>
        <w:t>between the two</w:t>
      </w:r>
      <w:r w:rsidR="003539C4">
        <w:rPr>
          <w:rFonts w:ascii="Times New Roman" w:hAnsi="Times New Roman"/>
          <w:sz w:val="24"/>
          <w:szCs w:val="24"/>
        </w:rPr>
        <w:t xml:space="preserve">. </w:t>
      </w:r>
      <w:r w:rsidR="00E67104">
        <w:rPr>
          <w:rFonts w:ascii="Times New Roman" w:hAnsi="Times New Roman"/>
          <w:sz w:val="24"/>
          <w:szCs w:val="24"/>
        </w:rPr>
        <w:t xml:space="preserve">From this standpoint, </w:t>
      </w:r>
      <w:r w:rsidR="00DC2C82">
        <w:rPr>
          <w:rFonts w:ascii="Times New Roman" w:hAnsi="Times New Roman"/>
          <w:sz w:val="24"/>
          <w:szCs w:val="24"/>
        </w:rPr>
        <w:t xml:space="preserve">then, </w:t>
      </w:r>
      <w:r w:rsidR="00E67104">
        <w:rPr>
          <w:rFonts w:ascii="Times New Roman" w:hAnsi="Times New Roman"/>
          <w:sz w:val="24"/>
          <w:szCs w:val="24"/>
        </w:rPr>
        <w:t>w</w:t>
      </w:r>
      <w:r w:rsidR="003539C4">
        <w:rPr>
          <w:rFonts w:ascii="Times New Roman" w:hAnsi="Times New Roman"/>
          <w:sz w:val="24"/>
          <w:szCs w:val="24"/>
        </w:rPr>
        <w:t xml:space="preserve">e can understand the fascination of feminist economists with the ELR program </w:t>
      </w:r>
      <w:r w:rsidR="0066336F">
        <w:rPr>
          <w:rFonts w:ascii="Times New Roman" w:hAnsi="Times New Roman"/>
          <w:sz w:val="24"/>
          <w:szCs w:val="24"/>
        </w:rPr>
        <w:t>because</w:t>
      </w:r>
      <w:r w:rsidR="003539C4" w:rsidRPr="00B6735A">
        <w:rPr>
          <w:rFonts w:ascii="Times New Roman" w:hAnsi="Times New Roman"/>
          <w:sz w:val="24"/>
          <w:szCs w:val="24"/>
        </w:rPr>
        <w:t xml:space="preserve"> it has the potential of putting at the centre of economic activity the ‘planning and implementation of life-supporting and life-enhancing projects’</w:t>
      </w:r>
      <w:r w:rsidR="003539C4">
        <w:rPr>
          <w:rFonts w:ascii="Times New Roman" w:hAnsi="Times New Roman"/>
          <w:sz w:val="24"/>
          <w:szCs w:val="24"/>
        </w:rPr>
        <w:t xml:space="preserve"> (</w:t>
      </w:r>
      <w:proofErr w:type="spellStart"/>
      <w:r w:rsidR="00FE2C87">
        <w:rPr>
          <w:rFonts w:ascii="Times New Roman" w:hAnsi="Times New Roman"/>
          <w:sz w:val="24"/>
          <w:szCs w:val="24"/>
        </w:rPr>
        <w:t>Todorova</w:t>
      </w:r>
      <w:proofErr w:type="spellEnd"/>
      <w:r w:rsidR="00FE2C87">
        <w:rPr>
          <w:rFonts w:ascii="Times New Roman" w:hAnsi="Times New Roman"/>
          <w:sz w:val="24"/>
          <w:szCs w:val="24"/>
        </w:rPr>
        <w:t>, 2009:</w:t>
      </w:r>
      <w:r>
        <w:rPr>
          <w:rFonts w:ascii="Times New Roman" w:hAnsi="Times New Roman"/>
          <w:sz w:val="24"/>
          <w:szCs w:val="24"/>
        </w:rPr>
        <w:t xml:space="preserve"> </w:t>
      </w:r>
      <w:r w:rsidR="00FE2C87">
        <w:rPr>
          <w:rFonts w:ascii="Times New Roman" w:hAnsi="Times New Roman"/>
          <w:sz w:val="24"/>
          <w:szCs w:val="24"/>
        </w:rPr>
        <w:t>9</w:t>
      </w:r>
      <w:r w:rsidR="003539C4">
        <w:rPr>
          <w:rFonts w:ascii="Times New Roman" w:hAnsi="Times New Roman"/>
          <w:sz w:val="24"/>
          <w:szCs w:val="24"/>
        </w:rPr>
        <w:t>)</w:t>
      </w:r>
      <w:r w:rsidR="003539C4" w:rsidRPr="00B6735A">
        <w:rPr>
          <w:rFonts w:ascii="Times New Roman" w:hAnsi="Times New Roman"/>
          <w:sz w:val="24"/>
          <w:szCs w:val="24"/>
        </w:rPr>
        <w:t>.</w:t>
      </w:r>
    </w:p>
    <w:p w:rsidR="00FC335E" w:rsidRDefault="00FC335E" w:rsidP="00EB0DCB">
      <w:pPr>
        <w:spacing w:line="360" w:lineRule="auto"/>
        <w:jc w:val="both"/>
        <w:rPr>
          <w:rFonts w:ascii="Times New Roman" w:eastAsiaTheme="minorHAnsi" w:hAnsi="Times New Roman"/>
          <w:sz w:val="24"/>
          <w:szCs w:val="24"/>
          <w:lang w:eastAsia="en-US"/>
        </w:rPr>
      </w:pPr>
      <w:r w:rsidRPr="00455F6F">
        <w:rPr>
          <w:rFonts w:ascii="Times New Roman" w:eastAsiaTheme="minorHAnsi" w:hAnsi="Times New Roman"/>
          <w:sz w:val="24"/>
          <w:szCs w:val="24"/>
          <w:lang w:eastAsia="en-US"/>
        </w:rPr>
        <w:t>But</w:t>
      </w:r>
      <w:r w:rsidR="00EB0DCB" w:rsidRPr="00455F6F">
        <w:rPr>
          <w:rFonts w:ascii="Times New Roman" w:eastAsiaTheme="minorHAnsi" w:hAnsi="Times New Roman"/>
          <w:sz w:val="24"/>
          <w:szCs w:val="24"/>
          <w:lang w:eastAsia="en-US"/>
        </w:rPr>
        <w:t xml:space="preserve"> how is this potential to be realised?</w:t>
      </w:r>
      <w:r w:rsidR="00EB0DCB" w:rsidRPr="00EB0DCB">
        <w:rPr>
          <w:rFonts w:ascii="Times New Roman" w:eastAsiaTheme="minorHAnsi" w:hAnsi="Times New Roman"/>
          <w:sz w:val="24"/>
          <w:szCs w:val="24"/>
          <w:lang w:eastAsia="en-US"/>
        </w:rPr>
        <w:t xml:space="preserve"> The answer </w:t>
      </w:r>
      <w:r w:rsidR="00FE2C87">
        <w:rPr>
          <w:rFonts w:ascii="Times New Roman" w:eastAsiaTheme="minorHAnsi" w:hAnsi="Times New Roman"/>
          <w:sz w:val="24"/>
          <w:szCs w:val="24"/>
          <w:lang w:eastAsia="en-US"/>
        </w:rPr>
        <w:t xml:space="preserve">given by feminist economists </w:t>
      </w:r>
      <w:r w:rsidR="0066336F">
        <w:rPr>
          <w:rFonts w:ascii="Times New Roman" w:eastAsiaTheme="minorHAnsi" w:hAnsi="Times New Roman"/>
          <w:sz w:val="24"/>
          <w:szCs w:val="24"/>
          <w:lang w:eastAsia="en-US"/>
        </w:rPr>
        <w:t>is by</w:t>
      </w:r>
      <w:r w:rsidR="00EB0DCB" w:rsidRPr="00EB0DCB">
        <w:rPr>
          <w:rFonts w:ascii="Times New Roman" w:eastAsiaTheme="minorHAnsi" w:hAnsi="Times New Roman"/>
          <w:sz w:val="24"/>
          <w:szCs w:val="24"/>
          <w:lang w:eastAsia="en-US"/>
        </w:rPr>
        <w:t xml:space="preserve"> intervening in the job ‘design’ of the program. </w:t>
      </w:r>
      <w:r w:rsidR="00AB2B8E">
        <w:rPr>
          <w:rFonts w:ascii="Times New Roman" w:eastAsiaTheme="minorHAnsi" w:hAnsi="Times New Roman"/>
          <w:sz w:val="24"/>
          <w:szCs w:val="24"/>
          <w:lang w:eastAsia="en-US"/>
        </w:rPr>
        <w:t xml:space="preserve">The assumption is </w:t>
      </w:r>
      <w:r w:rsidR="00EB0DCB" w:rsidRPr="00EB0DCB">
        <w:rPr>
          <w:rFonts w:ascii="Times New Roman" w:eastAsiaTheme="minorHAnsi" w:hAnsi="Times New Roman"/>
          <w:sz w:val="24"/>
          <w:szCs w:val="24"/>
          <w:lang w:eastAsia="en-US"/>
        </w:rPr>
        <w:t xml:space="preserve">that applying such an </w:t>
      </w:r>
      <w:r w:rsidR="00AB2B8E">
        <w:rPr>
          <w:rFonts w:ascii="Times New Roman" w:eastAsiaTheme="minorHAnsi" w:hAnsi="Times New Roman"/>
          <w:sz w:val="24"/>
          <w:szCs w:val="24"/>
          <w:lang w:eastAsia="en-US"/>
        </w:rPr>
        <w:t>approach to the job design will</w:t>
      </w:r>
      <w:r w:rsidR="00EB0DCB" w:rsidRPr="00EB0DCB">
        <w:rPr>
          <w:rFonts w:ascii="Times New Roman" w:eastAsiaTheme="minorHAnsi" w:hAnsi="Times New Roman"/>
          <w:sz w:val="24"/>
          <w:szCs w:val="24"/>
          <w:lang w:eastAsia="en-US"/>
        </w:rPr>
        <w:t xml:space="preserve"> contribute to making a whole range of valuable non-performed, underperformed or unremunerated activities emerge as remunerated ‘jobs’. </w:t>
      </w:r>
      <w:r w:rsidR="00EB0DCB" w:rsidRPr="00D534A8">
        <w:rPr>
          <w:rFonts w:ascii="Times New Roman" w:eastAsiaTheme="minorHAnsi" w:hAnsi="Times New Roman"/>
          <w:sz w:val="24"/>
          <w:szCs w:val="24"/>
          <w:lang w:eastAsia="en-US"/>
        </w:rPr>
        <w:t xml:space="preserve">And this </w:t>
      </w:r>
      <w:r w:rsidR="00E7292F">
        <w:rPr>
          <w:rFonts w:ascii="Times New Roman" w:eastAsiaTheme="minorHAnsi" w:hAnsi="Times New Roman"/>
          <w:sz w:val="24"/>
          <w:szCs w:val="24"/>
          <w:lang w:eastAsia="en-US"/>
        </w:rPr>
        <w:t xml:space="preserve">process </w:t>
      </w:r>
      <w:r w:rsidR="00EB0DCB" w:rsidRPr="00D534A8">
        <w:rPr>
          <w:rFonts w:ascii="Times New Roman" w:eastAsiaTheme="minorHAnsi" w:hAnsi="Times New Roman"/>
          <w:sz w:val="24"/>
          <w:szCs w:val="24"/>
          <w:lang w:eastAsia="en-US"/>
        </w:rPr>
        <w:t>would not only mean incorporating caring labour within the creation of new jobs, however important this aspect is for challenging the distinction between productive (paid) and unproductive (unpaid) care labour</w:t>
      </w:r>
      <w:r w:rsidR="005E4687" w:rsidRPr="00D534A8">
        <w:rPr>
          <w:rFonts w:ascii="Times New Roman" w:eastAsiaTheme="minorHAnsi" w:hAnsi="Times New Roman"/>
          <w:sz w:val="20"/>
          <w:szCs w:val="20"/>
          <w:lang w:eastAsia="en-US"/>
        </w:rPr>
        <w:t xml:space="preserve">. </w:t>
      </w:r>
      <w:r w:rsidR="005E4687" w:rsidRPr="00D534A8">
        <w:rPr>
          <w:rFonts w:ascii="Times New Roman" w:eastAsiaTheme="minorHAnsi" w:hAnsi="Times New Roman"/>
          <w:sz w:val="24"/>
          <w:szCs w:val="24"/>
          <w:lang w:eastAsia="en-US"/>
        </w:rPr>
        <w:t>I</w:t>
      </w:r>
      <w:r w:rsidR="003D202D" w:rsidRPr="00D534A8">
        <w:rPr>
          <w:rFonts w:ascii="Times New Roman" w:eastAsiaTheme="minorHAnsi" w:hAnsi="Times New Roman"/>
          <w:sz w:val="24"/>
          <w:szCs w:val="24"/>
          <w:lang w:eastAsia="en-US"/>
        </w:rPr>
        <w:t>t</w:t>
      </w:r>
      <w:r w:rsidR="005E4687" w:rsidRPr="00D534A8">
        <w:rPr>
          <w:rFonts w:ascii="Times New Roman" w:eastAsiaTheme="minorHAnsi" w:hAnsi="Times New Roman"/>
          <w:sz w:val="24"/>
          <w:szCs w:val="24"/>
          <w:lang w:eastAsia="en-US"/>
        </w:rPr>
        <w:t xml:space="preserve"> would also</w:t>
      </w:r>
      <w:r w:rsidR="00EB0DCB" w:rsidRPr="00D534A8">
        <w:rPr>
          <w:rFonts w:ascii="Times New Roman" w:eastAsiaTheme="minorHAnsi" w:hAnsi="Times New Roman"/>
          <w:sz w:val="24"/>
          <w:szCs w:val="24"/>
          <w:lang w:eastAsia="en-US"/>
        </w:rPr>
        <w:t xml:space="preserve"> </w:t>
      </w:r>
      <w:r w:rsidR="005E4687" w:rsidRPr="00D534A8">
        <w:rPr>
          <w:rFonts w:ascii="Times New Roman" w:eastAsiaTheme="minorHAnsi" w:hAnsi="Times New Roman"/>
          <w:sz w:val="24"/>
          <w:szCs w:val="24"/>
          <w:lang w:eastAsia="en-US"/>
        </w:rPr>
        <w:t>mean</w:t>
      </w:r>
      <w:r w:rsidR="00455F6F" w:rsidRPr="00D534A8">
        <w:rPr>
          <w:rFonts w:ascii="Times New Roman" w:eastAsiaTheme="minorHAnsi" w:hAnsi="Times New Roman"/>
          <w:sz w:val="24"/>
          <w:szCs w:val="24"/>
          <w:lang w:eastAsia="en-US"/>
        </w:rPr>
        <w:t xml:space="preserve"> </w:t>
      </w:r>
      <w:r w:rsidR="00EB0DCB" w:rsidRPr="00D534A8">
        <w:rPr>
          <w:rFonts w:ascii="Times New Roman" w:eastAsiaTheme="minorHAnsi" w:hAnsi="Times New Roman"/>
          <w:sz w:val="24"/>
          <w:szCs w:val="24"/>
          <w:lang w:eastAsia="en-US"/>
        </w:rPr>
        <w:t>including the whole spectrum of activities encompassing th</w:t>
      </w:r>
      <w:r w:rsidR="001949B9">
        <w:rPr>
          <w:rFonts w:ascii="Times New Roman" w:eastAsiaTheme="minorHAnsi" w:hAnsi="Times New Roman"/>
          <w:sz w:val="24"/>
          <w:szCs w:val="24"/>
          <w:lang w:eastAsia="en-US"/>
        </w:rPr>
        <w:t>e broad terrain on which the re-</w:t>
      </w:r>
      <w:r w:rsidR="00EB0DCB" w:rsidRPr="00D534A8">
        <w:rPr>
          <w:rFonts w:ascii="Times New Roman" w:eastAsiaTheme="minorHAnsi" w:hAnsi="Times New Roman"/>
          <w:sz w:val="24"/>
          <w:szCs w:val="24"/>
          <w:lang w:eastAsia="en-US"/>
        </w:rPr>
        <w:t>production of life is made possible and on which we need to invest, from child care to health care, from care for the elderly to environmental care, from restoration to engineering, from transport to housing, from manufacture to finance.</w:t>
      </w:r>
      <w:r w:rsidR="00EB0DCB" w:rsidRPr="00EB0DCB">
        <w:rPr>
          <w:rFonts w:ascii="Times New Roman" w:eastAsiaTheme="minorHAnsi" w:hAnsi="Times New Roman"/>
          <w:sz w:val="24"/>
          <w:szCs w:val="24"/>
          <w:lang w:eastAsia="en-US"/>
        </w:rPr>
        <w:t xml:space="preserve"> </w:t>
      </w:r>
    </w:p>
    <w:p w:rsidR="00BB222E" w:rsidRPr="00DC2C82" w:rsidRDefault="00EB0DCB" w:rsidP="00127A48">
      <w:pPr>
        <w:spacing w:line="360" w:lineRule="auto"/>
        <w:jc w:val="both"/>
        <w:rPr>
          <w:rFonts w:ascii="Times New Roman" w:hAnsi="Times New Roman" w:cs="Times New Roman"/>
          <w:sz w:val="24"/>
          <w:szCs w:val="24"/>
        </w:rPr>
      </w:pPr>
      <w:r w:rsidRPr="00EB0DCB">
        <w:rPr>
          <w:rFonts w:ascii="Times New Roman" w:eastAsiaTheme="minorHAnsi" w:hAnsi="Times New Roman"/>
          <w:sz w:val="24"/>
          <w:szCs w:val="24"/>
          <w:lang w:eastAsia="en-US"/>
        </w:rPr>
        <w:t xml:space="preserve">In other words, applying a social provisioning approach would allow the myriad of activities that sustain our life process to come to light and be ‘valued’; and this is clearly the potential that engaging with such a project offers. </w:t>
      </w:r>
      <w:r w:rsidR="0066336F">
        <w:rPr>
          <w:rFonts w:ascii="Times New Roman" w:eastAsiaTheme="minorHAnsi" w:hAnsi="Times New Roman"/>
          <w:sz w:val="24"/>
          <w:szCs w:val="24"/>
          <w:lang w:eastAsia="en-US"/>
        </w:rPr>
        <w:t>But here</w:t>
      </w:r>
      <w:r w:rsidR="00AB2B8E">
        <w:rPr>
          <w:rFonts w:ascii="Times New Roman" w:eastAsiaTheme="minorHAnsi" w:hAnsi="Times New Roman"/>
          <w:sz w:val="24"/>
          <w:szCs w:val="24"/>
          <w:lang w:eastAsia="en-US"/>
        </w:rPr>
        <w:t xml:space="preserve"> also lies the problem</w:t>
      </w:r>
      <w:r w:rsidR="003C0186" w:rsidRPr="003C0186">
        <w:rPr>
          <w:rFonts w:ascii="Times New Roman" w:eastAsiaTheme="minorHAnsi" w:hAnsi="Times New Roman"/>
          <w:sz w:val="24"/>
          <w:szCs w:val="24"/>
          <w:lang w:eastAsia="en-US"/>
        </w:rPr>
        <w:t xml:space="preserve">: making a whole range of ‘hidden vacancies’ </w:t>
      </w:r>
      <w:r w:rsidR="0066336F">
        <w:rPr>
          <w:rFonts w:ascii="Times New Roman" w:eastAsiaTheme="minorHAnsi" w:hAnsi="Times New Roman"/>
          <w:sz w:val="24"/>
          <w:szCs w:val="24"/>
          <w:lang w:eastAsia="en-US"/>
        </w:rPr>
        <w:t xml:space="preserve">become </w:t>
      </w:r>
      <w:r w:rsidR="003C0186" w:rsidRPr="003C0186">
        <w:rPr>
          <w:rFonts w:ascii="Times New Roman" w:eastAsiaTheme="minorHAnsi" w:hAnsi="Times New Roman"/>
          <w:sz w:val="24"/>
          <w:szCs w:val="24"/>
          <w:lang w:eastAsia="en-US"/>
        </w:rPr>
        <w:t xml:space="preserve">visible seems akin to preparing them for </w:t>
      </w:r>
      <w:proofErr w:type="spellStart"/>
      <w:r w:rsidR="003C0186" w:rsidRPr="003C0186">
        <w:rPr>
          <w:rFonts w:ascii="Times New Roman" w:eastAsiaTheme="minorHAnsi" w:hAnsi="Times New Roman"/>
          <w:sz w:val="24"/>
          <w:szCs w:val="24"/>
          <w:lang w:eastAsia="en-US"/>
        </w:rPr>
        <w:t>marketisation</w:t>
      </w:r>
      <w:proofErr w:type="spellEnd"/>
      <w:r w:rsidR="003C0186" w:rsidRPr="003C0186">
        <w:rPr>
          <w:rFonts w:ascii="Times New Roman" w:eastAsiaTheme="minorHAnsi" w:hAnsi="Times New Roman"/>
          <w:sz w:val="24"/>
          <w:szCs w:val="24"/>
          <w:lang w:eastAsia="en-US"/>
        </w:rPr>
        <w:t>. Indeed, the fact that the whole program remains an institution of wage labour requires us t</w:t>
      </w:r>
      <w:r w:rsidR="003D202D">
        <w:rPr>
          <w:rFonts w:ascii="Times New Roman" w:eastAsiaTheme="minorHAnsi" w:hAnsi="Times New Roman"/>
          <w:sz w:val="24"/>
          <w:szCs w:val="24"/>
          <w:lang w:eastAsia="en-US"/>
        </w:rPr>
        <w:t>o consider the consequences of supporting</w:t>
      </w:r>
      <w:r w:rsidR="003C0186" w:rsidRPr="003C0186">
        <w:rPr>
          <w:rFonts w:ascii="Times New Roman" w:eastAsiaTheme="minorHAnsi" w:hAnsi="Times New Roman"/>
          <w:sz w:val="24"/>
          <w:szCs w:val="24"/>
          <w:lang w:eastAsia="en-US"/>
        </w:rPr>
        <w:t xml:space="preserve"> such</w:t>
      </w:r>
      <w:r w:rsidR="00430DF1">
        <w:rPr>
          <w:rFonts w:ascii="Times New Roman" w:eastAsiaTheme="minorHAnsi" w:hAnsi="Times New Roman"/>
          <w:sz w:val="24"/>
          <w:szCs w:val="24"/>
          <w:lang w:eastAsia="en-US"/>
        </w:rPr>
        <w:t xml:space="preserve"> a </w:t>
      </w:r>
      <w:r w:rsidR="005E4687">
        <w:rPr>
          <w:rFonts w:ascii="Times New Roman" w:eastAsiaTheme="minorHAnsi" w:hAnsi="Times New Roman"/>
          <w:sz w:val="24"/>
          <w:szCs w:val="24"/>
          <w:lang w:eastAsia="en-US"/>
        </w:rPr>
        <w:t>comprehensive</w:t>
      </w:r>
      <w:r w:rsidR="00430DF1">
        <w:rPr>
          <w:rFonts w:ascii="Times New Roman" w:eastAsiaTheme="minorHAnsi" w:hAnsi="Times New Roman"/>
          <w:sz w:val="24"/>
          <w:szCs w:val="24"/>
          <w:lang w:eastAsia="en-US"/>
        </w:rPr>
        <w:t xml:space="preserve"> macroeconomic policy</w:t>
      </w:r>
      <w:r w:rsidR="005E4687">
        <w:rPr>
          <w:rFonts w:ascii="Times New Roman" w:eastAsiaTheme="minorHAnsi" w:hAnsi="Times New Roman"/>
          <w:sz w:val="24"/>
          <w:szCs w:val="24"/>
          <w:lang w:eastAsia="en-US"/>
        </w:rPr>
        <w:t xml:space="preserve"> (</w:t>
      </w:r>
      <w:r w:rsidR="00E8427A">
        <w:rPr>
          <w:rFonts w:ascii="Times New Roman" w:hAnsi="Times New Roman"/>
          <w:sz w:val="24"/>
          <w:szCs w:val="24"/>
        </w:rPr>
        <w:t>Ant</w:t>
      </w:r>
      <w:r w:rsidR="00D534A8" w:rsidRPr="006B72E0">
        <w:rPr>
          <w:rFonts w:ascii="Times New Roman" w:hAnsi="Times New Roman"/>
          <w:sz w:val="24"/>
          <w:szCs w:val="24"/>
        </w:rPr>
        <w:t>onopo</w:t>
      </w:r>
      <w:r w:rsidR="00E8427A">
        <w:rPr>
          <w:rFonts w:ascii="Times New Roman" w:hAnsi="Times New Roman"/>
          <w:sz w:val="24"/>
          <w:szCs w:val="24"/>
        </w:rPr>
        <w:t>ulo</w:t>
      </w:r>
      <w:r w:rsidR="00D534A8" w:rsidRPr="006B72E0">
        <w:rPr>
          <w:rFonts w:ascii="Times New Roman" w:hAnsi="Times New Roman"/>
          <w:sz w:val="24"/>
          <w:szCs w:val="24"/>
        </w:rPr>
        <w:t>s, 2007</w:t>
      </w:r>
      <w:r w:rsidR="005E4687">
        <w:rPr>
          <w:rFonts w:ascii="Times New Roman" w:eastAsiaTheme="minorHAnsi" w:hAnsi="Times New Roman"/>
          <w:sz w:val="24"/>
          <w:szCs w:val="24"/>
          <w:lang w:eastAsia="en-US"/>
        </w:rPr>
        <w:t>)</w:t>
      </w:r>
      <w:r w:rsidR="003C0186" w:rsidRPr="003C0186">
        <w:rPr>
          <w:rFonts w:ascii="Times New Roman" w:eastAsiaTheme="minorHAnsi" w:hAnsi="Times New Roman"/>
          <w:sz w:val="24"/>
          <w:szCs w:val="24"/>
          <w:lang w:eastAsia="en-US"/>
        </w:rPr>
        <w:t>. This is a crucial point and one which resonates with the arg</w:t>
      </w:r>
      <w:r w:rsidR="001949B9">
        <w:rPr>
          <w:rFonts w:ascii="Times New Roman" w:eastAsiaTheme="minorHAnsi" w:hAnsi="Times New Roman"/>
          <w:sz w:val="24"/>
          <w:szCs w:val="24"/>
          <w:lang w:eastAsia="en-US"/>
        </w:rPr>
        <w:t xml:space="preserve">ument feminist autonomists </w:t>
      </w:r>
      <w:r w:rsidR="003C0186" w:rsidRPr="003C0186">
        <w:rPr>
          <w:rFonts w:ascii="Times New Roman" w:eastAsiaTheme="minorHAnsi" w:hAnsi="Times New Roman"/>
          <w:sz w:val="24"/>
          <w:szCs w:val="24"/>
          <w:lang w:eastAsia="en-US"/>
        </w:rPr>
        <w:t>made in the 1970s not only against the wage society, which has made</w:t>
      </w:r>
      <w:r w:rsidR="003C0186" w:rsidRPr="003C0186">
        <w:rPr>
          <w:rFonts w:ascii="Times New Roman" w:eastAsiaTheme="minorHAnsi" w:hAnsi="Times New Roman"/>
          <w:sz w:val="24"/>
          <w:szCs w:val="24"/>
        </w:rPr>
        <w:t xml:space="preserve"> people dependent on wages for their survival while simultaneously denying access to work</w:t>
      </w:r>
      <w:r w:rsidR="00E7292F">
        <w:rPr>
          <w:rFonts w:ascii="Times New Roman" w:eastAsiaTheme="minorHAnsi" w:hAnsi="Times New Roman"/>
          <w:sz w:val="24"/>
          <w:szCs w:val="24"/>
        </w:rPr>
        <w:t xml:space="preserve">, </w:t>
      </w:r>
      <w:r w:rsidR="003C0186" w:rsidRPr="003C0186">
        <w:rPr>
          <w:rFonts w:ascii="Times New Roman" w:eastAsiaTheme="minorHAnsi" w:hAnsi="Times New Roman"/>
          <w:sz w:val="24"/>
          <w:szCs w:val="24"/>
          <w:lang w:eastAsia="en-US"/>
        </w:rPr>
        <w:t>but also against the</w:t>
      </w:r>
      <w:r w:rsidR="003C0186" w:rsidRPr="003C0186">
        <w:rPr>
          <w:rFonts w:ascii="Times New Roman" w:eastAsiaTheme="minorHAnsi" w:hAnsi="Times New Roman"/>
          <w:sz w:val="24"/>
          <w:szCs w:val="24"/>
        </w:rPr>
        <w:t xml:space="preserve"> welfare state, which they saw as the protector and guarantor of a social division of labour that promotes cooperation at the point of production and atomisation and separation at the point of reproduction </w:t>
      </w:r>
      <w:r w:rsidR="003C0186" w:rsidRPr="003C0186">
        <w:rPr>
          <w:rFonts w:ascii="Times New Roman" w:eastAsiaTheme="minorHAnsi" w:hAnsi="Times New Roman"/>
          <w:sz w:val="24"/>
          <w:szCs w:val="24"/>
          <w:lang w:eastAsia="en-US"/>
        </w:rPr>
        <w:t xml:space="preserve">(see </w:t>
      </w:r>
      <w:proofErr w:type="spellStart"/>
      <w:r w:rsidR="003C0186" w:rsidRPr="003C0186">
        <w:rPr>
          <w:rFonts w:ascii="Times New Roman" w:eastAsiaTheme="minorHAnsi" w:hAnsi="Times New Roman"/>
          <w:sz w:val="24"/>
          <w:szCs w:val="24"/>
          <w:lang w:eastAsia="en-US"/>
        </w:rPr>
        <w:t>Dalla</w:t>
      </w:r>
      <w:proofErr w:type="spellEnd"/>
      <w:r w:rsidR="003C0186" w:rsidRPr="003C0186">
        <w:rPr>
          <w:rFonts w:ascii="Times New Roman" w:eastAsiaTheme="minorHAnsi" w:hAnsi="Times New Roman"/>
          <w:sz w:val="24"/>
          <w:szCs w:val="24"/>
          <w:lang w:eastAsia="en-US"/>
        </w:rPr>
        <w:t xml:space="preserve"> Costa</w:t>
      </w:r>
      <w:r w:rsidR="00DC2C82">
        <w:rPr>
          <w:rFonts w:ascii="Times New Roman" w:eastAsiaTheme="minorHAnsi" w:hAnsi="Times New Roman"/>
          <w:sz w:val="24"/>
          <w:szCs w:val="24"/>
          <w:lang w:eastAsia="en-US"/>
        </w:rPr>
        <w:t xml:space="preserve">, 1972, 2002; </w:t>
      </w:r>
      <w:proofErr w:type="spellStart"/>
      <w:r w:rsidR="00DC2C82">
        <w:rPr>
          <w:rFonts w:ascii="Times New Roman" w:eastAsiaTheme="minorHAnsi" w:hAnsi="Times New Roman"/>
          <w:sz w:val="24"/>
          <w:szCs w:val="24"/>
          <w:lang w:eastAsia="en-US"/>
        </w:rPr>
        <w:t>Dalla</w:t>
      </w:r>
      <w:proofErr w:type="spellEnd"/>
      <w:r w:rsidR="00DC2C82">
        <w:rPr>
          <w:rFonts w:ascii="Times New Roman" w:eastAsiaTheme="minorHAnsi" w:hAnsi="Times New Roman"/>
          <w:sz w:val="24"/>
          <w:szCs w:val="24"/>
          <w:lang w:eastAsia="en-US"/>
        </w:rPr>
        <w:t xml:space="preserve"> Costa and James</w:t>
      </w:r>
      <w:r w:rsidR="003C0186" w:rsidRPr="003C0186">
        <w:rPr>
          <w:rFonts w:ascii="Times New Roman" w:eastAsiaTheme="minorHAnsi" w:hAnsi="Times New Roman"/>
          <w:sz w:val="24"/>
          <w:szCs w:val="24"/>
          <w:lang w:eastAsia="en-US"/>
        </w:rPr>
        <w:t>,</w:t>
      </w:r>
      <w:r w:rsidR="00DC2C82">
        <w:rPr>
          <w:rFonts w:ascii="Times New Roman" w:eastAsiaTheme="minorHAnsi" w:hAnsi="Times New Roman"/>
          <w:sz w:val="24"/>
          <w:szCs w:val="24"/>
          <w:lang w:eastAsia="en-US"/>
        </w:rPr>
        <w:t xml:space="preserve"> 1972; </w:t>
      </w:r>
      <w:proofErr w:type="spellStart"/>
      <w:r w:rsidR="003C0186" w:rsidRPr="003C0186">
        <w:rPr>
          <w:rFonts w:ascii="Times New Roman" w:eastAsiaTheme="minorHAnsi" w:hAnsi="Times New Roman"/>
          <w:sz w:val="24"/>
          <w:szCs w:val="24"/>
          <w:lang w:eastAsia="en-US"/>
        </w:rPr>
        <w:t>Fortu</w:t>
      </w:r>
      <w:r w:rsidR="009063EE">
        <w:rPr>
          <w:rFonts w:ascii="Times New Roman" w:eastAsiaTheme="minorHAnsi" w:hAnsi="Times New Roman"/>
          <w:sz w:val="24"/>
          <w:szCs w:val="24"/>
          <w:lang w:eastAsia="en-US"/>
        </w:rPr>
        <w:t>nati</w:t>
      </w:r>
      <w:proofErr w:type="spellEnd"/>
      <w:r w:rsidR="009063EE">
        <w:rPr>
          <w:rFonts w:ascii="Times New Roman" w:eastAsiaTheme="minorHAnsi" w:hAnsi="Times New Roman"/>
          <w:sz w:val="24"/>
          <w:szCs w:val="24"/>
          <w:lang w:eastAsia="en-US"/>
        </w:rPr>
        <w:t xml:space="preserve">, 1981; </w:t>
      </w:r>
      <w:proofErr w:type="spellStart"/>
      <w:r w:rsidR="009063EE">
        <w:rPr>
          <w:rFonts w:ascii="Times New Roman" w:eastAsiaTheme="minorHAnsi" w:hAnsi="Times New Roman"/>
          <w:sz w:val="24"/>
          <w:szCs w:val="24"/>
          <w:lang w:eastAsia="en-US"/>
        </w:rPr>
        <w:t>Federici</w:t>
      </w:r>
      <w:proofErr w:type="spellEnd"/>
      <w:r w:rsidR="009063EE">
        <w:rPr>
          <w:rFonts w:ascii="Times New Roman" w:eastAsiaTheme="minorHAnsi" w:hAnsi="Times New Roman"/>
          <w:sz w:val="24"/>
          <w:szCs w:val="24"/>
          <w:lang w:eastAsia="en-US"/>
        </w:rPr>
        <w:t>, 2004, 2008</w:t>
      </w:r>
      <w:r w:rsidR="003C0186" w:rsidRPr="003C0186">
        <w:rPr>
          <w:rFonts w:ascii="Times New Roman" w:eastAsiaTheme="minorHAnsi" w:hAnsi="Times New Roman"/>
          <w:sz w:val="24"/>
          <w:szCs w:val="24"/>
          <w:lang w:eastAsia="en-US"/>
        </w:rPr>
        <w:t xml:space="preserve">). </w:t>
      </w:r>
      <w:r w:rsidR="00E7292F">
        <w:rPr>
          <w:rFonts w:ascii="Times New Roman" w:eastAsiaTheme="minorHAnsi" w:hAnsi="Times New Roman"/>
          <w:sz w:val="24"/>
          <w:szCs w:val="24"/>
        </w:rPr>
        <w:t>For these reasons</w:t>
      </w:r>
      <w:r w:rsidR="003C0186" w:rsidRPr="003C0186">
        <w:rPr>
          <w:rFonts w:ascii="Times New Roman" w:eastAsiaTheme="minorHAnsi" w:hAnsi="Times New Roman"/>
          <w:sz w:val="24"/>
          <w:szCs w:val="24"/>
        </w:rPr>
        <w:t xml:space="preserve">, rather than engaging with the </w:t>
      </w:r>
      <w:r w:rsidR="003C0186" w:rsidRPr="003C0186">
        <w:rPr>
          <w:rFonts w:ascii="Times New Roman" w:eastAsiaTheme="minorHAnsi" w:hAnsi="Times New Roman"/>
          <w:sz w:val="24"/>
          <w:szCs w:val="24"/>
        </w:rPr>
        <w:lastRenderedPageBreak/>
        <w:t>state and taking up wage labour, they thought it important to think of ar</w:t>
      </w:r>
      <w:r w:rsidR="001949B9">
        <w:rPr>
          <w:rFonts w:ascii="Times New Roman" w:eastAsiaTheme="minorHAnsi" w:hAnsi="Times New Roman"/>
          <w:sz w:val="24"/>
          <w:szCs w:val="24"/>
        </w:rPr>
        <w:t>rangements able to promote (non-</w:t>
      </w:r>
      <w:r w:rsidR="003C0186" w:rsidRPr="003C0186">
        <w:rPr>
          <w:rFonts w:ascii="Times New Roman" w:eastAsiaTheme="minorHAnsi" w:hAnsi="Times New Roman"/>
          <w:sz w:val="24"/>
          <w:szCs w:val="24"/>
        </w:rPr>
        <w:t xml:space="preserve">capitalist) processes of valorisation. </w:t>
      </w:r>
      <w:r w:rsidR="0023786C">
        <w:rPr>
          <w:rFonts w:ascii="Times New Roman" w:hAnsi="Times New Roman"/>
          <w:sz w:val="24"/>
          <w:szCs w:val="24"/>
        </w:rPr>
        <w:t>For instance</w:t>
      </w:r>
      <w:r w:rsidR="00B6735A">
        <w:rPr>
          <w:rFonts w:ascii="Times New Roman" w:hAnsi="Times New Roman"/>
          <w:sz w:val="24"/>
          <w:szCs w:val="24"/>
        </w:rPr>
        <w:t>, whilst they strategically supported the wages for housework initiative</w:t>
      </w:r>
      <w:r w:rsidR="00264F15">
        <w:rPr>
          <w:rFonts w:ascii="Times New Roman" w:hAnsi="Times New Roman"/>
          <w:sz w:val="24"/>
          <w:szCs w:val="24"/>
        </w:rPr>
        <w:t>,</w:t>
      </w:r>
      <w:r w:rsidR="00B6735A">
        <w:rPr>
          <w:rFonts w:ascii="Times New Roman" w:hAnsi="Times New Roman"/>
          <w:sz w:val="24"/>
          <w:szCs w:val="24"/>
        </w:rPr>
        <w:t xml:space="preserve"> they insisted </w:t>
      </w:r>
      <w:r w:rsidR="00B6735A" w:rsidRPr="00D50A55">
        <w:rPr>
          <w:rFonts w:ascii="Times New Roman" w:hAnsi="Times New Roman"/>
          <w:sz w:val="24"/>
          <w:szCs w:val="24"/>
        </w:rPr>
        <w:t xml:space="preserve">on the collectivisation of social reproduction </w:t>
      </w:r>
      <w:r w:rsidR="00B6735A">
        <w:rPr>
          <w:rFonts w:ascii="Times New Roman" w:hAnsi="Times New Roman"/>
          <w:sz w:val="24"/>
          <w:szCs w:val="24"/>
        </w:rPr>
        <w:t>through the creation of self-managed and alternative social services</w:t>
      </w:r>
      <w:r w:rsidR="00D534A8">
        <w:rPr>
          <w:rFonts w:ascii="Times New Roman" w:hAnsi="Times New Roman"/>
          <w:sz w:val="24"/>
          <w:szCs w:val="24"/>
        </w:rPr>
        <w:t>,</w:t>
      </w:r>
      <w:r w:rsidR="00D534A8" w:rsidRPr="00D534A8">
        <w:t xml:space="preserve"> </w:t>
      </w:r>
      <w:r w:rsidR="00D534A8">
        <w:rPr>
          <w:rFonts w:ascii="Times New Roman" w:hAnsi="Times New Roman" w:cs="Times New Roman"/>
          <w:sz w:val="24"/>
          <w:szCs w:val="24"/>
        </w:rPr>
        <w:t>f</w:t>
      </w:r>
      <w:r w:rsidR="00D534A8" w:rsidRPr="00D534A8">
        <w:rPr>
          <w:rFonts w:ascii="Times New Roman" w:hAnsi="Times New Roman" w:cs="Times New Roman"/>
          <w:sz w:val="24"/>
          <w:szCs w:val="24"/>
        </w:rPr>
        <w:t>or instance in the areas of health, birth control, abortion and the prevention of domestic violence</w:t>
      </w:r>
      <w:r w:rsidR="00D76B0B" w:rsidRPr="00D534A8">
        <w:rPr>
          <w:rFonts w:ascii="Times New Roman" w:hAnsi="Times New Roman" w:cs="Times New Roman"/>
          <w:sz w:val="24"/>
          <w:szCs w:val="24"/>
        </w:rPr>
        <w:t>.</w:t>
      </w:r>
    </w:p>
    <w:p w:rsidR="001949B9" w:rsidRDefault="001949B9" w:rsidP="001949B9">
      <w:pPr>
        <w:autoSpaceDE w:val="0"/>
        <w:autoSpaceDN w:val="0"/>
        <w:adjustRightInd w:val="0"/>
        <w:spacing w:line="360" w:lineRule="auto"/>
        <w:jc w:val="both"/>
        <w:rPr>
          <w:rFonts w:ascii="Times New Roman" w:eastAsiaTheme="minorHAnsi" w:hAnsi="Times New Roman"/>
          <w:sz w:val="24"/>
          <w:szCs w:val="24"/>
          <w:u w:val="single"/>
          <w:lang w:eastAsia="en-US"/>
        </w:rPr>
      </w:pPr>
    </w:p>
    <w:p w:rsidR="00067336" w:rsidRPr="001949B9" w:rsidRDefault="00067336" w:rsidP="001949B9">
      <w:pPr>
        <w:autoSpaceDE w:val="0"/>
        <w:autoSpaceDN w:val="0"/>
        <w:adjustRightInd w:val="0"/>
        <w:spacing w:line="360" w:lineRule="auto"/>
        <w:jc w:val="both"/>
        <w:rPr>
          <w:rFonts w:ascii="Times New Roman" w:eastAsiaTheme="minorHAnsi" w:hAnsi="Times New Roman"/>
          <w:b/>
          <w:i/>
          <w:sz w:val="24"/>
          <w:szCs w:val="24"/>
          <w:lang w:eastAsia="en-US"/>
        </w:rPr>
      </w:pPr>
      <w:r w:rsidRPr="001949B9">
        <w:rPr>
          <w:rFonts w:ascii="Times New Roman" w:eastAsiaTheme="minorHAnsi" w:hAnsi="Times New Roman"/>
          <w:b/>
          <w:i/>
          <w:sz w:val="24"/>
          <w:szCs w:val="24"/>
          <w:lang w:eastAsia="en-US"/>
        </w:rPr>
        <w:t xml:space="preserve">Labour, value and </w:t>
      </w:r>
      <w:r w:rsidR="008E75C4" w:rsidRPr="001949B9">
        <w:rPr>
          <w:rFonts w:ascii="Times New Roman" w:eastAsiaTheme="minorHAnsi" w:hAnsi="Times New Roman"/>
          <w:b/>
          <w:i/>
          <w:sz w:val="24"/>
          <w:szCs w:val="24"/>
          <w:lang w:eastAsia="en-US"/>
        </w:rPr>
        <w:t>alternative valorisations</w:t>
      </w:r>
    </w:p>
    <w:p w:rsidR="00AB2B8E" w:rsidRDefault="00AC5F30" w:rsidP="003C0186">
      <w:pPr>
        <w:autoSpaceDE w:val="0"/>
        <w:autoSpaceDN w:val="0"/>
        <w:adjustRightInd w:val="0"/>
        <w:spacing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What I</w:t>
      </w:r>
      <w:r w:rsidR="003C0186" w:rsidRPr="003C0186">
        <w:rPr>
          <w:rFonts w:ascii="Times New Roman" w:eastAsiaTheme="minorHAnsi" w:hAnsi="Times New Roman"/>
          <w:sz w:val="24"/>
          <w:szCs w:val="24"/>
          <w:lang w:eastAsia="en-US"/>
        </w:rPr>
        <w:t xml:space="preserve"> want to emphasise is </w:t>
      </w:r>
      <w:r w:rsidR="005E4687">
        <w:rPr>
          <w:rFonts w:ascii="Times New Roman" w:eastAsiaTheme="minorHAnsi" w:hAnsi="Times New Roman"/>
          <w:sz w:val="24"/>
          <w:szCs w:val="24"/>
          <w:lang w:eastAsia="en-US"/>
        </w:rPr>
        <w:t xml:space="preserve">the fact </w:t>
      </w:r>
      <w:r w:rsidR="003C0186" w:rsidRPr="003C0186">
        <w:rPr>
          <w:rFonts w:ascii="Times New Roman" w:eastAsiaTheme="minorHAnsi" w:hAnsi="Times New Roman"/>
          <w:sz w:val="24"/>
          <w:szCs w:val="24"/>
          <w:lang w:eastAsia="en-US"/>
        </w:rPr>
        <w:t xml:space="preserve">that this praxis derived from a profound </w:t>
      </w:r>
      <w:proofErr w:type="spellStart"/>
      <w:r w:rsidR="003C0186" w:rsidRPr="003C0186">
        <w:rPr>
          <w:rFonts w:ascii="Times New Roman" w:eastAsiaTheme="minorHAnsi" w:hAnsi="Times New Roman"/>
          <w:sz w:val="24"/>
          <w:szCs w:val="24"/>
          <w:lang w:eastAsia="en-US"/>
        </w:rPr>
        <w:t>reconceptualisation</w:t>
      </w:r>
      <w:proofErr w:type="spellEnd"/>
      <w:r w:rsidR="003C0186" w:rsidRPr="003C0186">
        <w:rPr>
          <w:rFonts w:ascii="Times New Roman" w:eastAsiaTheme="minorHAnsi" w:hAnsi="Times New Roman"/>
          <w:sz w:val="24"/>
          <w:szCs w:val="24"/>
          <w:lang w:eastAsia="en-US"/>
        </w:rPr>
        <w:t xml:space="preserve"> of political economy which </w:t>
      </w:r>
      <w:r w:rsidR="00067336">
        <w:rPr>
          <w:rFonts w:ascii="Times New Roman" w:eastAsiaTheme="minorHAnsi" w:hAnsi="Times New Roman"/>
          <w:sz w:val="24"/>
          <w:szCs w:val="24"/>
          <w:lang w:eastAsia="en-US"/>
        </w:rPr>
        <w:t>feminist autonomists</w:t>
      </w:r>
      <w:r w:rsidR="003C0186" w:rsidRPr="003C0186">
        <w:rPr>
          <w:rFonts w:ascii="Times New Roman" w:eastAsiaTheme="minorHAnsi" w:hAnsi="Times New Roman"/>
          <w:sz w:val="24"/>
          <w:szCs w:val="24"/>
          <w:lang w:eastAsia="en-US"/>
        </w:rPr>
        <w:t xml:space="preserve"> saw as the nexus between economy and society, two realms which </w:t>
      </w:r>
      <w:r w:rsidR="005864AC">
        <w:rPr>
          <w:rFonts w:ascii="Times New Roman" w:eastAsiaTheme="minorHAnsi" w:hAnsi="Times New Roman"/>
          <w:sz w:val="24"/>
          <w:szCs w:val="24"/>
          <w:lang w:eastAsia="en-US"/>
        </w:rPr>
        <w:t>had</w:t>
      </w:r>
      <w:r w:rsidR="003C0186" w:rsidRPr="003C0186">
        <w:rPr>
          <w:rFonts w:ascii="Times New Roman" w:eastAsiaTheme="minorHAnsi" w:hAnsi="Times New Roman"/>
          <w:sz w:val="24"/>
          <w:szCs w:val="24"/>
          <w:lang w:eastAsia="en-US"/>
        </w:rPr>
        <w:t xml:space="preserve"> been kept separate by a </w:t>
      </w:r>
      <w:r w:rsidR="003C0186" w:rsidRPr="003C0186">
        <w:rPr>
          <w:rFonts w:ascii="Times New Roman" w:eastAsiaTheme="minorHAnsi" w:hAnsi="Times New Roman"/>
          <w:sz w:val="24"/>
          <w:szCs w:val="24"/>
        </w:rPr>
        <w:t>belief in an economic order governed by natural laws that exist ‘out there’ and that society</w:t>
      </w:r>
      <w:r w:rsidR="008E75C4">
        <w:rPr>
          <w:rFonts w:ascii="Times New Roman" w:eastAsiaTheme="minorHAnsi" w:hAnsi="Times New Roman"/>
          <w:sz w:val="24"/>
          <w:szCs w:val="24"/>
        </w:rPr>
        <w:t xml:space="preserve"> had to discover and implement, </w:t>
      </w:r>
      <w:r w:rsidR="003C0186" w:rsidRPr="003C0186">
        <w:rPr>
          <w:rFonts w:ascii="Times New Roman" w:eastAsiaTheme="minorHAnsi" w:hAnsi="Times New Roman"/>
          <w:sz w:val="24"/>
          <w:szCs w:val="24"/>
        </w:rPr>
        <w:t>for instance, the law of demand and offer, the law of equilibrium, and even certain interpretation</w:t>
      </w:r>
      <w:r w:rsidR="003D202D">
        <w:rPr>
          <w:rFonts w:ascii="Times New Roman" w:eastAsiaTheme="minorHAnsi" w:hAnsi="Times New Roman"/>
          <w:sz w:val="24"/>
          <w:szCs w:val="24"/>
        </w:rPr>
        <w:t>s</w:t>
      </w:r>
      <w:r w:rsidR="003C0186" w:rsidRPr="003C0186">
        <w:rPr>
          <w:rFonts w:ascii="Times New Roman" w:eastAsiaTheme="minorHAnsi" w:hAnsi="Times New Roman"/>
          <w:sz w:val="24"/>
          <w:szCs w:val="24"/>
        </w:rPr>
        <w:t xml:space="preserve"> of the Mar</w:t>
      </w:r>
      <w:r w:rsidR="008E75C4">
        <w:rPr>
          <w:rFonts w:ascii="Times New Roman" w:eastAsiaTheme="minorHAnsi" w:hAnsi="Times New Roman"/>
          <w:sz w:val="24"/>
          <w:szCs w:val="24"/>
        </w:rPr>
        <w:t>xist law of value</w:t>
      </w:r>
      <w:r w:rsidR="00D534A8">
        <w:rPr>
          <w:rFonts w:ascii="Times New Roman" w:eastAsiaTheme="minorHAnsi" w:hAnsi="Times New Roman"/>
          <w:sz w:val="24"/>
          <w:szCs w:val="24"/>
        </w:rPr>
        <w:t>.</w:t>
      </w:r>
      <w:r w:rsidR="006430C1">
        <w:rPr>
          <w:rStyle w:val="FootnoteReference"/>
          <w:rFonts w:ascii="Times New Roman" w:eastAsiaTheme="minorHAnsi" w:hAnsi="Times New Roman"/>
          <w:sz w:val="24"/>
          <w:szCs w:val="24"/>
        </w:rPr>
        <w:footnoteReference w:id="4"/>
      </w:r>
      <w:r w:rsidR="009B2651">
        <w:rPr>
          <w:rFonts w:ascii="Times New Roman" w:eastAsiaTheme="minorHAnsi" w:hAnsi="Times New Roman"/>
          <w:sz w:val="24"/>
          <w:szCs w:val="24"/>
        </w:rPr>
        <w:t xml:space="preserve">  </w:t>
      </w:r>
      <w:r w:rsidR="00264F15">
        <w:rPr>
          <w:rFonts w:ascii="Times New Roman" w:eastAsiaTheme="minorHAnsi" w:hAnsi="Times New Roman"/>
          <w:sz w:val="24"/>
          <w:szCs w:val="24"/>
        </w:rPr>
        <w:t>In particular,</w:t>
      </w:r>
      <w:r w:rsidR="003C0186" w:rsidRPr="003C0186">
        <w:rPr>
          <w:rFonts w:ascii="Times New Roman" w:eastAsiaTheme="minorHAnsi" w:hAnsi="Times New Roman"/>
          <w:sz w:val="24"/>
          <w:szCs w:val="24"/>
        </w:rPr>
        <w:t xml:space="preserve"> through their work on reproductive labour they showed how</w:t>
      </w:r>
      <w:r w:rsidR="003C0186" w:rsidRPr="003C0186">
        <w:rPr>
          <w:rFonts w:ascii="Times New Roman" w:eastAsiaTheme="minorHAnsi" w:hAnsi="Times New Roman"/>
          <w:sz w:val="24"/>
          <w:szCs w:val="24"/>
          <w:lang w:eastAsia="en-US"/>
        </w:rPr>
        <w:t xml:space="preserve"> valu</w:t>
      </w:r>
      <w:r w:rsidR="006430C1">
        <w:rPr>
          <w:rFonts w:ascii="Times New Roman" w:eastAsiaTheme="minorHAnsi" w:hAnsi="Times New Roman"/>
          <w:sz w:val="24"/>
          <w:szCs w:val="24"/>
          <w:lang w:eastAsia="en-US"/>
        </w:rPr>
        <w:t xml:space="preserve">e is actively made and measured, </w:t>
      </w:r>
      <w:r>
        <w:rPr>
          <w:rFonts w:ascii="Times New Roman" w:eastAsiaTheme="minorHAnsi" w:hAnsi="Times New Roman"/>
          <w:sz w:val="24"/>
          <w:szCs w:val="24"/>
          <w:lang w:eastAsia="en-US"/>
        </w:rPr>
        <w:t>rather th</w:t>
      </w:r>
      <w:r w:rsidR="006430C1">
        <w:rPr>
          <w:rFonts w:ascii="Times New Roman" w:eastAsiaTheme="minorHAnsi" w:hAnsi="Times New Roman"/>
          <w:sz w:val="24"/>
          <w:szCs w:val="24"/>
          <w:lang w:eastAsia="en-US"/>
        </w:rPr>
        <w:t>an being objectively determined,</w:t>
      </w:r>
      <w:r>
        <w:rPr>
          <w:rFonts w:ascii="Times New Roman" w:eastAsiaTheme="minorHAnsi" w:hAnsi="Times New Roman"/>
          <w:sz w:val="24"/>
          <w:szCs w:val="24"/>
          <w:lang w:eastAsia="en-US"/>
        </w:rPr>
        <w:t xml:space="preserve"> </w:t>
      </w:r>
      <w:r w:rsidR="00C9473B">
        <w:rPr>
          <w:rFonts w:ascii="Times New Roman" w:eastAsiaTheme="minorHAnsi" w:hAnsi="Times New Roman"/>
          <w:sz w:val="24"/>
          <w:szCs w:val="24"/>
          <w:lang w:eastAsia="en-US"/>
        </w:rPr>
        <w:t>under capitalism. R</w:t>
      </w:r>
      <w:r w:rsidR="003C0186" w:rsidRPr="003C0186">
        <w:rPr>
          <w:rFonts w:ascii="Times New Roman" w:eastAsiaTheme="minorHAnsi" w:hAnsi="Times New Roman"/>
          <w:sz w:val="24"/>
          <w:szCs w:val="24"/>
          <w:lang w:eastAsia="en-US"/>
        </w:rPr>
        <w:t>ecognising that the way in which capitalist value</w:t>
      </w:r>
      <w:r w:rsidR="003729DB">
        <w:rPr>
          <w:rFonts w:ascii="Times New Roman" w:eastAsiaTheme="minorHAnsi" w:hAnsi="Times New Roman"/>
          <w:sz w:val="24"/>
          <w:szCs w:val="24"/>
          <w:lang w:eastAsia="en-US"/>
        </w:rPr>
        <w:t xml:space="preserve"> (</w:t>
      </w:r>
      <w:r w:rsidR="003D202D">
        <w:rPr>
          <w:rFonts w:ascii="Times New Roman" w:eastAsiaTheme="minorHAnsi" w:hAnsi="Times New Roman"/>
          <w:sz w:val="24"/>
          <w:szCs w:val="24"/>
          <w:lang w:eastAsia="en-US"/>
        </w:rPr>
        <w:t xml:space="preserve">i.e. </w:t>
      </w:r>
      <w:r w:rsidR="003729DB">
        <w:rPr>
          <w:rFonts w:ascii="Times New Roman" w:eastAsiaTheme="minorHAnsi" w:hAnsi="Times New Roman"/>
          <w:sz w:val="24"/>
          <w:szCs w:val="24"/>
          <w:lang w:eastAsia="en-US"/>
        </w:rPr>
        <w:t>exchange value)</w:t>
      </w:r>
      <w:r w:rsidR="003C0186" w:rsidRPr="003C0186">
        <w:rPr>
          <w:rFonts w:ascii="Times New Roman" w:eastAsiaTheme="minorHAnsi" w:hAnsi="Times New Roman"/>
          <w:sz w:val="24"/>
          <w:szCs w:val="24"/>
          <w:lang w:eastAsia="en-US"/>
        </w:rPr>
        <w:t xml:space="preserve"> is produced and determined is a process rather than an imperative meant confronting its contingency a</w:t>
      </w:r>
      <w:r w:rsidR="006430C1">
        <w:rPr>
          <w:rFonts w:ascii="Times New Roman" w:eastAsiaTheme="minorHAnsi" w:hAnsi="Times New Roman"/>
          <w:sz w:val="24"/>
          <w:szCs w:val="24"/>
          <w:lang w:eastAsia="en-US"/>
        </w:rPr>
        <w:t>nd contestability, thereby</w:t>
      </w:r>
      <w:r w:rsidR="003C0186" w:rsidRPr="003C0186">
        <w:rPr>
          <w:rFonts w:ascii="Times New Roman" w:eastAsiaTheme="minorHAnsi" w:hAnsi="Times New Roman"/>
          <w:sz w:val="24"/>
          <w:szCs w:val="24"/>
          <w:lang w:eastAsia="en-US"/>
        </w:rPr>
        <w:t xml:space="preserve"> beginning to explore the possibility of alternative processes of valorisation. </w:t>
      </w:r>
      <w:r w:rsidR="006430C1">
        <w:rPr>
          <w:rFonts w:ascii="Times New Roman" w:eastAsiaTheme="minorHAnsi" w:hAnsi="Times New Roman"/>
          <w:sz w:val="24"/>
          <w:szCs w:val="24"/>
        </w:rPr>
        <w:t>T</w:t>
      </w:r>
      <w:r>
        <w:rPr>
          <w:rFonts w:ascii="Times New Roman" w:eastAsiaTheme="minorHAnsi" w:hAnsi="Times New Roman"/>
          <w:sz w:val="24"/>
          <w:szCs w:val="24"/>
        </w:rPr>
        <w:t>h</w:t>
      </w:r>
      <w:r w:rsidR="00E7292F">
        <w:rPr>
          <w:rFonts w:ascii="Times New Roman" w:eastAsiaTheme="minorHAnsi" w:hAnsi="Times New Roman"/>
          <w:sz w:val="24"/>
          <w:szCs w:val="24"/>
        </w:rPr>
        <w:t xml:space="preserve">ese insights led them to </w:t>
      </w:r>
      <w:r w:rsidR="003C0186" w:rsidRPr="003C0186">
        <w:rPr>
          <w:rFonts w:ascii="Times New Roman" w:eastAsiaTheme="minorHAnsi" w:hAnsi="Times New Roman"/>
          <w:sz w:val="24"/>
          <w:szCs w:val="24"/>
          <w:lang w:eastAsia="en-US"/>
        </w:rPr>
        <w:t>re-work the category of self valorisation: whereas for Marx it denoted all that which is involved in the expanded reproduction of capital, they used it to indicate those labour activities which do not simply react to capital but are able to exceed it through creativity and invention (</w:t>
      </w:r>
      <w:proofErr w:type="spellStart"/>
      <w:r w:rsidR="003C0186" w:rsidRPr="003C0186">
        <w:rPr>
          <w:rFonts w:ascii="Times New Roman" w:eastAsiaTheme="minorHAnsi" w:hAnsi="Times New Roman"/>
          <w:sz w:val="24"/>
          <w:szCs w:val="24"/>
          <w:lang w:eastAsia="en-US"/>
        </w:rPr>
        <w:t>Dalla</w:t>
      </w:r>
      <w:proofErr w:type="spellEnd"/>
      <w:r w:rsidR="003C0186" w:rsidRPr="003C0186">
        <w:rPr>
          <w:rFonts w:ascii="Times New Roman" w:eastAsiaTheme="minorHAnsi" w:hAnsi="Times New Roman"/>
          <w:sz w:val="24"/>
          <w:szCs w:val="24"/>
          <w:lang w:eastAsia="en-US"/>
        </w:rPr>
        <w:t xml:space="preserve"> Costa, 1972). They for instance engaged with Gabriel </w:t>
      </w:r>
      <w:proofErr w:type="spellStart"/>
      <w:r w:rsidR="003C0186" w:rsidRPr="003C0186">
        <w:rPr>
          <w:rFonts w:ascii="Times New Roman" w:eastAsiaTheme="minorHAnsi" w:hAnsi="Times New Roman"/>
          <w:sz w:val="24"/>
          <w:szCs w:val="24"/>
          <w:lang w:eastAsia="en-US"/>
        </w:rPr>
        <w:t>Tarde</w:t>
      </w:r>
      <w:proofErr w:type="spellEnd"/>
      <w:r w:rsidR="003C0186" w:rsidRPr="003C0186">
        <w:rPr>
          <w:rFonts w:ascii="Times New Roman" w:eastAsiaTheme="minorHAnsi" w:hAnsi="Times New Roman"/>
          <w:sz w:val="24"/>
          <w:szCs w:val="24"/>
          <w:lang w:eastAsia="en-US"/>
        </w:rPr>
        <w:t xml:space="preserve"> (1902) whose work on value had </w:t>
      </w:r>
      <w:r w:rsidR="003C0186" w:rsidRPr="003C0186">
        <w:rPr>
          <w:rFonts w:ascii="Times New Roman" w:eastAsiaTheme="minorHAnsi" w:hAnsi="Times New Roman"/>
          <w:sz w:val="24"/>
          <w:szCs w:val="24"/>
          <w:lang w:eastAsia="en-US"/>
        </w:rPr>
        <w:lastRenderedPageBreak/>
        <w:t>argued that classical political economy ‘</w:t>
      </w:r>
      <w:r w:rsidR="003C0186" w:rsidRPr="003C0186">
        <w:rPr>
          <w:rFonts w:ascii="Times New Roman" w:eastAsiaTheme="minorHAnsi" w:hAnsi="Times New Roman"/>
          <w:sz w:val="24"/>
          <w:szCs w:val="24"/>
        </w:rPr>
        <w:t xml:space="preserve">was at fault for the omission of affections, and especially of desire, in analyses of </w:t>
      </w:r>
      <w:proofErr w:type="spellStart"/>
      <w:r w:rsidR="003C0186" w:rsidRPr="003C0186">
        <w:rPr>
          <w:rFonts w:ascii="Times New Roman" w:eastAsiaTheme="minorHAnsi" w:hAnsi="Times New Roman"/>
          <w:sz w:val="24"/>
          <w:szCs w:val="24"/>
        </w:rPr>
        <w:t>valorization</w:t>
      </w:r>
      <w:proofErr w:type="spellEnd"/>
      <w:r w:rsidR="003C0186" w:rsidRPr="003C0186">
        <w:rPr>
          <w:rFonts w:ascii="Times New Roman" w:eastAsiaTheme="minorHAnsi" w:hAnsi="Times New Roman"/>
          <w:sz w:val="24"/>
          <w:szCs w:val="24"/>
        </w:rPr>
        <w:t>’</w:t>
      </w:r>
      <w:r w:rsidR="003C0186" w:rsidRPr="003C0186">
        <w:rPr>
          <w:rFonts w:ascii="Times New Roman" w:eastAsiaTheme="minorHAnsi" w:hAnsi="Times New Roman"/>
          <w:sz w:val="24"/>
          <w:szCs w:val="24"/>
          <w:lang w:eastAsia="en-US"/>
        </w:rPr>
        <w:t xml:space="preserve"> (</w:t>
      </w:r>
      <w:proofErr w:type="spellStart"/>
      <w:r w:rsidR="003C0186" w:rsidRPr="003C0186">
        <w:rPr>
          <w:rFonts w:ascii="Times New Roman" w:eastAsiaTheme="minorHAnsi" w:hAnsi="Times New Roman"/>
          <w:sz w:val="24"/>
          <w:szCs w:val="24"/>
          <w:lang w:eastAsia="en-US"/>
        </w:rPr>
        <w:t>Fortunati</w:t>
      </w:r>
      <w:proofErr w:type="spellEnd"/>
      <w:r w:rsidR="003C0186" w:rsidRPr="003C0186">
        <w:rPr>
          <w:rFonts w:ascii="Times New Roman" w:eastAsiaTheme="minorHAnsi" w:hAnsi="Times New Roman"/>
          <w:sz w:val="24"/>
          <w:szCs w:val="24"/>
          <w:lang w:eastAsia="en-US"/>
        </w:rPr>
        <w:t>, 2007:</w:t>
      </w:r>
      <w:r w:rsidR="001949B9">
        <w:rPr>
          <w:rFonts w:ascii="Times New Roman" w:eastAsiaTheme="minorHAnsi" w:hAnsi="Times New Roman"/>
          <w:sz w:val="24"/>
          <w:szCs w:val="24"/>
          <w:lang w:eastAsia="en-US"/>
        </w:rPr>
        <w:t xml:space="preserve"> </w:t>
      </w:r>
      <w:r w:rsidR="003C0186" w:rsidRPr="003C0186">
        <w:rPr>
          <w:rFonts w:ascii="Times New Roman" w:eastAsiaTheme="minorHAnsi" w:hAnsi="Times New Roman"/>
          <w:sz w:val="24"/>
          <w:szCs w:val="24"/>
          <w:lang w:eastAsia="en-US"/>
        </w:rPr>
        <w:t xml:space="preserve">142). </w:t>
      </w:r>
    </w:p>
    <w:p w:rsidR="00336CFE" w:rsidRPr="008A0208" w:rsidRDefault="003C0186" w:rsidP="00CD5DF6">
      <w:pPr>
        <w:autoSpaceDE w:val="0"/>
        <w:autoSpaceDN w:val="0"/>
        <w:adjustRightInd w:val="0"/>
        <w:spacing w:line="360" w:lineRule="auto"/>
        <w:jc w:val="both"/>
        <w:rPr>
          <w:rFonts w:ascii="Times New Roman" w:hAnsi="Times New Roman" w:cs="Times New Roman"/>
          <w:sz w:val="24"/>
          <w:szCs w:val="24"/>
        </w:rPr>
      </w:pPr>
      <w:proofErr w:type="spellStart"/>
      <w:r w:rsidRPr="003C0186">
        <w:rPr>
          <w:rFonts w:ascii="Times New Roman" w:eastAsiaTheme="minorHAnsi" w:hAnsi="Times New Roman"/>
          <w:sz w:val="24"/>
          <w:szCs w:val="24"/>
          <w:lang w:eastAsia="en-US"/>
        </w:rPr>
        <w:t>Picchio’s</w:t>
      </w:r>
      <w:proofErr w:type="spellEnd"/>
      <w:r w:rsidRPr="003C0186">
        <w:rPr>
          <w:rFonts w:ascii="Times New Roman" w:eastAsiaTheme="minorHAnsi" w:hAnsi="Times New Roman"/>
          <w:sz w:val="24"/>
          <w:szCs w:val="24"/>
        </w:rPr>
        <w:t xml:space="preserve"> work in this respect has been crucial</w:t>
      </w:r>
      <w:r w:rsidR="00BC43F7">
        <w:rPr>
          <w:rFonts w:ascii="Times New Roman" w:eastAsiaTheme="minorHAnsi" w:hAnsi="Times New Roman"/>
          <w:sz w:val="24"/>
          <w:szCs w:val="24"/>
        </w:rPr>
        <w:t xml:space="preserve">. </w:t>
      </w:r>
      <w:r w:rsidR="00AB2B8E">
        <w:rPr>
          <w:rFonts w:ascii="Times New Roman" w:hAnsi="Times New Roman"/>
          <w:sz w:val="24"/>
          <w:szCs w:val="24"/>
        </w:rPr>
        <w:t>She has shown</w:t>
      </w:r>
      <w:r w:rsidR="00AC5F30">
        <w:rPr>
          <w:rFonts w:ascii="Times New Roman" w:hAnsi="Times New Roman"/>
          <w:sz w:val="24"/>
          <w:szCs w:val="24"/>
        </w:rPr>
        <w:t xml:space="preserve"> how </w:t>
      </w:r>
      <w:r w:rsidR="008E75C4">
        <w:rPr>
          <w:rFonts w:ascii="Times New Roman" w:hAnsi="Times New Roman"/>
          <w:sz w:val="24"/>
          <w:szCs w:val="24"/>
        </w:rPr>
        <w:t>after Smith and Ricardo</w:t>
      </w:r>
      <w:r w:rsidR="00BB222E" w:rsidRPr="00AE1FCA">
        <w:rPr>
          <w:rFonts w:ascii="Times New Roman" w:hAnsi="Times New Roman"/>
          <w:sz w:val="24"/>
          <w:szCs w:val="24"/>
        </w:rPr>
        <w:t xml:space="preserve">, the vast </w:t>
      </w:r>
      <w:r w:rsidR="00BB222E">
        <w:rPr>
          <w:rFonts w:ascii="Times New Roman" w:hAnsi="Times New Roman"/>
          <w:sz w:val="24"/>
          <w:szCs w:val="24"/>
        </w:rPr>
        <w:t>spectrum of desires, passions and interests that animate</w:t>
      </w:r>
      <w:r w:rsidR="00AB2B8E">
        <w:rPr>
          <w:rFonts w:ascii="Times New Roman" w:hAnsi="Times New Roman"/>
          <w:sz w:val="24"/>
          <w:szCs w:val="24"/>
        </w:rPr>
        <w:t xml:space="preserve"> social </w:t>
      </w:r>
      <w:r w:rsidR="00BB222E">
        <w:rPr>
          <w:rFonts w:ascii="Times New Roman" w:hAnsi="Times New Roman"/>
          <w:sz w:val="24"/>
          <w:szCs w:val="24"/>
        </w:rPr>
        <w:t>interaction</w:t>
      </w:r>
      <w:r w:rsidR="003729DB">
        <w:rPr>
          <w:rFonts w:ascii="Times New Roman" w:hAnsi="Times New Roman"/>
          <w:sz w:val="24"/>
          <w:szCs w:val="24"/>
        </w:rPr>
        <w:t xml:space="preserve">, and </w:t>
      </w:r>
      <w:r w:rsidR="00BF6D83">
        <w:rPr>
          <w:rFonts w:ascii="Times New Roman" w:hAnsi="Times New Roman"/>
          <w:sz w:val="24"/>
          <w:szCs w:val="24"/>
        </w:rPr>
        <w:t xml:space="preserve">which </w:t>
      </w:r>
      <w:r w:rsidR="003729DB">
        <w:rPr>
          <w:rFonts w:ascii="Times New Roman" w:hAnsi="Times New Roman"/>
          <w:sz w:val="24"/>
          <w:szCs w:val="24"/>
        </w:rPr>
        <w:t>were the subject of classical political economy,</w:t>
      </w:r>
      <w:r w:rsidR="00BB222E" w:rsidRPr="00AE1FCA">
        <w:rPr>
          <w:rFonts w:ascii="Times New Roman" w:hAnsi="Times New Roman"/>
          <w:sz w:val="24"/>
          <w:szCs w:val="24"/>
        </w:rPr>
        <w:t xml:space="preserve"> </w:t>
      </w:r>
      <w:r w:rsidR="00BB222E">
        <w:rPr>
          <w:rFonts w:ascii="Times New Roman" w:hAnsi="Times New Roman"/>
          <w:sz w:val="24"/>
          <w:szCs w:val="24"/>
        </w:rPr>
        <w:t>has</w:t>
      </w:r>
      <w:r w:rsidR="00BB222E" w:rsidRPr="00132B01">
        <w:rPr>
          <w:rFonts w:ascii="Times New Roman" w:hAnsi="Times New Roman"/>
          <w:sz w:val="24"/>
          <w:szCs w:val="24"/>
        </w:rPr>
        <w:t xml:space="preserve"> been reduced to only one, that is the maximisation of material wealth</w:t>
      </w:r>
      <w:r w:rsidR="00AC5F30">
        <w:rPr>
          <w:rFonts w:ascii="Times New Roman" w:hAnsi="Times New Roman"/>
          <w:sz w:val="24"/>
          <w:szCs w:val="24"/>
        </w:rPr>
        <w:t xml:space="preserve"> through exchange</w:t>
      </w:r>
      <w:r w:rsidR="00466790">
        <w:rPr>
          <w:rFonts w:ascii="Times New Roman" w:hAnsi="Times New Roman"/>
          <w:sz w:val="24"/>
          <w:szCs w:val="24"/>
        </w:rPr>
        <w:t xml:space="preserve"> and competition</w:t>
      </w:r>
      <w:r w:rsidR="008E75C4">
        <w:rPr>
          <w:rFonts w:ascii="Times New Roman" w:hAnsi="Times New Roman"/>
          <w:sz w:val="24"/>
          <w:szCs w:val="24"/>
        </w:rPr>
        <w:t>. Once the</w:t>
      </w:r>
      <w:r w:rsidR="00BB222E">
        <w:rPr>
          <w:rFonts w:ascii="Times New Roman" w:hAnsi="Times New Roman"/>
          <w:sz w:val="24"/>
          <w:szCs w:val="24"/>
        </w:rPr>
        <w:t>s</w:t>
      </w:r>
      <w:r w:rsidR="008E75C4">
        <w:rPr>
          <w:rFonts w:ascii="Times New Roman" w:hAnsi="Times New Roman"/>
          <w:sz w:val="24"/>
          <w:szCs w:val="24"/>
        </w:rPr>
        <w:t>e</w:t>
      </w:r>
      <w:r w:rsidR="00BB222E">
        <w:rPr>
          <w:rFonts w:ascii="Times New Roman" w:hAnsi="Times New Roman"/>
          <w:sz w:val="24"/>
          <w:szCs w:val="24"/>
        </w:rPr>
        <w:t xml:space="preserve"> had been posited as the principal means and objective of our economic system, a specific</w:t>
      </w:r>
      <w:r w:rsidR="00BB222E" w:rsidRPr="00132B01">
        <w:rPr>
          <w:rFonts w:ascii="Times New Roman" w:hAnsi="Times New Roman"/>
          <w:sz w:val="24"/>
          <w:szCs w:val="24"/>
        </w:rPr>
        <w:t xml:space="preserve"> </w:t>
      </w:r>
      <w:r w:rsidR="00BB222E" w:rsidRPr="00AE1FCA">
        <w:rPr>
          <w:rFonts w:ascii="Times New Roman" w:hAnsi="Times New Roman"/>
          <w:sz w:val="24"/>
          <w:szCs w:val="24"/>
        </w:rPr>
        <w:t>division of labour between prod</w:t>
      </w:r>
      <w:r w:rsidR="00BB222E">
        <w:rPr>
          <w:rFonts w:ascii="Times New Roman" w:hAnsi="Times New Roman"/>
          <w:sz w:val="24"/>
          <w:szCs w:val="24"/>
        </w:rPr>
        <w:t>uction and reproduction was</w:t>
      </w:r>
      <w:r w:rsidR="00BB222E" w:rsidRPr="00AE1FCA">
        <w:rPr>
          <w:rFonts w:ascii="Times New Roman" w:hAnsi="Times New Roman"/>
          <w:sz w:val="24"/>
          <w:szCs w:val="24"/>
        </w:rPr>
        <w:t xml:space="preserve"> es</w:t>
      </w:r>
      <w:r w:rsidR="00BB222E">
        <w:rPr>
          <w:rFonts w:ascii="Times New Roman" w:hAnsi="Times New Roman"/>
          <w:sz w:val="24"/>
          <w:szCs w:val="24"/>
        </w:rPr>
        <w:t xml:space="preserve">tablished </w:t>
      </w:r>
      <w:r w:rsidR="008D0E1B">
        <w:rPr>
          <w:rFonts w:ascii="Times New Roman" w:hAnsi="Times New Roman"/>
          <w:sz w:val="24"/>
          <w:szCs w:val="24"/>
        </w:rPr>
        <w:t xml:space="preserve">that </w:t>
      </w:r>
      <w:r w:rsidR="00BB222E">
        <w:rPr>
          <w:rFonts w:ascii="Times New Roman" w:hAnsi="Times New Roman"/>
          <w:sz w:val="24"/>
          <w:szCs w:val="24"/>
        </w:rPr>
        <w:t>serve</w:t>
      </w:r>
      <w:r w:rsidR="008D0E1B">
        <w:rPr>
          <w:rFonts w:ascii="Times New Roman" w:hAnsi="Times New Roman"/>
          <w:sz w:val="24"/>
          <w:szCs w:val="24"/>
        </w:rPr>
        <w:t>s</w:t>
      </w:r>
      <w:r w:rsidR="00BB222E">
        <w:rPr>
          <w:rFonts w:ascii="Times New Roman" w:hAnsi="Times New Roman"/>
          <w:sz w:val="24"/>
          <w:szCs w:val="24"/>
        </w:rPr>
        <w:t xml:space="preserve"> this purpose (1992, 2009)</w:t>
      </w:r>
      <w:r w:rsidR="00BB222E" w:rsidRPr="00AE1FCA">
        <w:rPr>
          <w:rFonts w:ascii="Times New Roman" w:hAnsi="Times New Roman"/>
          <w:sz w:val="24"/>
          <w:szCs w:val="24"/>
        </w:rPr>
        <w:t xml:space="preserve">. </w:t>
      </w:r>
      <w:r w:rsidR="00BF6D83">
        <w:rPr>
          <w:rFonts w:ascii="Times New Roman" w:hAnsi="Times New Roman"/>
          <w:sz w:val="24"/>
          <w:szCs w:val="24"/>
        </w:rPr>
        <w:t xml:space="preserve">It is worth </w:t>
      </w:r>
      <w:r w:rsidR="008A0208">
        <w:rPr>
          <w:rFonts w:ascii="Times New Roman" w:hAnsi="Times New Roman"/>
          <w:sz w:val="24"/>
          <w:szCs w:val="24"/>
        </w:rPr>
        <w:t>reflecting a little bit more on</w:t>
      </w:r>
      <w:r w:rsidR="00BF6D83">
        <w:rPr>
          <w:rFonts w:ascii="Times New Roman" w:hAnsi="Times New Roman"/>
          <w:sz w:val="24"/>
          <w:szCs w:val="24"/>
        </w:rPr>
        <w:t xml:space="preserve"> </w:t>
      </w:r>
      <w:r w:rsidR="008234BB">
        <w:rPr>
          <w:rFonts w:ascii="Times New Roman" w:hAnsi="Times New Roman"/>
          <w:sz w:val="24"/>
          <w:szCs w:val="24"/>
        </w:rPr>
        <w:t>how such di</w:t>
      </w:r>
      <w:r w:rsidR="0023786C">
        <w:rPr>
          <w:rFonts w:ascii="Times New Roman" w:hAnsi="Times New Roman"/>
          <w:sz w:val="24"/>
          <w:szCs w:val="24"/>
        </w:rPr>
        <w:t xml:space="preserve">vision of labour takes places, </w:t>
      </w:r>
      <w:r w:rsidR="008234BB">
        <w:rPr>
          <w:rFonts w:ascii="Times New Roman" w:hAnsi="Times New Roman"/>
          <w:sz w:val="24"/>
          <w:szCs w:val="24"/>
        </w:rPr>
        <w:t xml:space="preserve">excluding from social analysis other modes of existence and introducing the wage as a central mechanism for regulating social interaction. </w:t>
      </w:r>
      <w:proofErr w:type="spellStart"/>
      <w:r w:rsidR="0003011E">
        <w:rPr>
          <w:rFonts w:ascii="Times New Roman" w:hAnsi="Times New Roman"/>
          <w:sz w:val="24"/>
          <w:szCs w:val="24"/>
        </w:rPr>
        <w:t>Picchio’s</w:t>
      </w:r>
      <w:proofErr w:type="spellEnd"/>
      <w:r w:rsidR="00BF6D83">
        <w:rPr>
          <w:rFonts w:ascii="Times New Roman" w:hAnsi="Times New Roman"/>
          <w:sz w:val="24"/>
          <w:szCs w:val="24"/>
        </w:rPr>
        <w:t xml:space="preserve"> interest in classical political economy derives from the latter</w:t>
      </w:r>
      <w:r w:rsidR="005864AC">
        <w:rPr>
          <w:rFonts w:ascii="Times New Roman" w:hAnsi="Times New Roman"/>
          <w:sz w:val="24"/>
          <w:szCs w:val="24"/>
        </w:rPr>
        <w:t>’s</w:t>
      </w:r>
      <w:r w:rsidR="00411774">
        <w:rPr>
          <w:rFonts w:ascii="Times New Roman" w:hAnsi="Times New Roman"/>
          <w:sz w:val="24"/>
          <w:szCs w:val="24"/>
        </w:rPr>
        <w:t xml:space="preserve"> meticulous</w:t>
      </w:r>
      <w:r w:rsidR="00BF6D83">
        <w:rPr>
          <w:rFonts w:ascii="Times New Roman" w:hAnsi="Times New Roman"/>
          <w:sz w:val="24"/>
          <w:szCs w:val="24"/>
        </w:rPr>
        <w:t xml:space="preserve"> </w:t>
      </w:r>
      <w:r w:rsidR="003E1055">
        <w:rPr>
          <w:rFonts w:ascii="Times New Roman" w:hAnsi="Times New Roman"/>
          <w:sz w:val="24"/>
          <w:szCs w:val="24"/>
        </w:rPr>
        <w:t xml:space="preserve">study of the </w:t>
      </w:r>
      <w:r w:rsidR="00BF6D83">
        <w:rPr>
          <w:rFonts w:ascii="Times New Roman" w:hAnsi="Times New Roman"/>
          <w:sz w:val="24"/>
          <w:szCs w:val="24"/>
        </w:rPr>
        <w:t xml:space="preserve">transformations </w:t>
      </w:r>
      <w:r w:rsidR="003873AC">
        <w:rPr>
          <w:rFonts w:ascii="Times New Roman" w:hAnsi="Times New Roman"/>
          <w:sz w:val="24"/>
          <w:szCs w:val="24"/>
        </w:rPr>
        <w:t>which</w:t>
      </w:r>
      <w:r w:rsidR="00F012B5">
        <w:rPr>
          <w:rFonts w:ascii="Times New Roman" w:hAnsi="Times New Roman"/>
          <w:sz w:val="24"/>
          <w:szCs w:val="24"/>
        </w:rPr>
        <w:t xml:space="preserve"> by the </w:t>
      </w:r>
      <w:r w:rsidR="001949B9">
        <w:rPr>
          <w:rFonts w:ascii="Times New Roman" w:hAnsi="Times New Roman"/>
          <w:sz w:val="24"/>
          <w:szCs w:val="24"/>
        </w:rPr>
        <w:t>eighteenth</w:t>
      </w:r>
      <w:r w:rsidR="003873AC">
        <w:rPr>
          <w:rFonts w:ascii="Times New Roman" w:hAnsi="Times New Roman"/>
          <w:sz w:val="24"/>
          <w:szCs w:val="24"/>
        </w:rPr>
        <w:t xml:space="preserve"> century</w:t>
      </w:r>
      <w:r w:rsidR="00F012B5">
        <w:rPr>
          <w:rFonts w:ascii="Times New Roman" w:hAnsi="Times New Roman"/>
          <w:sz w:val="24"/>
          <w:szCs w:val="24"/>
        </w:rPr>
        <w:t xml:space="preserve"> had</w:t>
      </w:r>
      <w:r w:rsidR="003873AC">
        <w:rPr>
          <w:rFonts w:ascii="Times New Roman" w:hAnsi="Times New Roman"/>
          <w:sz w:val="24"/>
          <w:szCs w:val="24"/>
        </w:rPr>
        <w:t xml:space="preserve"> radically</w:t>
      </w:r>
      <w:r w:rsidR="00F012B5">
        <w:rPr>
          <w:rFonts w:ascii="Times New Roman" w:hAnsi="Times New Roman"/>
          <w:sz w:val="24"/>
          <w:szCs w:val="24"/>
        </w:rPr>
        <w:t xml:space="preserve"> </w:t>
      </w:r>
      <w:r w:rsidR="0003011E">
        <w:rPr>
          <w:rFonts w:ascii="Times New Roman" w:hAnsi="Times New Roman"/>
          <w:sz w:val="24"/>
          <w:szCs w:val="24"/>
        </w:rPr>
        <w:t>reshaped the economy-society nexus</w:t>
      </w:r>
      <w:r w:rsidR="00756E11">
        <w:rPr>
          <w:rFonts w:ascii="Times New Roman" w:hAnsi="Times New Roman"/>
          <w:sz w:val="24"/>
          <w:szCs w:val="24"/>
        </w:rPr>
        <w:t xml:space="preserve"> in England. </w:t>
      </w:r>
      <w:r w:rsidR="00027223">
        <w:rPr>
          <w:rFonts w:ascii="Times New Roman" w:hAnsi="Times New Roman"/>
          <w:sz w:val="24"/>
          <w:szCs w:val="24"/>
        </w:rPr>
        <w:t xml:space="preserve">Classical political economists pointed to the fact that </w:t>
      </w:r>
      <w:r w:rsidR="00655F64">
        <w:rPr>
          <w:rFonts w:ascii="Times New Roman" w:hAnsi="Times New Roman"/>
          <w:sz w:val="24"/>
          <w:szCs w:val="24"/>
        </w:rPr>
        <w:t>w</w:t>
      </w:r>
      <w:r w:rsidR="00F012B5">
        <w:rPr>
          <w:rFonts w:ascii="Times New Roman" w:hAnsi="Times New Roman"/>
          <w:sz w:val="24"/>
          <w:szCs w:val="24"/>
        </w:rPr>
        <w:t xml:space="preserve">hereas </w:t>
      </w:r>
      <w:r w:rsidR="00BF6D83">
        <w:rPr>
          <w:rFonts w:ascii="Times New Roman" w:hAnsi="Times New Roman"/>
          <w:sz w:val="24"/>
          <w:szCs w:val="24"/>
        </w:rPr>
        <w:t>previously</w:t>
      </w:r>
      <w:r w:rsidR="00BF6D83" w:rsidRPr="00BF6D83">
        <w:rPr>
          <w:rFonts w:ascii="Times New Roman" w:hAnsi="Times New Roman"/>
          <w:sz w:val="24"/>
          <w:szCs w:val="24"/>
        </w:rPr>
        <w:t xml:space="preserve"> </w:t>
      </w:r>
      <w:r w:rsidR="0003011E">
        <w:rPr>
          <w:rFonts w:ascii="Times New Roman" w:hAnsi="Times New Roman"/>
          <w:sz w:val="24"/>
          <w:szCs w:val="24"/>
        </w:rPr>
        <w:t xml:space="preserve">the household </w:t>
      </w:r>
      <w:r w:rsidR="00BF6D83">
        <w:rPr>
          <w:rFonts w:ascii="Times New Roman" w:hAnsi="Times New Roman"/>
          <w:sz w:val="24"/>
          <w:szCs w:val="24"/>
        </w:rPr>
        <w:t xml:space="preserve">produced for the reproduction of its </w:t>
      </w:r>
      <w:r w:rsidR="00BF6D83" w:rsidRPr="008A0208">
        <w:rPr>
          <w:rFonts w:ascii="Times New Roman" w:hAnsi="Times New Roman" w:cs="Times New Roman"/>
          <w:sz w:val="24"/>
          <w:szCs w:val="24"/>
        </w:rPr>
        <w:t>members</w:t>
      </w:r>
      <w:r w:rsidR="00F012B5" w:rsidRPr="008A0208">
        <w:rPr>
          <w:rFonts w:ascii="Times New Roman" w:hAnsi="Times New Roman" w:cs="Times New Roman"/>
          <w:sz w:val="24"/>
          <w:szCs w:val="24"/>
        </w:rPr>
        <w:t>,</w:t>
      </w:r>
      <w:r w:rsidR="00655F64" w:rsidRPr="008A0208">
        <w:rPr>
          <w:rFonts w:ascii="Times New Roman" w:hAnsi="Times New Roman" w:cs="Times New Roman"/>
          <w:sz w:val="24"/>
          <w:szCs w:val="24"/>
        </w:rPr>
        <w:t xml:space="preserve"> </w:t>
      </w:r>
      <w:r w:rsidR="00C3729D" w:rsidRPr="008A0208">
        <w:rPr>
          <w:rFonts w:ascii="Times New Roman" w:hAnsi="Times New Roman" w:cs="Times New Roman"/>
          <w:sz w:val="24"/>
          <w:szCs w:val="24"/>
        </w:rPr>
        <w:t>the new system</w:t>
      </w:r>
      <w:r w:rsidR="00F012B5" w:rsidRPr="008A0208">
        <w:rPr>
          <w:rFonts w:ascii="Times New Roman" w:hAnsi="Times New Roman" w:cs="Times New Roman"/>
          <w:sz w:val="24"/>
          <w:szCs w:val="24"/>
        </w:rPr>
        <w:t xml:space="preserve"> </w:t>
      </w:r>
      <w:r w:rsidR="00C3729D" w:rsidRPr="008A0208">
        <w:rPr>
          <w:rFonts w:ascii="Times New Roman" w:hAnsi="Times New Roman" w:cs="Times New Roman"/>
          <w:sz w:val="24"/>
          <w:szCs w:val="24"/>
        </w:rPr>
        <w:t>used</w:t>
      </w:r>
      <w:r w:rsidR="00BF6D83" w:rsidRPr="008A0208">
        <w:rPr>
          <w:rFonts w:ascii="Times New Roman" w:hAnsi="Times New Roman" w:cs="Times New Roman"/>
          <w:sz w:val="24"/>
          <w:szCs w:val="24"/>
        </w:rPr>
        <w:t xml:space="preserve"> </w:t>
      </w:r>
      <w:r w:rsidR="00C3729D" w:rsidRPr="008A0208">
        <w:rPr>
          <w:rFonts w:ascii="Times New Roman" w:hAnsi="Times New Roman" w:cs="Times New Roman"/>
          <w:sz w:val="24"/>
          <w:szCs w:val="24"/>
        </w:rPr>
        <w:t>‘</w:t>
      </w:r>
      <w:r w:rsidR="00BF6D83" w:rsidRPr="008A0208">
        <w:rPr>
          <w:rFonts w:ascii="Times New Roman" w:hAnsi="Times New Roman" w:cs="Times New Roman"/>
          <w:sz w:val="24"/>
          <w:szCs w:val="24"/>
        </w:rPr>
        <w:t>the reproduction of the labouring population for the accum</w:t>
      </w:r>
      <w:r w:rsidR="0003011E" w:rsidRPr="008A0208">
        <w:rPr>
          <w:rFonts w:ascii="Times New Roman" w:hAnsi="Times New Roman" w:cs="Times New Roman"/>
          <w:sz w:val="24"/>
          <w:szCs w:val="24"/>
        </w:rPr>
        <w:t>ulation of capital’.</w:t>
      </w:r>
      <w:r w:rsidR="00BF6D83" w:rsidRPr="008A0208">
        <w:rPr>
          <w:rFonts w:ascii="Times New Roman" w:hAnsi="Times New Roman" w:cs="Times New Roman"/>
          <w:sz w:val="24"/>
          <w:szCs w:val="24"/>
        </w:rPr>
        <w:t xml:space="preserve"> </w:t>
      </w:r>
      <w:r w:rsidR="00C3729D" w:rsidRPr="008A0208">
        <w:rPr>
          <w:rFonts w:ascii="Times New Roman" w:hAnsi="Times New Roman" w:cs="Times New Roman"/>
          <w:sz w:val="24"/>
          <w:szCs w:val="24"/>
        </w:rPr>
        <w:t>Smith and Ricardo</w:t>
      </w:r>
      <w:r w:rsidR="00E7292F">
        <w:rPr>
          <w:rFonts w:ascii="Times New Roman" w:hAnsi="Times New Roman" w:cs="Times New Roman"/>
          <w:sz w:val="24"/>
          <w:szCs w:val="24"/>
        </w:rPr>
        <w:t>,</w:t>
      </w:r>
      <w:r w:rsidR="00C3729D" w:rsidRPr="008A0208">
        <w:rPr>
          <w:rFonts w:ascii="Times New Roman" w:hAnsi="Times New Roman" w:cs="Times New Roman"/>
          <w:sz w:val="24"/>
          <w:szCs w:val="24"/>
        </w:rPr>
        <w:t xml:space="preserve"> </w:t>
      </w:r>
      <w:r w:rsidR="00BF29C3" w:rsidRPr="008A0208">
        <w:rPr>
          <w:rFonts w:ascii="Times New Roman" w:hAnsi="Times New Roman" w:cs="Times New Roman"/>
          <w:sz w:val="24"/>
          <w:szCs w:val="24"/>
        </w:rPr>
        <w:t>however</w:t>
      </w:r>
      <w:r w:rsidR="00E7292F">
        <w:rPr>
          <w:rFonts w:ascii="Times New Roman" w:hAnsi="Times New Roman" w:cs="Times New Roman"/>
          <w:sz w:val="24"/>
          <w:szCs w:val="24"/>
        </w:rPr>
        <w:t>,</w:t>
      </w:r>
      <w:r w:rsidR="00BF29C3" w:rsidRPr="008A0208">
        <w:rPr>
          <w:rFonts w:ascii="Times New Roman" w:hAnsi="Times New Roman" w:cs="Times New Roman"/>
          <w:sz w:val="24"/>
          <w:szCs w:val="24"/>
        </w:rPr>
        <w:t xml:space="preserve"> </w:t>
      </w:r>
      <w:r w:rsidR="00C3729D" w:rsidRPr="008A0208">
        <w:rPr>
          <w:rFonts w:ascii="Times New Roman" w:hAnsi="Times New Roman" w:cs="Times New Roman"/>
          <w:sz w:val="24"/>
          <w:szCs w:val="24"/>
        </w:rPr>
        <w:t>understood</w:t>
      </w:r>
      <w:r w:rsidR="00756E11" w:rsidRPr="008A0208">
        <w:rPr>
          <w:rFonts w:ascii="Times New Roman" w:hAnsi="Times New Roman" w:cs="Times New Roman"/>
          <w:sz w:val="24"/>
          <w:szCs w:val="24"/>
        </w:rPr>
        <w:t xml:space="preserve"> capital </w:t>
      </w:r>
      <w:r w:rsidR="00BF6D83" w:rsidRPr="008A0208">
        <w:rPr>
          <w:rFonts w:ascii="Times New Roman" w:hAnsi="Times New Roman" w:cs="Times New Roman"/>
          <w:sz w:val="24"/>
          <w:szCs w:val="24"/>
        </w:rPr>
        <w:t>not only ‘physically, as tools or goods, but as a specific historical relationship between the labouring populatio</w:t>
      </w:r>
      <w:r w:rsidR="00756E11" w:rsidRPr="008A0208">
        <w:rPr>
          <w:rFonts w:ascii="Times New Roman" w:hAnsi="Times New Roman" w:cs="Times New Roman"/>
          <w:sz w:val="24"/>
          <w:szCs w:val="24"/>
        </w:rPr>
        <w:t>n and its means of reproduction</w:t>
      </w:r>
      <w:r w:rsidR="003A1755" w:rsidRPr="008A0208">
        <w:rPr>
          <w:rFonts w:ascii="Times New Roman" w:hAnsi="Times New Roman" w:cs="Times New Roman"/>
          <w:sz w:val="24"/>
          <w:szCs w:val="24"/>
        </w:rPr>
        <w:t>’</w:t>
      </w:r>
      <w:r w:rsidR="00EC4232" w:rsidRPr="008A0208">
        <w:rPr>
          <w:rFonts w:ascii="Times New Roman" w:hAnsi="Times New Roman" w:cs="Times New Roman"/>
          <w:sz w:val="24"/>
          <w:szCs w:val="24"/>
        </w:rPr>
        <w:t xml:space="preserve"> (1992:</w:t>
      </w:r>
      <w:r w:rsidR="001949B9">
        <w:rPr>
          <w:rFonts w:ascii="Times New Roman" w:hAnsi="Times New Roman" w:cs="Times New Roman"/>
          <w:sz w:val="24"/>
          <w:szCs w:val="24"/>
        </w:rPr>
        <w:t xml:space="preserve"> </w:t>
      </w:r>
      <w:r w:rsidR="00EC4232" w:rsidRPr="008A0208">
        <w:rPr>
          <w:rFonts w:ascii="Times New Roman" w:hAnsi="Times New Roman" w:cs="Times New Roman"/>
          <w:sz w:val="24"/>
          <w:szCs w:val="24"/>
        </w:rPr>
        <w:t>8)</w:t>
      </w:r>
      <w:r w:rsidR="00BF6D83" w:rsidRPr="008A0208">
        <w:rPr>
          <w:rFonts w:ascii="Times New Roman" w:hAnsi="Times New Roman" w:cs="Times New Roman"/>
          <w:sz w:val="24"/>
          <w:szCs w:val="24"/>
        </w:rPr>
        <w:t>.</w:t>
      </w:r>
      <w:r w:rsidR="00BF6D83" w:rsidRPr="008A0208">
        <w:rPr>
          <w:rStyle w:val="FootnoteReference"/>
          <w:rFonts w:ascii="Times New Roman" w:hAnsi="Times New Roman"/>
          <w:sz w:val="24"/>
          <w:szCs w:val="24"/>
        </w:rPr>
        <w:footnoteReference w:id="5"/>
      </w:r>
      <w:r w:rsidR="00BF6D83" w:rsidRPr="008A0208">
        <w:rPr>
          <w:rFonts w:ascii="Times New Roman" w:hAnsi="Times New Roman" w:cs="Times New Roman"/>
          <w:sz w:val="24"/>
          <w:szCs w:val="24"/>
        </w:rPr>
        <w:t xml:space="preserve"> </w:t>
      </w:r>
      <w:r w:rsidR="00BF29C3" w:rsidRPr="008A0208">
        <w:rPr>
          <w:rFonts w:ascii="Times New Roman" w:hAnsi="Times New Roman" w:cs="Times New Roman"/>
          <w:sz w:val="24"/>
          <w:szCs w:val="24"/>
        </w:rPr>
        <w:t>They took for granted that this</w:t>
      </w:r>
      <w:r w:rsidR="003A1755" w:rsidRPr="008A0208">
        <w:rPr>
          <w:rFonts w:ascii="Times New Roman" w:hAnsi="Times New Roman" w:cs="Times New Roman"/>
          <w:sz w:val="24"/>
          <w:szCs w:val="24"/>
        </w:rPr>
        <w:t xml:space="preserve"> relationship</w:t>
      </w:r>
      <w:r w:rsidR="00027223" w:rsidRPr="008A0208">
        <w:rPr>
          <w:rFonts w:ascii="Times New Roman" w:hAnsi="Times New Roman" w:cs="Times New Roman"/>
          <w:sz w:val="24"/>
          <w:szCs w:val="24"/>
        </w:rPr>
        <w:t xml:space="preserve"> </w:t>
      </w:r>
      <w:r w:rsidR="00BF29C3" w:rsidRPr="008A0208">
        <w:rPr>
          <w:rFonts w:ascii="Times New Roman" w:hAnsi="Times New Roman" w:cs="Times New Roman"/>
          <w:sz w:val="24"/>
          <w:szCs w:val="24"/>
        </w:rPr>
        <w:t xml:space="preserve">was </w:t>
      </w:r>
      <w:r w:rsidR="00027223" w:rsidRPr="008A0208">
        <w:rPr>
          <w:rFonts w:ascii="Times New Roman" w:hAnsi="Times New Roman" w:cs="Times New Roman"/>
          <w:sz w:val="24"/>
          <w:szCs w:val="24"/>
        </w:rPr>
        <w:t xml:space="preserve">regulated by </w:t>
      </w:r>
      <w:r w:rsidR="003A1755" w:rsidRPr="008A0208">
        <w:rPr>
          <w:rFonts w:ascii="Times New Roman" w:hAnsi="Times New Roman" w:cs="Times New Roman"/>
          <w:sz w:val="24"/>
          <w:szCs w:val="24"/>
        </w:rPr>
        <w:t xml:space="preserve">certain </w:t>
      </w:r>
      <w:r w:rsidR="00027223" w:rsidRPr="008A0208">
        <w:rPr>
          <w:rFonts w:ascii="Times New Roman" w:hAnsi="Times New Roman" w:cs="Times New Roman"/>
          <w:sz w:val="24"/>
          <w:szCs w:val="24"/>
        </w:rPr>
        <w:t>constraints</w:t>
      </w:r>
      <w:r w:rsidR="003A1755" w:rsidRPr="008A0208">
        <w:rPr>
          <w:rFonts w:ascii="Times New Roman" w:hAnsi="Times New Roman" w:cs="Times New Roman"/>
          <w:sz w:val="24"/>
          <w:szCs w:val="24"/>
        </w:rPr>
        <w:t>, such as the imperative for capital to make savings and expand</w:t>
      </w:r>
      <w:r w:rsidR="00BF29C3" w:rsidRPr="008A0208">
        <w:rPr>
          <w:rFonts w:ascii="Times New Roman" w:hAnsi="Times New Roman" w:cs="Times New Roman"/>
          <w:sz w:val="24"/>
          <w:szCs w:val="24"/>
        </w:rPr>
        <w:t xml:space="preserve">, and acknowledged this </w:t>
      </w:r>
      <w:r w:rsidR="00E7292F">
        <w:rPr>
          <w:rFonts w:ascii="Times New Roman" w:hAnsi="Times New Roman" w:cs="Times New Roman"/>
          <w:sz w:val="24"/>
          <w:szCs w:val="24"/>
        </w:rPr>
        <w:t xml:space="preserve">process </w:t>
      </w:r>
      <w:r w:rsidR="00BF29C3" w:rsidRPr="008A0208">
        <w:rPr>
          <w:rFonts w:ascii="Times New Roman" w:hAnsi="Times New Roman" w:cs="Times New Roman"/>
          <w:sz w:val="24"/>
          <w:szCs w:val="24"/>
        </w:rPr>
        <w:t>happened chiefly by reducing the costs of reproduction</w:t>
      </w:r>
      <w:r w:rsidR="00C3729D" w:rsidRPr="008A0208">
        <w:rPr>
          <w:rFonts w:ascii="Times New Roman" w:hAnsi="Times New Roman" w:cs="Times New Roman"/>
          <w:sz w:val="24"/>
          <w:szCs w:val="24"/>
        </w:rPr>
        <w:t>.</w:t>
      </w:r>
      <w:r w:rsidR="003A1755" w:rsidRPr="008A0208">
        <w:rPr>
          <w:rFonts w:ascii="Times New Roman" w:hAnsi="Times New Roman" w:cs="Times New Roman"/>
          <w:sz w:val="24"/>
          <w:szCs w:val="24"/>
        </w:rPr>
        <w:t xml:space="preserve"> </w:t>
      </w:r>
      <w:r w:rsidR="00C3729D" w:rsidRPr="008A0208">
        <w:rPr>
          <w:rFonts w:ascii="Times New Roman" w:hAnsi="Times New Roman" w:cs="Times New Roman"/>
          <w:sz w:val="24"/>
          <w:szCs w:val="24"/>
        </w:rPr>
        <w:t xml:space="preserve">However, </w:t>
      </w:r>
      <w:r w:rsidR="00336CFE" w:rsidRPr="008A0208">
        <w:rPr>
          <w:rFonts w:ascii="Times New Roman" w:hAnsi="Times New Roman" w:cs="Times New Roman"/>
          <w:sz w:val="24"/>
          <w:szCs w:val="24"/>
        </w:rPr>
        <w:t xml:space="preserve">they saw </w:t>
      </w:r>
      <w:r w:rsidR="003A1755" w:rsidRPr="008A0208">
        <w:rPr>
          <w:rFonts w:ascii="Times New Roman" w:hAnsi="Times New Roman" w:cs="Times New Roman"/>
          <w:sz w:val="24"/>
          <w:szCs w:val="24"/>
        </w:rPr>
        <w:t>these constraints</w:t>
      </w:r>
      <w:r w:rsidR="00336CFE" w:rsidRPr="008A0208">
        <w:rPr>
          <w:rFonts w:ascii="Times New Roman" w:hAnsi="Times New Roman" w:cs="Times New Roman"/>
          <w:sz w:val="24"/>
          <w:szCs w:val="24"/>
        </w:rPr>
        <w:t>, as well as the consequences deriving from them,</w:t>
      </w:r>
      <w:r w:rsidR="003A1755" w:rsidRPr="008A0208">
        <w:rPr>
          <w:rFonts w:ascii="Times New Roman" w:hAnsi="Times New Roman" w:cs="Times New Roman"/>
          <w:sz w:val="24"/>
          <w:szCs w:val="24"/>
        </w:rPr>
        <w:t xml:space="preserve"> </w:t>
      </w:r>
      <w:r w:rsidR="00336CFE" w:rsidRPr="008A0208">
        <w:rPr>
          <w:rFonts w:ascii="Times New Roman" w:hAnsi="Times New Roman" w:cs="Times New Roman"/>
          <w:sz w:val="24"/>
          <w:szCs w:val="24"/>
        </w:rPr>
        <w:t>as</w:t>
      </w:r>
      <w:r w:rsidR="003873AC" w:rsidRPr="008A0208">
        <w:rPr>
          <w:rFonts w:ascii="Times New Roman" w:hAnsi="Times New Roman" w:cs="Times New Roman"/>
          <w:sz w:val="24"/>
          <w:szCs w:val="24"/>
        </w:rPr>
        <w:t xml:space="preserve"> historic rather than natural.</w:t>
      </w:r>
      <w:r w:rsidR="00BF29C3" w:rsidRPr="008A0208">
        <w:rPr>
          <w:rFonts w:ascii="Times New Roman" w:hAnsi="Times New Roman" w:cs="Times New Roman"/>
          <w:sz w:val="24"/>
          <w:szCs w:val="24"/>
        </w:rPr>
        <w:t xml:space="preserve"> </w:t>
      </w:r>
      <w:r w:rsidR="00336CFE" w:rsidRPr="008A0208">
        <w:rPr>
          <w:rFonts w:ascii="Times New Roman" w:hAnsi="Times New Roman" w:cs="Times New Roman"/>
          <w:sz w:val="24"/>
          <w:szCs w:val="24"/>
        </w:rPr>
        <w:t xml:space="preserve">Thus, </w:t>
      </w:r>
      <w:r w:rsidR="00BF29C3" w:rsidRPr="008A0208">
        <w:rPr>
          <w:rFonts w:ascii="Times New Roman" w:hAnsi="Times New Roman" w:cs="Times New Roman"/>
          <w:sz w:val="24"/>
          <w:szCs w:val="24"/>
        </w:rPr>
        <w:t>the tendency to reduce the costs of reproduction</w:t>
      </w:r>
      <w:r w:rsidR="003873AC" w:rsidRPr="008A0208">
        <w:rPr>
          <w:rFonts w:ascii="Times New Roman" w:hAnsi="Times New Roman" w:cs="Times New Roman"/>
          <w:sz w:val="24"/>
          <w:szCs w:val="24"/>
        </w:rPr>
        <w:t xml:space="preserve"> </w:t>
      </w:r>
      <w:r w:rsidR="00336CFE" w:rsidRPr="008A0208">
        <w:rPr>
          <w:rFonts w:ascii="Times New Roman" w:hAnsi="Times New Roman" w:cs="Times New Roman"/>
          <w:sz w:val="24"/>
          <w:szCs w:val="24"/>
        </w:rPr>
        <w:t xml:space="preserve">made </w:t>
      </w:r>
      <w:r w:rsidR="00BF29C3" w:rsidRPr="008A0208">
        <w:rPr>
          <w:rFonts w:ascii="Times New Roman" w:hAnsi="Times New Roman" w:cs="Times New Roman"/>
          <w:sz w:val="24"/>
          <w:szCs w:val="24"/>
        </w:rPr>
        <w:t>th</w:t>
      </w:r>
      <w:r w:rsidR="00CA44BF" w:rsidRPr="008A0208">
        <w:rPr>
          <w:rFonts w:ascii="Times New Roman" w:hAnsi="Times New Roman" w:cs="Times New Roman"/>
          <w:sz w:val="24"/>
          <w:szCs w:val="24"/>
        </w:rPr>
        <w:t>is</w:t>
      </w:r>
      <w:r w:rsidR="00BF29C3" w:rsidRPr="008A0208">
        <w:rPr>
          <w:rFonts w:ascii="Times New Roman" w:hAnsi="Times New Roman" w:cs="Times New Roman"/>
          <w:sz w:val="24"/>
          <w:szCs w:val="24"/>
        </w:rPr>
        <w:t xml:space="preserve"> </w:t>
      </w:r>
      <w:r w:rsidR="003873AC" w:rsidRPr="008A0208">
        <w:rPr>
          <w:rFonts w:ascii="Times New Roman" w:hAnsi="Times New Roman" w:cs="Times New Roman"/>
          <w:sz w:val="24"/>
          <w:szCs w:val="24"/>
        </w:rPr>
        <w:t xml:space="preserve">relationship </w:t>
      </w:r>
      <w:r w:rsidR="00336CFE" w:rsidRPr="008A0208">
        <w:rPr>
          <w:rFonts w:ascii="Times New Roman" w:hAnsi="Times New Roman" w:cs="Times New Roman"/>
          <w:sz w:val="24"/>
          <w:szCs w:val="24"/>
        </w:rPr>
        <w:t>a</w:t>
      </w:r>
      <w:r w:rsidR="00BF29C3" w:rsidRPr="008A0208">
        <w:rPr>
          <w:rFonts w:ascii="Times New Roman" w:hAnsi="Times New Roman" w:cs="Times New Roman"/>
          <w:sz w:val="24"/>
          <w:szCs w:val="24"/>
        </w:rPr>
        <w:t xml:space="preserve"> </w:t>
      </w:r>
      <w:proofErr w:type="spellStart"/>
      <w:r w:rsidR="00336CFE" w:rsidRPr="008A0208">
        <w:rPr>
          <w:rFonts w:ascii="Times New Roman" w:hAnsi="Times New Roman" w:cs="Times New Roman"/>
          <w:sz w:val="24"/>
          <w:szCs w:val="24"/>
        </w:rPr>
        <w:t>conflictual</w:t>
      </w:r>
      <w:proofErr w:type="spellEnd"/>
      <w:r w:rsidR="00D12F19" w:rsidRPr="008A0208">
        <w:rPr>
          <w:rFonts w:ascii="Times New Roman" w:hAnsi="Times New Roman" w:cs="Times New Roman"/>
          <w:sz w:val="24"/>
          <w:szCs w:val="24"/>
        </w:rPr>
        <w:t xml:space="preserve"> </w:t>
      </w:r>
      <w:r w:rsidR="00336CFE" w:rsidRPr="008A0208">
        <w:rPr>
          <w:rFonts w:ascii="Times New Roman" w:hAnsi="Times New Roman" w:cs="Times New Roman"/>
          <w:sz w:val="24"/>
          <w:szCs w:val="24"/>
        </w:rPr>
        <w:t xml:space="preserve">one </w:t>
      </w:r>
      <w:r w:rsidR="00D12F19" w:rsidRPr="008A0208">
        <w:rPr>
          <w:rFonts w:ascii="Times New Roman" w:hAnsi="Times New Roman" w:cs="Times New Roman"/>
          <w:sz w:val="24"/>
          <w:szCs w:val="24"/>
        </w:rPr>
        <w:t xml:space="preserve">and that is why the wage was so central to </w:t>
      </w:r>
      <w:r w:rsidR="008234BB" w:rsidRPr="008A0208">
        <w:rPr>
          <w:rFonts w:ascii="Times New Roman" w:hAnsi="Times New Roman" w:cs="Times New Roman"/>
          <w:sz w:val="24"/>
          <w:szCs w:val="24"/>
        </w:rPr>
        <w:t>Smith and Ricardo’s</w:t>
      </w:r>
      <w:r w:rsidR="00D12F19" w:rsidRPr="008A0208">
        <w:rPr>
          <w:rFonts w:ascii="Times New Roman" w:hAnsi="Times New Roman" w:cs="Times New Roman"/>
          <w:sz w:val="24"/>
          <w:szCs w:val="24"/>
        </w:rPr>
        <w:t xml:space="preserve"> analy</w:t>
      </w:r>
      <w:r w:rsidR="008234BB" w:rsidRPr="008A0208">
        <w:rPr>
          <w:rFonts w:ascii="Times New Roman" w:hAnsi="Times New Roman" w:cs="Times New Roman"/>
          <w:sz w:val="24"/>
          <w:szCs w:val="24"/>
        </w:rPr>
        <w:t>se</w:t>
      </w:r>
      <w:r w:rsidR="00D12F19" w:rsidRPr="008A0208">
        <w:rPr>
          <w:rFonts w:ascii="Times New Roman" w:hAnsi="Times New Roman" w:cs="Times New Roman"/>
          <w:sz w:val="24"/>
          <w:szCs w:val="24"/>
        </w:rPr>
        <w:t>s</w:t>
      </w:r>
      <w:r w:rsidR="00685FB4" w:rsidRPr="008A0208">
        <w:rPr>
          <w:rFonts w:ascii="Times New Roman" w:hAnsi="Times New Roman" w:cs="Times New Roman"/>
          <w:sz w:val="24"/>
          <w:szCs w:val="24"/>
        </w:rPr>
        <w:t xml:space="preserve">. </w:t>
      </w:r>
      <w:r w:rsidR="000C7B2B" w:rsidRPr="008A0208">
        <w:rPr>
          <w:rFonts w:ascii="Times New Roman" w:hAnsi="Times New Roman" w:cs="Times New Roman"/>
          <w:sz w:val="24"/>
          <w:szCs w:val="24"/>
        </w:rPr>
        <w:t>For</w:t>
      </w:r>
      <w:r w:rsidR="003A6AA2" w:rsidRPr="008A0208">
        <w:rPr>
          <w:rFonts w:ascii="Times New Roman" w:hAnsi="Times New Roman" w:cs="Times New Roman"/>
          <w:sz w:val="24"/>
          <w:szCs w:val="24"/>
        </w:rPr>
        <w:t xml:space="preserve"> both</w:t>
      </w:r>
      <w:r w:rsidR="000C7B2B" w:rsidRPr="008A0208">
        <w:rPr>
          <w:rFonts w:ascii="Times New Roman" w:hAnsi="Times New Roman" w:cs="Times New Roman"/>
          <w:sz w:val="24"/>
          <w:szCs w:val="24"/>
        </w:rPr>
        <w:t xml:space="preserve"> </w:t>
      </w:r>
      <w:r w:rsidR="00336CFE" w:rsidRPr="008A0208">
        <w:rPr>
          <w:rFonts w:ascii="Times New Roman" w:hAnsi="Times New Roman" w:cs="Times New Roman"/>
          <w:sz w:val="24"/>
          <w:szCs w:val="24"/>
        </w:rPr>
        <w:t>it</w:t>
      </w:r>
      <w:r w:rsidR="001B7BDF" w:rsidRPr="008A0208">
        <w:rPr>
          <w:rFonts w:ascii="Times New Roman" w:hAnsi="Times New Roman" w:cs="Times New Roman"/>
          <w:sz w:val="24"/>
          <w:szCs w:val="24"/>
        </w:rPr>
        <w:t xml:space="preserve"> </w:t>
      </w:r>
      <w:r w:rsidR="003A6AA2" w:rsidRPr="008A0208">
        <w:rPr>
          <w:rFonts w:ascii="Times New Roman" w:hAnsi="Times New Roman" w:cs="Times New Roman"/>
          <w:sz w:val="24"/>
          <w:szCs w:val="24"/>
        </w:rPr>
        <w:t>was</w:t>
      </w:r>
      <w:r w:rsidR="00EC4232" w:rsidRPr="008A0208">
        <w:rPr>
          <w:rFonts w:ascii="Times New Roman" w:hAnsi="Times New Roman" w:cs="Times New Roman"/>
          <w:sz w:val="24"/>
          <w:szCs w:val="24"/>
        </w:rPr>
        <w:t xml:space="preserve"> ‘</w:t>
      </w:r>
      <w:r w:rsidR="001B7BDF" w:rsidRPr="008A0208">
        <w:rPr>
          <w:rFonts w:ascii="Times New Roman" w:hAnsi="Times New Roman" w:cs="Times New Roman"/>
          <w:sz w:val="24"/>
          <w:szCs w:val="24"/>
        </w:rPr>
        <w:t>the outcome of a complex series of social and political forces, embodied in a variety of institutions and expressed thro</w:t>
      </w:r>
      <w:r w:rsidR="00F00005" w:rsidRPr="008A0208">
        <w:rPr>
          <w:rFonts w:ascii="Times New Roman" w:hAnsi="Times New Roman" w:cs="Times New Roman"/>
          <w:sz w:val="24"/>
          <w:szCs w:val="24"/>
        </w:rPr>
        <w:t>ugh a variety of social norms</w:t>
      </w:r>
      <w:r w:rsidR="00EC4232" w:rsidRPr="008A0208">
        <w:rPr>
          <w:rFonts w:ascii="Times New Roman" w:hAnsi="Times New Roman" w:cs="Times New Roman"/>
          <w:sz w:val="24"/>
          <w:szCs w:val="24"/>
        </w:rPr>
        <w:t>’</w:t>
      </w:r>
      <w:r w:rsidR="00DD7CA6" w:rsidRPr="008A0208">
        <w:rPr>
          <w:rFonts w:ascii="Times New Roman" w:hAnsi="Times New Roman" w:cs="Times New Roman"/>
          <w:sz w:val="24"/>
          <w:szCs w:val="24"/>
        </w:rPr>
        <w:t>;</w:t>
      </w:r>
      <w:r w:rsidR="00F00005" w:rsidRPr="008A0208">
        <w:rPr>
          <w:rFonts w:ascii="Times New Roman" w:hAnsi="Times New Roman" w:cs="Times New Roman"/>
          <w:sz w:val="24"/>
          <w:szCs w:val="24"/>
        </w:rPr>
        <w:t xml:space="preserve"> </w:t>
      </w:r>
      <w:r w:rsidR="00DD7CA6" w:rsidRPr="008A0208">
        <w:rPr>
          <w:rFonts w:ascii="Times New Roman" w:hAnsi="Times New Roman" w:cs="Times New Roman"/>
          <w:sz w:val="24"/>
          <w:szCs w:val="24"/>
        </w:rPr>
        <w:t>t</w:t>
      </w:r>
      <w:r w:rsidR="00336CFE" w:rsidRPr="008A0208">
        <w:rPr>
          <w:rFonts w:ascii="Times New Roman" w:hAnsi="Times New Roman" w:cs="Times New Roman"/>
          <w:sz w:val="24"/>
          <w:szCs w:val="24"/>
        </w:rPr>
        <w:t>hus, although w</w:t>
      </w:r>
      <w:r w:rsidR="00D12F19" w:rsidRPr="008A0208">
        <w:rPr>
          <w:rFonts w:ascii="Times New Roman" w:hAnsi="Times New Roman" w:cs="Times New Roman"/>
          <w:sz w:val="24"/>
          <w:szCs w:val="24"/>
        </w:rPr>
        <w:t>ages had to be kept ‘</w:t>
      </w:r>
      <w:r w:rsidR="001B7BDF" w:rsidRPr="008A0208">
        <w:rPr>
          <w:rFonts w:ascii="Times New Roman" w:hAnsi="Times New Roman" w:cs="Times New Roman"/>
          <w:sz w:val="24"/>
          <w:szCs w:val="24"/>
        </w:rPr>
        <w:t>within the bounds necessary for a viable relationship between social production and accumulation</w:t>
      </w:r>
      <w:r w:rsidR="00336CFE" w:rsidRPr="008A0208">
        <w:rPr>
          <w:rFonts w:ascii="Times New Roman" w:hAnsi="Times New Roman" w:cs="Times New Roman"/>
          <w:sz w:val="24"/>
          <w:szCs w:val="24"/>
        </w:rPr>
        <w:t>’</w:t>
      </w:r>
      <w:r w:rsidR="003D202D" w:rsidRPr="008A0208">
        <w:rPr>
          <w:rFonts w:ascii="Times New Roman" w:hAnsi="Times New Roman" w:cs="Times New Roman"/>
          <w:sz w:val="24"/>
          <w:szCs w:val="24"/>
        </w:rPr>
        <w:t>,</w:t>
      </w:r>
      <w:r w:rsidR="00D12F19" w:rsidRPr="008A0208">
        <w:rPr>
          <w:rFonts w:ascii="Times New Roman" w:hAnsi="Times New Roman" w:cs="Times New Roman"/>
          <w:sz w:val="24"/>
          <w:szCs w:val="24"/>
        </w:rPr>
        <w:t xml:space="preserve"> it was clear </w:t>
      </w:r>
      <w:r w:rsidR="00922DB0" w:rsidRPr="008A0208">
        <w:rPr>
          <w:rFonts w:ascii="Times New Roman" w:hAnsi="Times New Roman" w:cs="Times New Roman"/>
          <w:sz w:val="24"/>
          <w:szCs w:val="24"/>
        </w:rPr>
        <w:t xml:space="preserve">to them </w:t>
      </w:r>
      <w:r w:rsidR="00D12F19" w:rsidRPr="008A0208">
        <w:rPr>
          <w:rFonts w:ascii="Times New Roman" w:hAnsi="Times New Roman" w:cs="Times New Roman"/>
          <w:sz w:val="24"/>
          <w:szCs w:val="24"/>
        </w:rPr>
        <w:t>they were contingent and the product of struggle</w:t>
      </w:r>
      <w:r w:rsidR="001949B9">
        <w:rPr>
          <w:rFonts w:ascii="Times New Roman" w:hAnsi="Times New Roman" w:cs="Times New Roman"/>
          <w:sz w:val="24"/>
          <w:szCs w:val="24"/>
        </w:rPr>
        <w:t xml:space="preserve"> (1992:</w:t>
      </w:r>
      <w:r w:rsidR="00DD7CA6" w:rsidRPr="008A0208">
        <w:rPr>
          <w:rFonts w:ascii="Times New Roman" w:hAnsi="Times New Roman" w:cs="Times New Roman"/>
          <w:sz w:val="24"/>
          <w:szCs w:val="24"/>
        </w:rPr>
        <w:t xml:space="preserve"> 29)</w:t>
      </w:r>
      <w:r w:rsidR="00D12F19" w:rsidRPr="008A0208">
        <w:rPr>
          <w:rFonts w:ascii="Times New Roman" w:hAnsi="Times New Roman" w:cs="Times New Roman"/>
          <w:sz w:val="24"/>
          <w:szCs w:val="24"/>
        </w:rPr>
        <w:t>.</w:t>
      </w:r>
      <w:r w:rsidR="003E1055" w:rsidRPr="008A0208">
        <w:rPr>
          <w:rFonts w:ascii="Times New Roman" w:hAnsi="Times New Roman" w:cs="Times New Roman"/>
          <w:sz w:val="24"/>
          <w:szCs w:val="24"/>
        </w:rPr>
        <w:t xml:space="preserve"> </w:t>
      </w:r>
    </w:p>
    <w:p w:rsidR="00CD5DF6" w:rsidRPr="008A0208" w:rsidRDefault="003E1055" w:rsidP="00CD5DF6">
      <w:pPr>
        <w:autoSpaceDE w:val="0"/>
        <w:autoSpaceDN w:val="0"/>
        <w:adjustRightInd w:val="0"/>
        <w:spacing w:line="360" w:lineRule="auto"/>
        <w:jc w:val="both"/>
        <w:rPr>
          <w:rFonts w:ascii="Times New Roman" w:hAnsi="Times New Roman" w:cs="Times New Roman"/>
          <w:sz w:val="24"/>
          <w:szCs w:val="24"/>
        </w:rPr>
      </w:pPr>
      <w:r w:rsidRPr="008A0208">
        <w:rPr>
          <w:rFonts w:ascii="Times New Roman" w:hAnsi="Times New Roman" w:cs="Times New Roman"/>
          <w:sz w:val="24"/>
          <w:szCs w:val="24"/>
        </w:rPr>
        <w:lastRenderedPageBreak/>
        <w:t xml:space="preserve">Crucially, </w:t>
      </w:r>
      <w:proofErr w:type="spellStart"/>
      <w:r w:rsidR="00336CFE" w:rsidRPr="008A0208">
        <w:rPr>
          <w:rFonts w:ascii="Times New Roman" w:hAnsi="Times New Roman" w:cs="Times New Roman"/>
          <w:sz w:val="24"/>
          <w:szCs w:val="24"/>
        </w:rPr>
        <w:t>Picchio</w:t>
      </w:r>
      <w:proofErr w:type="spellEnd"/>
      <w:r w:rsidR="00336CFE" w:rsidRPr="008A0208">
        <w:rPr>
          <w:rFonts w:ascii="Times New Roman" w:hAnsi="Times New Roman" w:cs="Times New Roman"/>
          <w:sz w:val="24"/>
          <w:szCs w:val="24"/>
        </w:rPr>
        <w:t xml:space="preserve"> argues, </w:t>
      </w:r>
      <w:r w:rsidRPr="008A0208">
        <w:rPr>
          <w:rFonts w:ascii="Times New Roman" w:hAnsi="Times New Roman" w:cs="Times New Roman"/>
          <w:sz w:val="24"/>
          <w:szCs w:val="24"/>
        </w:rPr>
        <w:t>t</w:t>
      </w:r>
      <w:r w:rsidR="00685FB4" w:rsidRPr="008A0208">
        <w:rPr>
          <w:rFonts w:ascii="Times New Roman" w:hAnsi="Times New Roman" w:cs="Times New Roman"/>
          <w:sz w:val="24"/>
          <w:szCs w:val="24"/>
        </w:rPr>
        <w:t>his notion of the wage as the cost of social reproduction</w:t>
      </w:r>
      <w:r w:rsidR="00581C3B" w:rsidRPr="008A0208">
        <w:rPr>
          <w:rFonts w:ascii="Times New Roman" w:hAnsi="Times New Roman" w:cs="Times New Roman"/>
          <w:sz w:val="24"/>
          <w:szCs w:val="24"/>
        </w:rPr>
        <w:t xml:space="preserve"> </w:t>
      </w:r>
      <w:r w:rsidR="00685FB4" w:rsidRPr="008A0208">
        <w:rPr>
          <w:rFonts w:ascii="Times New Roman" w:hAnsi="Times New Roman" w:cs="Times New Roman"/>
          <w:sz w:val="24"/>
          <w:szCs w:val="24"/>
        </w:rPr>
        <w:t xml:space="preserve">is what gets displaced through </w:t>
      </w:r>
      <w:r w:rsidR="00581C3B" w:rsidRPr="008A0208">
        <w:rPr>
          <w:rFonts w:ascii="Times New Roman" w:hAnsi="Times New Roman" w:cs="Times New Roman"/>
          <w:sz w:val="24"/>
          <w:szCs w:val="24"/>
        </w:rPr>
        <w:t xml:space="preserve">the work of subsequent thinkers such as </w:t>
      </w:r>
      <w:r w:rsidR="001B7BDF" w:rsidRPr="008A0208">
        <w:rPr>
          <w:rFonts w:ascii="Times New Roman" w:hAnsi="Times New Roman" w:cs="Times New Roman"/>
          <w:sz w:val="24"/>
          <w:szCs w:val="24"/>
        </w:rPr>
        <w:t>Mill, Torrens and McCulloch</w:t>
      </w:r>
      <w:r w:rsidR="001949B9">
        <w:rPr>
          <w:rFonts w:ascii="Times New Roman" w:hAnsi="Times New Roman" w:cs="Times New Roman"/>
          <w:sz w:val="24"/>
          <w:szCs w:val="24"/>
        </w:rPr>
        <w:t>,</w:t>
      </w:r>
      <w:r w:rsidR="001B7BDF" w:rsidRPr="008A0208">
        <w:rPr>
          <w:rFonts w:ascii="Times New Roman" w:hAnsi="Times New Roman" w:cs="Times New Roman"/>
          <w:sz w:val="24"/>
          <w:szCs w:val="24"/>
        </w:rPr>
        <w:t xml:space="preserve"> </w:t>
      </w:r>
      <w:r w:rsidR="00581C3B" w:rsidRPr="008A0208">
        <w:rPr>
          <w:rFonts w:ascii="Times New Roman" w:hAnsi="Times New Roman" w:cs="Times New Roman"/>
          <w:sz w:val="24"/>
          <w:szCs w:val="24"/>
        </w:rPr>
        <w:t>who</w:t>
      </w:r>
      <w:r w:rsidR="000C7B2B" w:rsidRPr="008A0208">
        <w:rPr>
          <w:rFonts w:ascii="Times New Roman" w:hAnsi="Times New Roman" w:cs="Times New Roman"/>
          <w:sz w:val="24"/>
          <w:szCs w:val="24"/>
        </w:rPr>
        <w:t xml:space="preserve"> </w:t>
      </w:r>
      <w:r w:rsidR="00581C3B" w:rsidRPr="008A0208">
        <w:rPr>
          <w:rFonts w:ascii="Times New Roman" w:hAnsi="Times New Roman" w:cs="Times New Roman"/>
          <w:sz w:val="24"/>
          <w:szCs w:val="24"/>
        </w:rPr>
        <w:t xml:space="preserve">introduce the concept of the </w:t>
      </w:r>
      <w:r w:rsidR="00C9473B" w:rsidRPr="008A0208">
        <w:rPr>
          <w:rFonts w:ascii="Times New Roman" w:hAnsi="Times New Roman" w:cs="Times New Roman"/>
          <w:sz w:val="24"/>
          <w:szCs w:val="24"/>
        </w:rPr>
        <w:t>‘</w:t>
      </w:r>
      <w:r w:rsidR="00D12F19" w:rsidRPr="008A0208">
        <w:rPr>
          <w:rFonts w:ascii="Times New Roman" w:hAnsi="Times New Roman" w:cs="Times New Roman"/>
          <w:sz w:val="24"/>
          <w:szCs w:val="24"/>
        </w:rPr>
        <w:t>Wage F</w:t>
      </w:r>
      <w:r w:rsidR="00581C3B" w:rsidRPr="008A0208">
        <w:rPr>
          <w:rFonts w:ascii="Times New Roman" w:hAnsi="Times New Roman" w:cs="Times New Roman"/>
          <w:sz w:val="24"/>
          <w:szCs w:val="24"/>
        </w:rPr>
        <w:t>und</w:t>
      </w:r>
      <w:r w:rsidR="00C9473B" w:rsidRPr="008A0208">
        <w:rPr>
          <w:rFonts w:ascii="Times New Roman" w:hAnsi="Times New Roman" w:cs="Times New Roman"/>
          <w:sz w:val="24"/>
          <w:szCs w:val="24"/>
        </w:rPr>
        <w:t>’</w:t>
      </w:r>
      <w:r w:rsidR="00581C3B" w:rsidRPr="008A0208">
        <w:rPr>
          <w:rFonts w:ascii="Times New Roman" w:hAnsi="Times New Roman" w:cs="Times New Roman"/>
          <w:sz w:val="24"/>
          <w:szCs w:val="24"/>
        </w:rPr>
        <w:t xml:space="preserve">, the idea that wages </w:t>
      </w:r>
      <w:r w:rsidRPr="008A0208">
        <w:rPr>
          <w:rFonts w:ascii="Times New Roman" w:hAnsi="Times New Roman" w:cs="Times New Roman"/>
          <w:sz w:val="24"/>
          <w:szCs w:val="24"/>
        </w:rPr>
        <w:t xml:space="preserve">are determined </w:t>
      </w:r>
      <w:r w:rsidR="000F636D" w:rsidRPr="008A0208">
        <w:rPr>
          <w:rFonts w:ascii="Times New Roman" w:hAnsi="Times New Roman" w:cs="Times New Roman"/>
          <w:sz w:val="24"/>
          <w:szCs w:val="24"/>
        </w:rPr>
        <w:t xml:space="preserve">in the market </w:t>
      </w:r>
      <w:r w:rsidRPr="008A0208">
        <w:rPr>
          <w:rFonts w:ascii="Times New Roman" w:hAnsi="Times New Roman" w:cs="Times New Roman"/>
          <w:sz w:val="24"/>
          <w:szCs w:val="24"/>
        </w:rPr>
        <w:t xml:space="preserve">by </w:t>
      </w:r>
      <w:r w:rsidR="000F636D" w:rsidRPr="008A0208">
        <w:rPr>
          <w:rFonts w:ascii="Times New Roman" w:hAnsi="Times New Roman" w:cs="Times New Roman"/>
          <w:sz w:val="24"/>
          <w:szCs w:val="24"/>
        </w:rPr>
        <w:t xml:space="preserve">the </w:t>
      </w:r>
      <w:r w:rsidRPr="008A0208">
        <w:rPr>
          <w:rFonts w:ascii="Times New Roman" w:hAnsi="Times New Roman" w:cs="Times New Roman"/>
          <w:sz w:val="24"/>
          <w:szCs w:val="24"/>
        </w:rPr>
        <w:t>supply and demand of labour</w:t>
      </w:r>
      <w:r w:rsidR="001B7BDF" w:rsidRPr="008A0208">
        <w:rPr>
          <w:rFonts w:ascii="Times New Roman" w:hAnsi="Times New Roman" w:cs="Times New Roman"/>
          <w:sz w:val="24"/>
          <w:szCs w:val="24"/>
        </w:rPr>
        <w:t xml:space="preserve">. </w:t>
      </w:r>
      <w:r w:rsidR="000F636D" w:rsidRPr="008A0208">
        <w:rPr>
          <w:rFonts w:ascii="Times New Roman" w:hAnsi="Times New Roman" w:cs="Times New Roman"/>
          <w:sz w:val="24"/>
          <w:szCs w:val="24"/>
        </w:rPr>
        <w:t xml:space="preserve">This </w:t>
      </w:r>
      <w:r w:rsidR="00E7292F">
        <w:rPr>
          <w:rFonts w:ascii="Times New Roman" w:hAnsi="Times New Roman" w:cs="Times New Roman"/>
          <w:sz w:val="24"/>
          <w:szCs w:val="24"/>
        </w:rPr>
        <w:t xml:space="preserve">conception </w:t>
      </w:r>
      <w:r w:rsidR="000F636D" w:rsidRPr="008A0208">
        <w:rPr>
          <w:rFonts w:ascii="Times New Roman" w:hAnsi="Times New Roman" w:cs="Times New Roman"/>
          <w:sz w:val="24"/>
          <w:szCs w:val="24"/>
        </w:rPr>
        <w:t xml:space="preserve">creates an inversion of analytical focus: </w:t>
      </w:r>
      <w:r w:rsidR="00536956" w:rsidRPr="008A0208">
        <w:rPr>
          <w:rFonts w:ascii="Times New Roman" w:hAnsi="Times New Roman" w:cs="Times New Roman"/>
          <w:sz w:val="24"/>
          <w:szCs w:val="24"/>
        </w:rPr>
        <w:t>wages a</w:t>
      </w:r>
      <w:r w:rsidR="000F636D" w:rsidRPr="008A0208">
        <w:rPr>
          <w:rFonts w:ascii="Times New Roman" w:hAnsi="Times New Roman" w:cs="Times New Roman"/>
          <w:sz w:val="24"/>
          <w:szCs w:val="24"/>
        </w:rPr>
        <w:t xml:space="preserve">re no longer </w:t>
      </w:r>
      <w:r w:rsidR="0023786C" w:rsidRPr="008A0208">
        <w:rPr>
          <w:rFonts w:ascii="Times New Roman" w:hAnsi="Times New Roman" w:cs="Times New Roman"/>
          <w:sz w:val="24"/>
          <w:szCs w:val="24"/>
        </w:rPr>
        <w:t>‘</w:t>
      </w:r>
      <w:r w:rsidR="000F636D" w:rsidRPr="008A0208">
        <w:rPr>
          <w:rFonts w:ascii="Times New Roman" w:hAnsi="Times New Roman" w:cs="Times New Roman"/>
          <w:sz w:val="24"/>
          <w:szCs w:val="24"/>
        </w:rPr>
        <w:t xml:space="preserve">taken as a reflection of the exogenous modes of reproduction, but reproduction </w:t>
      </w:r>
      <w:r w:rsidR="00D12F19" w:rsidRPr="008A0208">
        <w:rPr>
          <w:rFonts w:ascii="Times New Roman" w:hAnsi="Times New Roman" w:cs="Times New Roman"/>
          <w:sz w:val="24"/>
          <w:szCs w:val="24"/>
        </w:rPr>
        <w:t>– in quantity and standards – [is]</w:t>
      </w:r>
      <w:r w:rsidR="000F636D" w:rsidRPr="008A0208">
        <w:rPr>
          <w:rFonts w:ascii="Times New Roman" w:hAnsi="Times New Roman" w:cs="Times New Roman"/>
          <w:sz w:val="24"/>
          <w:szCs w:val="24"/>
        </w:rPr>
        <w:t xml:space="preserve"> seen as depending on wages determined by the allocation of quantities of capital a</w:t>
      </w:r>
      <w:r w:rsidR="0023786C" w:rsidRPr="008A0208">
        <w:rPr>
          <w:rFonts w:ascii="Times New Roman" w:hAnsi="Times New Roman" w:cs="Times New Roman"/>
          <w:sz w:val="24"/>
          <w:szCs w:val="24"/>
        </w:rPr>
        <w:t>nd population’</w:t>
      </w:r>
      <w:r w:rsidR="00DD7CA6" w:rsidRPr="008A0208">
        <w:rPr>
          <w:rFonts w:ascii="Times New Roman" w:hAnsi="Times New Roman" w:cs="Times New Roman"/>
          <w:sz w:val="24"/>
          <w:szCs w:val="24"/>
        </w:rPr>
        <w:t xml:space="preserve"> (</w:t>
      </w:r>
      <w:r w:rsidR="001949B9">
        <w:rPr>
          <w:rFonts w:ascii="Times New Roman" w:hAnsi="Times New Roman" w:cs="Times New Roman"/>
          <w:sz w:val="24"/>
          <w:szCs w:val="24"/>
        </w:rPr>
        <w:t>1992:</w:t>
      </w:r>
      <w:r w:rsidR="00DD7CA6" w:rsidRPr="008A0208">
        <w:rPr>
          <w:rFonts w:ascii="Times New Roman" w:hAnsi="Times New Roman" w:cs="Times New Roman"/>
          <w:sz w:val="24"/>
          <w:szCs w:val="24"/>
        </w:rPr>
        <w:t xml:space="preserve"> 56)</w:t>
      </w:r>
      <w:r w:rsidR="000F636D" w:rsidRPr="008A0208">
        <w:rPr>
          <w:rFonts w:ascii="Times New Roman" w:hAnsi="Times New Roman" w:cs="Times New Roman"/>
          <w:sz w:val="24"/>
          <w:szCs w:val="24"/>
        </w:rPr>
        <w:t xml:space="preserve">. </w:t>
      </w:r>
      <w:r w:rsidR="008D2941" w:rsidRPr="008A0208">
        <w:rPr>
          <w:rFonts w:ascii="Times New Roman" w:hAnsi="Times New Roman" w:cs="Times New Roman"/>
          <w:sz w:val="24"/>
          <w:szCs w:val="24"/>
        </w:rPr>
        <w:t xml:space="preserve">This inversion </w:t>
      </w:r>
      <w:r w:rsidR="00D12F19" w:rsidRPr="008A0208">
        <w:rPr>
          <w:rFonts w:ascii="Times New Roman" w:hAnsi="Times New Roman" w:cs="Times New Roman"/>
          <w:sz w:val="24"/>
          <w:szCs w:val="24"/>
        </w:rPr>
        <w:t xml:space="preserve">provides </w:t>
      </w:r>
      <w:r w:rsidR="000F636D" w:rsidRPr="008A0208">
        <w:rPr>
          <w:rFonts w:ascii="Times New Roman" w:hAnsi="Times New Roman" w:cs="Times New Roman"/>
          <w:sz w:val="24"/>
          <w:szCs w:val="24"/>
        </w:rPr>
        <w:t>the foundation of the modern approach to</w:t>
      </w:r>
      <w:r w:rsidR="00536956" w:rsidRPr="008A0208">
        <w:rPr>
          <w:rFonts w:ascii="Times New Roman" w:hAnsi="Times New Roman" w:cs="Times New Roman"/>
          <w:sz w:val="24"/>
          <w:szCs w:val="24"/>
        </w:rPr>
        <w:t xml:space="preserve"> </w:t>
      </w:r>
      <w:r w:rsidR="0023786C" w:rsidRPr="008A0208">
        <w:rPr>
          <w:rFonts w:ascii="Times New Roman" w:hAnsi="Times New Roman" w:cs="Times New Roman"/>
          <w:sz w:val="24"/>
          <w:szCs w:val="24"/>
        </w:rPr>
        <w:t>economics</w:t>
      </w:r>
      <w:r w:rsidR="008D2941" w:rsidRPr="008A0208">
        <w:rPr>
          <w:rFonts w:ascii="Times New Roman" w:hAnsi="Times New Roman" w:cs="Times New Roman"/>
          <w:sz w:val="24"/>
          <w:szCs w:val="24"/>
        </w:rPr>
        <w:t xml:space="preserve"> and w</w:t>
      </w:r>
      <w:r w:rsidR="00536956" w:rsidRPr="008A0208">
        <w:rPr>
          <w:rFonts w:ascii="Times New Roman" w:hAnsi="Times New Roman" w:cs="Times New Roman"/>
          <w:sz w:val="24"/>
          <w:szCs w:val="24"/>
        </w:rPr>
        <w:t xml:space="preserve">e see </w:t>
      </w:r>
      <w:r w:rsidR="008D2941" w:rsidRPr="008A0208">
        <w:rPr>
          <w:rFonts w:ascii="Times New Roman" w:hAnsi="Times New Roman" w:cs="Times New Roman"/>
          <w:sz w:val="24"/>
          <w:szCs w:val="24"/>
        </w:rPr>
        <w:t>it a</w:t>
      </w:r>
      <w:r w:rsidR="00170EC3" w:rsidRPr="008A0208">
        <w:rPr>
          <w:rFonts w:ascii="Times New Roman" w:hAnsi="Times New Roman" w:cs="Times New Roman"/>
          <w:sz w:val="24"/>
          <w:szCs w:val="24"/>
        </w:rPr>
        <w:t>t work when notions of scarcity and</w:t>
      </w:r>
      <w:r w:rsidR="00536956" w:rsidRPr="008A0208">
        <w:rPr>
          <w:rFonts w:ascii="Times New Roman" w:hAnsi="Times New Roman" w:cs="Times New Roman"/>
          <w:sz w:val="24"/>
          <w:szCs w:val="24"/>
        </w:rPr>
        <w:t xml:space="preserve"> economic imperatives or laws</w:t>
      </w:r>
      <w:r w:rsidR="008D2941" w:rsidRPr="008A0208">
        <w:rPr>
          <w:rFonts w:ascii="Times New Roman" w:hAnsi="Times New Roman" w:cs="Times New Roman"/>
          <w:sz w:val="24"/>
          <w:szCs w:val="24"/>
        </w:rPr>
        <w:t xml:space="preserve"> are </w:t>
      </w:r>
      <w:r w:rsidR="00922DB0" w:rsidRPr="008A0208">
        <w:rPr>
          <w:rFonts w:ascii="Times New Roman" w:hAnsi="Times New Roman" w:cs="Times New Roman"/>
          <w:sz w:val="24"/>
          <w:szCs w:val="24"/>
        </w:rPr>
        <w:t>used</w:t>
      </w:r>
      <w:r w:rsidR="008D2941" w:rsidRPr="008A0208">
        <w:rPr>
          <w:rFonts w:ascii="Times New Roman" w:hAnsi="Times New Roman" w:cs="Times New Roman"/>
          <w:sz w:val="24"/>
          <w:szCs w:val="24"/>
        </w:rPr>
        <w:t xml:space="preserve"> to justify unemployment and the need to freeze</w:t>
      </w:r>
      <w:r w:rsidR="00170EC3" w:rsidRPr="008A0208">
        <w:rPr>
          <w:rFonts w:ascii="Times New Roman" w:hAnsi="Times New Roman" w:cs="Times New Roman"/>
          <w:sz w:val="24"/>
          <w:szCs w:val="24"/>
        </w:rPr>
        <w:t xml:space="preserve"> or </w:t>
      </w:r>
      <w:r w:rsidR="008D2941" w:rsidRPr="008A0208">
        <w:rPr>
          <w:rFonts w:ascii="Times New Roman" w:hAnsi="Times New Roman" w:cs="Times New Roman"/>
          <w:sz w:val="24"/>
          <w:szCs w:val="24"/>
        </w:rPr>
        <w:t xml:space="preserve">cut </w:t>
      </w:r>
      <w:r w:rsidR="008234BB" w:rsidRPr="008A0208">
        <w:rPr>
          <w:rFonts w:ascii="Times New Roman" w:hAnsi="Times New Roman" w:cs="Times New Roman"/>
          <w:sz w:val="24"/>
          <w:szCs w:val="24"/>
        </w:rPr>
        <w:t>wages</w:t>
      </w:r>
      <w:r w:rsidR="00CD5DF6" w:rsidRPr="008A0208">
        <w:rPr>
          <w:rFonts w:ascii="Times New Roman" w:hAnsi="Times New Roman" w:cs="Times New Roman"/>
          <w:sz w:val="24"/>
          <w:szCs w:val="24"/>
        </w:rPr>
        <w:t xml:space="preserve">. This </w:t>
      </w:r>
      <w:r w:rsidR="008D2941" w:rsidRPr="008A0208">
        <w:rPr>
          <w:rFonts w:ascii="Times New Roman" w:hAnsi="Times New Roman" w:cs="Times New Roman"/>
          <w:sz w:val="24"/>
          <w:szCs w:val="24"/>
        </w:rPr>
        <w:t xml:space="preserve">loss of </w:t>
      </w:r>
      <w:r w:rsidR="00CD5DF6" w:rsidRPr="008A0208">
        <w:rPr>
          <w:rFonts w:ascii="Times New Roman" w:hAnsi="Times New Roman" w:cs="Times New Roman"/>
          <w:sz w:val="24"/>
          <w:szCs w:val="24"/>
        </w:rPr>
        <w:t>ana</w:t>
      </w:r>
      <w:r w:rsidR="003A6AA2" w:rsidRPr="008A0208">
        <w:rPr>
          <w:rFonts w:ascii="Times New Roman" w:hAnsi="Times New Roman" w:cs="Times New Roman"/>
          <w:sz w:val="24"/>
          <w:szCs w:val="24"/>
        </w:rPr>
        <w:t xml:space="preserve">lytical focus </w:t>
      </w:r>
      <w:r w:rsidR="008D2941" w:rsidRPr="008A0208">
        <w:rPr>
          <w:rFonts w:ascii="Times New Roman" w:hAnsi="Times New Roman" w:cs="Times New Roman"/>
          <w:sz w:val="24"/>
          <w:szCs w:val="24"/>
        </w:rPr>
        <w:t>has also</w:t>
      </w:r>
      <w:r w:rsidR="00536956" w:rsidRPr="008A0208">
        <w:rPr>
          <w:rFonts w:ascii="Times New Roman" w:hAnsi="Times New Roman" w:cs="Times New Roman"/>
          <w:sz w:val="24"/>
          <w:szCs w:val="24"/>
        </w:rPr>
        <w:t xml:space="preserve"> </w:t>
      </w:r>
      <w:r w:rsidR="00922DB0" w:rsidRPr="008A0208">
        <w:rPr>
          <w:rFonts w:ascii="Times New Roman" w:hAnsi="Times New Roman" w:cs="Times New Roman"/>
          <w:sz w:val="24"/>
          <w:szCs w:val="24"/>
        </w:rPr>
        <w:t xml:space="preserve">had </w:t>
      </w:r>
      <w:r w:rsidR="00536956" w:rsidRPr="008A0208">
        <w:rPr>
          <w:rFonts w:ascii="Times New Roman" w:hAnsi="Times New Roman" w:cs="Times New Roman"/>
          <w:sz w:val="24"/>
          <w:szCs w:val="24"/>
        </w:rPr>
        <w:t xml:space="preserve">political consequences </w:t>
      </w:r>
      <w:r w:rsidR="008D2941" w:rsidRPr="008A0208">
        <w:rPr>
          <w:rFonts w:ascii="Times New Roman" w:hAnsi="Times New Roman" w:cs="Times New Roman"/>
          <w:sz w:val="24"/>
          <w:szCs w:val="24"/>
        </w:rPr>
        <w:t>as</w:t>
      </w:r>
      <w:r w:rsidR="00536956" w:rsidRPr="008A0208">
        <w:rPr>
          <w:rFonts w:ascii="Times New Roman" w:hAnsi="Times New Roman" w:cs="Times New Roman"/>
          <w:sz w:val="24"/>
          <w:szCs w:val="24"/>
        </w:rPr>
        <w:t xml:space="preserve"> </w:t>
      </w:r>
      <w:r w:rsidR="00D12F19" w:rsidRPr="008A0208">
        <w:rPr>
          <w:rFonts w:ascii="Times New Roman" w:hAnsi="Times New Roman" w:cs="Times New Roman"/>
          <w:sz w:val="24"/>
          <w:szCs w:val="24"/>
        </w:rPr>
        <w:t>t</w:t>
      </w:r>
      <w:r w:rsidR="001B7BDF" w:rsidRPr="008A0208">
        <w:rPr>
          <w:rFonts w:ascii="Times New Roman" w:hAnsi="Times New Roman" w:cs="Times New Roman"/>
          <w:sz w:val="24"/>
          <w:szCs w:val="24"/>
        </w:rPr>
        <w:t xml:space="preserve">he conflict </w:t>
      </w:r>
      <w:r w:rsidR="00DD7CA6" w:rsidRPr="008A0208">
        <w:rPr>
          <w:rFonts w:ascii="Times New Roman" w:hAnsi="Times New Roman" w:cs="Times New Roman"/>
          <w:sz w:val="24"/>
          <w:szCs w:val="24"/>
        </w:rPr>
        <w:t>is</w:t>
      </w:r>
      <w:r w:rsidR="001B7BDF" w:rsidRPr="008A0208">
        <w:rPr>
          <w:rFonts w:ascii="Times New Roman" w:hAnsi="Times New Roman" w:cs="Times New Roman"/>
          <w:sz w:val="24"/>
          <w:szCs w:val="24"/>
        </w:rPr>
        <w:t xml:space="preserve"> no longer between wage and profit within the </w:t>
      </w:r>
      <w:r w:rsidR="00411774" w:rsidRPr="008A0208">
        <w:rPr>
          <w:rFonts w:ascii="Times New Roman" w:hAnsi="Times New Roman" w:cs="Times New Roman"/>
          <w:sz w:val="24"/>
          <w:szCs w:val="24"/>
        </w:rPr>
        <w:t xml:space="preserve">total </w:t>
      </w:r>
      <w:r w:rsidR="001B7BDF" w:rsidRPr="008A0208">
        <w:rPr>
          <w:rFonts w:ascii="Times New Roman" w:hAnsi="Times New Roman" w:cs="Times New Roman"/>
          <w:sz w:val="24"/>
          <w:szCs w:val="24"/>
        </w:rPr>
        <w:t xml:space="preserve">value </w:t>
      </w:r>
      <w:r w:rsidR="00DD7CA6" w:rsidRPr="008A0208">
        <w:rPr>
          <w:rFonts w:ascii="Times New Roman" w:hAnsi="Times New Roman" w:cs="Times New Roman"/>
          <w:sz w:val="24"/>
          <w:szCs w:val="24"/>
        </w:rPr>
        <w:t>produced</w:t>
      </w:r>
      <w:r w:rsidR="00D12F19" w:rsidRPr="008A0208">
        <w:rPr>
          <w:rFonts w:ascii="Times New Roman" w:hAnsi="Times New Roman" w:cs="Times New Roman"/>
          <w:sz w:val="24"/>
          <w:szCs w:val="24"/>
        </w:rPr>
        <w:t xml:space="preserve"> </w:t>
      </w:r>
      <w:r w:rsidR="001B7BDF" w:rsidRPr="008A0208">
        <w:rPr>
          <w:rFonts w:ascii="Times New Roman" w:hAnsi="Times New Roman" w:cs="Times New Roman"/>
          <w:sz w:val="24"/>
          <w:szCs w:val="24"/>
        </w:rPr>
        <w:t>but between sections of the labouring population within a given fund.</w:t>
      </w:r>
      <w:r w:rsidR="000F636D" w:rsidRPr="008A0208">
        <w:rPr>
          <w:rFonts w:ascii="Times New Roman" w:hAnsi="Times New Roman" w:cs="Times New Roman"/>
          <w:sz w:val="24"/>
          <w:szCs w:val="24"/>
        </w:rPr>
        <w:t xml:space="preserve"> </w:t>
      </w:r>
      <w:r w:rsidR="008D2941" w:rsidRPr="008A0208">
        <w:rPr>
          <w:rFonts w:ascii="Times New Roman" w:hAnsi="Times New Roman" w:cs="Times New Roman"/>
          <w:sz w:val="24"/>
          <w:szCs w:val="24"/>
        </w:rPr>
        <w:t>In this context</w:t>
      </w:r>
      <w:r w:rsidR="001949B9">
        <w:rPr>
          <w:rFonts w:ascii="Times New Roman" w:hAnsi="Times New Roman" w:cs="Times New Roman"/>
          <w:sz w:val="24"/>
          <w:szCs w:val="24"/>
        </w:rPr>
        <w:t>,</w:t>
      </w:r>
      <w:r w:rsidR="003A6AA2" w:rsidRPr="008A0208">
        <w:rPr>
          <w:rFonts w:ascii="Times New Roman" w:hAnsi="Times New Roman" w:cs="Times New Roman"/>
          <w:sz w:val="24"/>
          <w:szCs w:val="24"/>
        </w:rPr>
        <w:t xml:space="preserve"> </w:t>
      </w:r>
      <w:r w:rsidR="008D2941" w:rsidRPr="008A0208">
        <w:rPr>
          <w:rFonts w:ascii="Times New Roman" w:hAnsi="Times New Roman" w:cs="Times New Roman"/>
          <w:sz w:val="24"/>
          <w:szCs w:val="24"/>
        </w:rPr>
        <w:t>c</w:t>
      </w:r>
      <w:r w:rsidR="00CD5DF6" w:rsidRPr="008A0208">
        <w:rPr>
          <w:rFonts w:ascii="Times New Roman" w:hAnsi="Times New Roman" w:cs="Times New Roman"/>
          <w:sz w:val="24"/>
          <w:szCs w:val="24"/>
        </w:rPr>
        <w:t>ompetition emerges as the chief mechanis</w:t>
      </w:r>
      <w:r w:rsidR="003A6AA2" w:rsidRPr="008A0208">
        <w:rPr>
          <w:rFonts w:ascii="Times New Roman" w:hAnsi="Times New Roman" w:cs="Times New Roman"/>
          <w:sz w:val="24"/>
          <w:szCs w:val="24"/>
        </w:rPr>
        <w:t>m regulating social interaction</w:t>
      </w:r>
      <w:r w:rsidR="00922DB0" w:rsidRPr="008A0208">
        <w:rPr>
          <w:rFonts w:ascii="Times New Roman" w:hAnsi="Times New Roman" w:cs="Times New Roman"/>
          <w:sz w:val="24"/>
          <w:szCs w:val="24"/>
        </w:rPr>
        <w:t>, the latter</w:t>
      </w:r>
      <w:r w:rsidR="008D2941" w:rsidRPr="008A0208">
        <w:rPr>
          <w:rFonts w:ascii="Times New Roman" w:hAnsi="Times New Roman" w:cs="Times New Roman"/>
          <w:sz w:val="24"/>
          <w:szCs w:val="24"/>
        </w:rPr>
        <w:t xml:space="preserve"> reconceptualised as exchange, </w:t>
      </w:r>
      <w:r w:rsidR="008234BB" w:rsidRPr="008A0208">
        <w:rPr>
          <w:rFonts w:ascii="Times New Roman" w:hAnsi="Times New Roman" w:cs="Times New Roman"/>
          <w:sz w:val="24"/>
          <w:szCs w:val="24"/>
        </w:rPr>
        <w:t>whilst other actually existing desires, passions and interests</w:t>
      </w:r>
      <w:r w:rsidR="008D2941" w:rsidRPr="008A0208">
        <w:rPr>
          <w:rFonts w:ascii="Times New Roman" w:hAnsi="Times New Roman" w:cs="Times New Roman"/>
          <w:sz w:val="24"/>
          <w:szCs w:val="24"/>
        </w:rPr>
        <w:t xml:space="preserve"> are removed from the terrain of legitimate economic enquiry</w:t>
      </w:r>
      <w:r w:rsidR="003A6AA2" w:rsidRPr="008A0208">
        <w:rPr>
          <w:rFonts w:ascii="Times New Roman" w:hAnsi="Times New Roman" w:cs="Times New Roman"/>
          <w:sz w:val="24"/>
          <w:szCs w:val="24"/>
        </w:rPr>
        <w:t>. A</w:t>
      </w:r>
      <w:r w:rsidR="00CD5DF6" w:rsidRPr="008A0208">
        <w:rPr>
          <w:rFonts w:ascii="Times New Roman" w:hAnsi="Times New Roman" w:cs="Times New Roman"/>
          <w:sz w:val="24"/>
          <w:szCs w:val="24"/>
        </w:rPr>
        <w:t xml:space="preserve">s </w:t>
      </w:r>
      <w:proofErr w:type="spellStart"/>
      <w:r w:rsidR="00E7292F">
        <w:rPr>
          <w:rFonts w:ascii="Times New Roman" w:hAnsi="Times New Roman" w:cs="Times New Roman"/>
          <w:sz w:val="24"/>
          <w:szCs w:val="24"/>
        </w:rPr>
        <w:t>Picchio</w:t>
      </w:r>
      <w:proofErr w:type="spellEnd"/>
      <w:r w:rsidR="00CD5DF6" w:rsidRPr="008A0208">
        <w:rPr>
          <w:rFonts w:ascii="Times New Roman" w:hAnsi="Times New Roman" w:cs="Times New Roman"/>
          <w:sz w:val="24"/>
          <w:szCs w:val="24"/>
        </w:rPr>
        <w:t xml:space="preserve"> points out</w:t>
      </w:r>
      <w:r w:rsidR="001949B9">
        <w:rPr>
          <w:rFonts w:ascii="Times New Roman" w:hAnsi="Times New Roman" w:cs="Times New Roman"/>
          <w:sz w:val="24"/>
          <w:szCs w:val="24"/>
        </w:rPr>
        <w:t>:</w:t>
      </w:r>
      <w:r w:rsidR="00CD5DF6" w:rsidRPr="008A0208">
        <w:rPr>
          <w:rFonts w:ascii="Times New Roman" w:hAnsi="Times New Roman" w:cs="Times New Roman"/>
          <w:sz w:val="24"/>
          <w:szCs w:val="24"/>
        </w:rPr>
        <w:t xml:space="preserve"> </w:t>
      </w:r>
    </w:p>
    <w:p w:rsidR="005A2A23" w:rsidRPr="008A0208" w:rsidRDefault="00112188" w:rsidP="008A0208">
      <w:pPr>
        <w:autoSpaceDE w:val="0"/>
        <w:autoSpaceDN w:val="0"/>
        <w:adjustRightInd w:val="0"/>
        <w:spacing w:line="360" w:lineRule="auto"/>
        <w:ind w:firstLine="720"/>
        <w:jc w:val="both"/>
        <w:rPr>
          <w:rFonts w:ascii="Times New Roman" w:hAnsi="Times New Roman" w:cs="Times New Roman"/>
          <w:sz w:val="24"/>
          <w:szCs w:val="24"/>
        </w:rPr>
      </w:pPr>
      <w:proofErr w:type="gramStart"/>
      <w:r w:rsidRPr="008A0208">
        <w:rPr>
          <w:rFonts w:ascii="Times New Roman" w:hAnsi="Times New Roman" w:cs="Times New Roman"/>
        </w:rPr>
        <w:t>while</w:t>
      </w:r>
      <w:proofErr w:type="gramEnd"/>
      <w:r w:rsidRPr="008A0208">
        <w:rPr>
          <w:rFonts w:ascii="Times New Roman" w:hAnsi="Times New Roman" w:cs="Times New Roman"/>
        </w:rPr>
        <w:t xml:space="preserve"> the concept of social reproduction and subsistence could ea</w:t>
      </w:r>
      <w:r w:rsidR="00CD5DF6" w:rsidRPr="008A0208">
        <w:rPr>
          <w:rFonts w:ascii="Times New Roman" w:hAnsi="Times New Roman" w:cs="Times New Roman"/>
        </w:rPr>
        <w:t xml:space="preserve">sily embody an idea of </w:t>
      </w:r>
      <w:r w:rsidR="00E7292F">
        <w:rPr>
          <w:rFonts w:ascii="Times New Roman" w:hAnsi="Times New Roman" w:cs="Times New Roman"/>
        </w:rPr>
        <w:tab/>
      </w:r>
      <w:r w:rsidR="00CD5DF6" w:rsidRPr="008A0208">
        <w:rPr>
          <w:rFonts w:ascii="Times New Roman" w:hAnsi="Times New Roman" w:cs="Times New Roman"/>
        </w:rPr>
        <w:t>equality</w:t>
      </w:r>
      <w:r w:rsidRPr="008A0208">
        <w:rPr>
          <w:rFonts w:ascii="Times New Roman" w:hAnsi="Times New Roman" w:cs="Times New Roman"/>
        </w:rPr>
        <w:t>, solidarity and collective cooper</w:t>
      </w:r>
      <w:r w:rsidR="000C7B2B" w:rsidRPr="008A0208">
        <w:rPr>
          <w:rFonts w:ascii="Times New Roman" w:hAnsi="Times New Roman" w:cs="Times New Roman"/>
        </w:rPr>
        <w:t>ation for survival...</w:t>
      </w:r>
      <w:r w:rsidRPr="008A0208">
        <w:rPr>
          <w:rFonts w:ascii="Times New Roman" w:hAnsi="Times New Roman" w:cs="Times New Roman"/>
        </w:rPr>
        <w:t xml:space="preserve">competition of large numbers of </w:t>
      </w:r>
      <w:r w:rsidR="00E7292F">
        <w:rPr>
          <w:rFonts w:ascii="Times New Roman" w:hAnsi="Times New Roman" w:cs="Times New Roman"/>
        </w:rPr>
        <w:tab/>
      </w:r>
      <w:r w:rsidRPr="008A0208">
        <w:rPr>
          <w:rFonts w:ascii="Times New Roman" w:hAnsi="Times New Roman" w:cs="Times New Roman"/>
        </w:rPr>
        <w:t xml:space="preserve">workers for access to a limited wage fund implies destructive struggles </w:t>
      </w:r>
      <w:r w:rsidR="000C7B2B" w:rsidRPr="008A0208">
        <w:rPr>
          <w:rFonts w:ascii="Times New Roman" w:hAnsi="Times New Roman" w:cs="Times New Roman"/>
        </w:rPr>
        <w:t xml:space="preserve">within the labouring </w:t>
      </w:r>
      <w:r w:rsidR="00E7292F">
        <w:rPr>
          <w:rFonts w:ascii="Times New Roman" w:hAnsi="Times New Roman" w:cs="Times New Roman"/>
        </w:rPr>
        <w:tab/>
      </w:r>
      <w:r w:rsidR="000C7B2B" w:rsidRPr="008A0208">
        <w:rPr>
          <w:rFonts w:ascii="Times New Roman" w:hAnsi="Times New Roman" w:cs="Times New Roman"/>
        </w:rPr>
        <w:t>population</w:t>
      </w:r>
      <w:r w:rsidR="00170EC3" w:rsidRPr="008A0208">
        <w:rPr>
          <w:rFonts w:ascii="Times New Roman" w:hAnsi="Times New Roman" w:cs="Times New Roman"/>
        </w:rPr>
        <w:t>..</w:t>
      </w:r>
      <w:r w:rsidR="000C7B2B" w:rsidRPr="008A0208">
        <w:rPr>
          <w:rFonts w:ascii="Times New Roman" w:hAnsi="Times New Roman" w:cs="Times New Roman"/>
        </w:rPr>
        <w:t>. This</w:t>
      </w:r>
      <w:r w:rsidRPr="008A0208">
        <w:rPr>
          <w:rFonts w:ascii="Times New Roman" w:hAnsi="Times New Roman" w:cs="Times New Roman"/>
        </w:rPr>
        <w:t xml:space="preserve"> new analytical method expressed a new view of the world. A broad </w:t>
      </w:r>
      <w:r w:rsidR="00E7292F">
        <w:rPr>
          <w:rFonts w:ascii="Times New Roman" w:hAnsi="Times New Roman" w:cs="Times New Roman"/>
        </w:rPr>
        <w:tab/>
      </w:r>
      <w:r w:rsidRPr="008A0208">
        <w:rPr>
          <w:rFonts w:ascii="Times New Roman" w:hAnsi="Times New Roman" w:cs="Times New Roman"/>
        </w:rPr>
        <w:t xml:space="preserve">historical and social analysis was replaced by a simplistic mechanical framework in which </w:t>
      </w:r>
      <w:r w:rsidR="00E7292F">
        <w:rPr>
          <w:rFonts w:ascii="Times New Roman" w:hAnsi="Times New Roman" w:cs="Times New Roman"/>
        </w:rPr>
        <w:tab/>
      </w:r>
      <w:r w:rsidRPr="008A0208">
        <w:rPr>
          <w:rFonts w:ascii="Times New Roman" w:hAnsi="Times New Roman" w:cs="Times New Roman"/>
        </w:rPr>
        <w:t xml:space="preserve">specific historical processes were homogenised by universal laws, and social conflicts were </w:t>
      </w:r>
      <w:r w:rsidR="00E7292F">
        <w:rPr>
          <w:rFonts w:ascii="Times New Roman" w:hAnsi="Times New Roman" w:cs="Times New Roman"/>
        </w:rPr>
        <w:tab/>
      </w:r>
      <w:r w:rsidRPr="008A0208">
        <w:rPr>
          <w:rFonts w:ascii="Times New Roman" w:hAnsi="Times New Roman" w:cs="Times New Roman"/>
        </w:rPr>
        <w:t>mystified by theories of technical and natural constraints</w:t>
      </w:r>
      <w:r w:rsidR="00B53878" w:rsidRPr="008A0208">
        <w:rPr>
          <w:rFonts w:ascii="Times New Roman" w:hAnsi="Times New Roman" w:cs="Times New Roman"/>
          <w:sz w:val="24"/>
          <w:szCs w:val="24"/>
        </w:rPr>
        <w:t xml:space="preserve"> (</w:t>
      </w:r>
      <w:r w:rsidR="001949B9">
        <w:rPr>
          <w:rFonts w:ascii="Times New Roman" w:hAnsi="Times New Roman" w:cs="Times New Roman"/>
          <w:sz w:val="24"/>
          <w:szCs w:val="24"/>
        </w:rPr>
        <w:t>1992:</w:t>
      </w:r>
      <w:r w:rsidR="00B53878" w:rsidRPr="008A0208">
        <w:rPr>
          <w:rFonts w:ascii="Times New Roman" w:hAnsi="Times New Roman" w:cs="Times New Roman"/>
          <w:sz w:val="24"/>
          <w:szCs w:val="24"/>
        </w:rPr>
        <w:t xml:space="preserve"> 53)</w:t>
      </w:r>
      <w:r w:rsidR="000C7B2B" w:rsidRPr="008A0208">
        <w:rPr>
          <w:rFonts w:ascii="Times New Roman" w:hAnsi="Times New Roman" w:cs="Times New Roman"/>
          <w:sz w:val="24"/>
          <w:szCs w:val="24"/>
        </w:rPr>
        <w:t>.</w:t>
      </w:r>
    </w:p>
    <w:p w:rsidR="001D03A9" w:rsidRPr="008A0208" w:rsidRDefault="005A2A23" w:rsidP="00D41919">
      <w:pPr>
        <w:autoSpaceDE w:val="0"/>
        <w:autoSpaceDN w:val="0"/>
        <w:adjustRightInd w:val="0"/>
        <w:spacing w:line="360" w:lineRule="auto"/>
        <w:jc w:val="both"/>
        <w:rPr>
          <w:rFonts w:ascii="Times New Roman" w:hAnsi="Times New Roman" w:cs="Times New Roman"/>
          <w:sz w:val="24"/>
          <w:szCs w:val="24"/>
        </w:rPr>
      </w:pPr>
      <w:r w:rsidRPr="008A0208">
        <w:rPr>
          <w:rFonts w:ascii="Times New Roman" w:hAnsi="Times New Roman" w:cs="Times New Roman"/>
          <w:sz w:val="24"/>
          <w:szCs w:val="24"/>
        </w:rPr>
        <w:t>By making</w:t>
      </w:r>
      <w:r w:rsidR="007F317D" w:rsidRPr="008A0208">
        <w:rPr>
          <w:rFonts w:ascii="Times New Roman" w:hAnsi="Times New Roman" w:cs="Times New Roman"/>
          <w:sz w:val="24"/>
          <w:szCs w:val="24"/>
        </w:rPr>
        <w:t xml:space="preserve"> </w:t>
      </w:r>
      <w:r w:rsidR="00112188" w:rsidRPr="008A0208">
        <w:rPr>
          <w:rFonts w:ascii="Times New Roman" w:hAnsi="Times New Roman" w:cs="Times New Roman"/>
          <w:sz w:val="24"/>
          <w:szCs w:val="24"/>
        </w:rPr>
        <w:t>the historical relationship between production and reproduction ex</w:t>
      </w:r>
      <w:r w:rsidR="00F41901" w:rsidRPr="008A0208">
        <w:rPr>
          <w:rFonts w:ascii="Times New Roman" w:hAnsi="Times New Roman" w:cs="Times New Roman"/>
          <w:sz w:val="24"/>
          <w:szCs w:val="24"/>
        </w:rPr>
        <w:t>plicit</w:t>
      </w:r>
      <w:r w:rsidR="007F317D" w:rsidRPr="008A0208">
        <w:rPr>
          <w:rFonts w:ascii="Times New Roman" w:hAnsi="Times New Roman" w:cs="Times New Roman"/>
          <w:sz w:val="24"/>
          <w:szCs w:val="24"/>
        </w:rPr>
        <w:t xml:space="preserve">, </w:t>
      </w:r>
      <w:proofErr w:type="spellStart"/>
      <w:r w:rsidRPr="008A0208">
        <w:rPr>
          <w:rFonts w:ascii="Times New Roman" w:hAnsi="Times New Roman" w:cs="Times New Roman"/>
          <w:sz w:val="24"/>
          <w:szCs w:val="24"/>
        </w:rPr>
        <w:t>Picchio’s</w:t>
      </w:r>
      <w:proofErr w:type="spellEnd"/>
      <w:r w:rsidRPr="008A0208">
        <w:rPr>
          <w:rFonts w:ascii="Times New Roman" w:hAnsi="Times New Roman" w:cs="Times New Roman"/>
          <w:sz w:val="24"/>
          <w:szCs w:val="24"/>
        </w:rPr>
        <w:t xml:space="preserve"> </w:t>
      </w:r>
      <w:r w:rsidR="00922DB0" w:rsidRPr="008A0208">
        <w:rPr>
          <w:rFonts w:ascii="Times New Roman" w:hAnsi="Times New Roman" w:cs="Times New Roman"/>
          <w:sz w:val="24"/>
          <w:szCs w:val="24"/>
        </w:rPr>
        <w:t>work</w:t>
      </w:r>
      <w:r w:rsidRPr="008A0208">
        <w:rPr>
          <w:rFonts w:ascii="Times New Roman" w:hAnsi="Times New Roman" w:cs="Times New Roman"/>
          <w:sz w:val="24"/>
          <w:szCs w:val="24"/>
        </w:rPr>
        <w:t xml:space="preserve"> </w:t>
      </w:r>
      <w:r w:rsidR="008234BB" w:rsidRPr="008A0208">
        <w:rPr>
          <w:rFonts w:ascii="Times New Roman" w:hAnsi="Times New Roman" w:cs="Times New Roman"/>
          <w:sz w:val="24"/>
          <w:szCs w:val="24"/>
        </w:rPr>
        <w:t>has aimed</w:t>
      </w:r>
      <w:r w:rsidRPr="008A0208">
        <w:rPr>
          <w:rFonts w:ascii="Times New Roman" w:hAnsi="Times New Roman" w:cs="Times New Roman"/>
          <w:sz w:val="24"/>
          <w:szCs w:val="24"/>
        </w:rPr>
        <w:t xml:space="preserve"> to</w:t>
      </w:r>
      <w:r w:rsidR="00F41901" w:rsidRPr="008A0208">
        <w:rPr>
          <w:rFonts w:ascii="Times New Roman" w:hAnsi="Times New Roman" w:cs="Times New Roman"/>
          <w:sz w:val="24"/>
          <w:szCs w:val="24"/>
        </w:rPr>
        <w:t xml:space="preserve"> show how </w:t>
      </w:r>
      <w:r w:rsidR="00112188" w:rsidRPr="008A0208">
        <w:rPr>
          <w:rFonts w:ascii="Times New Roman" w:hAnsi="Times New Roman" w:cs="Times New Roman"/>
          <w:sz w:val="24"/>
          <w:szCs w:val="24"/>
        </w:rPr>
        <w:t xml:space="preserve">the functional link between </w:t>
      </w:r>
      <w:r w:rsidR="00F41901" w:rsidRPr="008A0208">
        <w:rPr>
          <w:rFonts w:ascii="Times New Roman" w:hAnsi="Times New Roman" w:cs="Times New Roman"/>
          <w:sz w:val="24"/>
          <w:szCs w:val="24"/>
        </w:rPr>
        <w:t xml:space="preserve">waged work and housework </w:t>
      </w:r>
      <w:r w:rsidRPr="008A0208">
        <w:rPr>
          <w:rFonts w:ascii="Times New Roman" w:hAnsi="Times New Roman" w:cs="Times New Roman"/>
          <w:sz w:val="24"/>
          <w:szCs w:val="24"/>
        </w:rPr>
        <w:t>become</w:t>
      </w:r>
      <w:r w:rsidR="008234BB" w:rsidRPr="008A0208">
        <w:rPr>
          <w:rFonts w:ascii="Times New Roman" w:hAnsi="Times New Roman" w:cs="Times New Roman"/>
          <w:sz w:val="24"/>
          <w:szCs w:val="24"/>
        </w:rPr>
        <w:t>s</w:t>
      </w:r>
      <w:r w:rsidR="00C32846" w:rsidRPr="008A0208">
        <w:rPr>
          <w:rFonts w:ascii="Times New Roman" w:hAnsi="Times New Roman" w:cs="Times New Roman"/>
          <w:sz w:val="24"/>
          <w:szCs w:val="24"/>
        </w:rPr>
        <w:t xml:space="preserve"> </w:t>
      </w:r>
      <w:r w:rsidR="00112188" w:rsidRPr="008A0208">
        <w:rPr>
          <w:rFonts w:ascii="Times New Roman" w:hAnsi="Times New Roman" w:cs="Times New Roman"/>
          <w:sz w:val="24"/>
          <w:szCs w:val="24"/>
        </w:rPr>
        <w:t xml:space="preserve">a general </w:t>
      </w:r>
      <w:r w:rsidR="00CD5DF6" w:rsidRPr="008A0208">
        <w:rPr>
          <w:rFonts w:ascii="Times New Roman" w:hAnsi="Times New Roman" w:cs="Times New Roman"/>
          <w:sz w:val="24"/>
          <w:szCs w:val="24"/>
        </w:rPr>
        <w:t>concern</w:t>
      </w:r>
      <w:r w:rsidR="00112188" w:rsidRPr="008A0208">
        <w:rPr>
          <w:rFonts w:ascii="Times New Roman" w:hAnsi="Times New Roman" w:cs="Times New Roman"/>
          <w:sz w:val="24"/>
          <w:szCs w:val="24"/>
        </w:rPr>
        <w:t xml:space="preserve"> rather than </w:t>
      </w:r>
      <w:r w:rsidRPr="008A0208">
        <w:rPr>
          <w:rFonts w:ascii="Times New Roman" w:hAnsi="Times New Roman" w:cs="Times New Roman"/>
          <w:sz w:val="24"/>
          <w:szCs w:val="24"/>
        </w:rPr>
        <w:t xml:space="preserve">being </w:t>
      </w:r>
      <w:r w:rsidR="00112188" w:rsidRPr="008A0208">
        <w:rPr>
          <w:rFonts w:ascii="Times New Roman" w:hAnsi="Times New Roman" w:cs="Times New Roman"/>
          <w:sz w:val="24"/>
          <w:szCs w:val="24"/>
        </w:rPr>
        <w:t>a woman’s issue.</w:t>
      </w:r>
      <w:r w:rsidR="00F41901" w:rsidRPr="008A0208">
        <w:rPr>
          <w:rFonts w:ascii="Times New Roman" w:hAnsi="Times New Roman" w:cs="Times New Roman"/>
          <w:sz w:val="24"/>
          <w:szCs w:val="24"/>
        </w:rPr>
        <w:t xml:space="preserve"> </w:t>
      </w:r>
      <w:r w:rsidR="007F317D" w:rsidRPr="008A0208">
        <w:rPr>
          <w:rFonts w:ascii="Times New Roman" w:hAnsi="Times New Roman" w:cs="Times New Roman"/>
          <w:sz w:val="24"/>
          <w:szCs w:val="24"/>
        </w:rPr>
        <w:t>She acknowledges that</w:t>
      </w:r>
      <w:r w:rsidR="00F41901" w:rsidRPr="008A0208">
        <w:rPr>
          <w:rFonts w:ascii="Times New Roman" w:hAnsi="Times New Roman" w:cs="Times New Roman"/>
          <w:sz w:val="24"/>
          <w:szCs w:val="24"/>
        </w:rPr>
        <w:t xml:space="preserve"> </w:t>
      </w:r>
      <w:r w:rsidR="00445F1D" w:rsidRPr="008A0208">
        <w:rPr>
          <w:rFonts w:ascii="Times New Roman" w:hAnsi="Times New Roman" w:cs="Times New Roman"/>
          <w:sz w:val="24"/>
          <w:szCs w:val="24"/>
        </w:rPr>
        <w:t>women ‘</w:t>
      </w:r>
      <w:r w:rsidR="007F317D" w:rsidRPr="008A0208">
        <w:rPr>
          <w:rFonts w:ascii="Times New Roman" w:hAnsi="Times New Roman" w:cs="Times New Roman"/>
          <w:sz w:val="24"/>
          <w:szCs w:val="24"/>
        </w:rPr>
        <w:t xml:space="preserve">are deeply divided by differences of class, nationality, and race as well as </w:t>
      </w:r>
      <w:r w:rsidR="008F4EAD" w:rsidRPr="008A0208">
        <w:rPr>
          <w:rFonts w:ascii="Times New Roman" w:hAnsi="Times New Roman" w:cs="Times New Roman"/>
          <w:sz w:val="24"/>
          <w:szCs w:val="24"/>
        </w:rPr>
        <w:t xml:space="preserve">by </w:t>
      </w:r>
      <w:r w:rsidR="007F317D" w:rsidRPr="008A0208">
        <w:rPr>
          <w:rFonts w:ascii="Times New Roman" w:hAnsi="Times New Roman" w:cs="Times New Roman"/>
          <w:sz w:val="24"/>
          <w:szCs w:val="24"/>
        </w:rPr>
        <w:t>their own individual histories</w:t>
      </w:r>
      <w:r w:rsidR="00445F1D" w:rsidRPr="008A0208">
        <w:rPr>
          <w:rFonts w:ascii="Times New Roman" w:hAnsi="Times New Roman" w:cs="Times New Roman"/>
          <w:sz w:val="24"/>
          <w:szCs w:val="24"/>
        </w:rPr>
        <w:t>’</w:t>
      </w:r>
      <w:r w:rsidR="006D597F">
        <w:rPr>
          <w:rFonts w:ascii="Times New Roman" w:hAnsi="Times New Roman" w:cs="Times New Roman"/>
          <w:sz w:val="24"/>
          <w:szCs w:val="24"/>
        </w:rPr>
        <w:t xml:space="preserve"> </w:t>
      </w:r>
      <w:r w:rsidR="00565DDD" w:rsidRPr="008A0208">
        <w:rPr>
          <w:rFonts w:ascii="Times New Roman" w:hAnsi="Times New Roman" w:cs="Times New Roman"/>
          <w:sz w:val="24"/>
          <w:szCs w:val="24"/>
        </w:rPr>
        <w:t>(</w:t>
      </w:r>
      <w:r w:rsidR="001949B9">
        <w:rPr>
          <w:rFonts w:ascii="Times New Roman" w:hAnsi="Times New Roman" w:cs="Times New Roman"/>
          <w:sz w:val="24"/>
          <w:szCs w:val="24"/>
        </w:rPr>
        <w:t>1992:</w:t>
      </w:r>
      <w:r w:rsidR="008F4EAD" w:rsidRPr="008A0208">
        <w:rPr>
          <w:rFonts w:ascii="Times New Roman" w:hAnsi="Times New Roman" w:cs="Times New Roman"/>
          <w:sz w:val="24"/>
          <w:szCs w:val="24"/>
        </w:rPr>
        <w:t xml:space="preserve"> 114</w:t>
      </w:r>
      <w:r w:rsidR="00565DDD" w:rsidRPr="008A0208">
        <w:rPr>
          <w:rFonts w:ascii="Times New Roman" w:hAnsi="Times New Roman" w:cs="Times New Roman"/>
          <w:sz w:val="24"/>
          <w:szCs w:val="24"/>
        </w:rPr>
        <w:t xml:space="preserve">). This is a point that feminists who consider race as a constitutive aspect of </w:t>
      </w:r>
      <w:r w:rsidR="001119D1" w:rsidRPr="008A0208">
        <w:rPr>
          <w:rFonts w:ascii="Times New Roman" w:hAnsi="Times New Roman" w:cs="Times New Roman"/>
          <w:sz w:val="24"/>
          <w:szCs w:val="24"/>
        </w:rPr>
        <w:t xml:space="preserve">their </w:t>
      </w:r>
      <w:r w:rsidR="00565DDD" w:rsidRPr="008A0208">
        <w:rPr>
          <w:rFonts w:ascii="Times New Roman" w:hAnsi="Times New Roman" w:cs="Times New Roman"/>
          <w:sz w:val="24"/>
          <w:szCs w:val="24"/>
        </w:rPr>
        <w:t>gender analysis have made</w:t>
      </w:r>
      <w:r w:rsidR="001119D1" w:rsidRPr="008A0208">
        <w:rPr>
          <w:rFonts w:ascii="Times New Roman" w:hAnsi="Times New Roman" w:cs="Times New Roman"/>
          <w:sz w:val="24"/>
          <w:szCs w:val="24"/>
        </w:rPr>
        <w:t xml:space="preserve"> and continue to make</w:t>
      </w:r>
      <w:r w:rsidR="00565DDD" w:rsidRPr="008A0208">
        <w:rPr>
          <w:rFonts w:ascii="Times New Roman" w:hAnsi="Times New Roman" w:cs="Times New Roman"/>
          <w:sz w:val="24"/>
          <w:szCs w:val="24"/>
        </w:rPr>
        <w:t xml:space="preserve">, pointing </w:t>
      </w:r>
      <w:r w:rsidR="001119D1" w:rsidRPr="008A0208">
        <w:rPr>
          <w:rFonts w:ascii="Times New Roman" w:hAnsi="Times New Roman" w:cs="Times New Roman"/>
          <w:sz w:val="24"/>
          <w:szCs w:val="24"/>
        </w:rPr>
        <w:t xml:space="preserve">for instance </w:t>
      </w:r>
      <w:r w:rsidR="00565DDD" w:rsidRPr="008A0208">
        <w:rPr>
          <w:rFonts w:ascii="Times New Roman" w:hAnsi="Times New Roman" w:cs="Times New Roman"/>
          <w:sz w:val="24"/>
          <w:szCs w:val="24"/>
        </w:rPr>
        <w:t xml:space="preserve">to </w:t>
      </w:r>
      <w:r w:rsidR="001119D1" w:rsidRPr="008A0208">
        <w:rPr>
          <w:rFonts w:ascii="Times New Roman" w:hAnsi="Times New Roman" w:cs="Times New Roman"/>
          <w:sz w:val="24"/>
          <w:szCs w:val="24"/>
        </w:rPr>
        <w:t>the radical</w:t>
      </w:r>
      <w:r w:rsidR="002E639C">
        <w:rPr>
          <w:rFonts w:ascii="Times New Roman" w:hAnsi="Times New Roman" w:cs="Times New Roman"/>
          <w:sz w:val="24"/>
          <w:szCs w:val="24"/>
        </w:rPr>
        <w:t>ly</w:t>
      </w:r>
      <w:r w:rsidR="001119D1" w:rsidRPr="008A0208">
        <w:rPr>
          <w:rFonts w:ascii="Times New Roman" w:hAnsi="Times New Roman" w:cs="Times New Roman"/>
          <w:sz w:val="24"/>
          <w:szCs w:val="24"/>
        </w:rPr>
        <w:t xml:space="preserve"> different experience</w:t>
      </w:r>
      <w:r w:rsidR="002E639C">
        <w:rPr>
          <w:rFonts w:ascii="Times New Roman" w:hAnsi="Times New Roman" w:cs="Times New Roman"/>
          <w:sz w:val="24"/>
          <w:szCs w:val="24"/>
        </w:rPr>
        <w:t>s</w:t>
      </w:r>
      <w:r w:rsidR="001119D1" w:rsidRPr="008A0208">
        <w:rPr>
          <w:rFonts w:ascii="Times New Roman" w:hAnsi="Times New Roman" w:cs="Times New Roman"/>
          <w:sz w:val="24"/>
          <w:szCs w:val="24"/>
        </w:rPr>
        <w:t xml:space="preserve"> </w:t>
      </w:r>
      <w:r w:rsidR="002A6573">
        <w:rPr>
          <w:rFonts w:ascii="Times New Roman" w:hAnsi="Times New Roman" w:cs="Times New Roman"/>
          <w:sz w:val="24"/>
          <w:szCs w:val="24"/>
        </w:rPr>
        <w:t xml:space="preserve">of </w:t>
      </w:r>
      <w:r w:rsidR="001119D1" w:rsidRPr="002A6573">
        <w:rPr>
          <w:rFonts w:ascii="Times New Roman" w:hAnsi="Times New Roman" w:cs="Times New Roman"/>
          <w:sz w:val="24"/>
          <w:szCs w:val="24"/>
        </w:rPr>
        <w:t xml:space="preserve">Black women with both paid and unpaid labour </w:t>
      </w:r>
      <w:r w:rsidR="001119D1" w:rsidRPr="008A0208">
        <w:rPr>
          <w:rFonts w:ascii="Times New Roman" w:hAnsi="Times New Roman" w:cs="Times New Roman"/>
          <w:sz w:val="24"/>
          <w:szCs w:val="24"/>
        </w:rPr>
        <w:t xml:space="preserve">(see </w:t>
      </w:r>
      <w:r w:rsidR="00E1362D" w:rsidRPr="008A0208">
        <w:rPr>
          <w:rFonts w:ascii="Times New Roman" w:hAnsi="Times New Roman" w:cs="Times New Roman"/>
          <w:sz w:val="24"/>
          <w:szCs w:val="24"/>
        </w:rPr>
        <w:t xml:space="preserve">Hill </w:t>
      </w:r>
      <w:r w:rsidR="001119D1" w:rsidRPr="008A0208">
        <w:rPr>
          <w:rFonts w:ascii="Times New Roman" w:hAnsi="Times New Roman" w:cs="Times New Roman"/>
          <w:sz w:val="24"/>
          <w:szCs w:val="24"/>
        </w:rPr>
        <w:t>Collins, 2000; Bhandar</w:t>
      </w:r>
      <w:r w:rsidR="000D1AFC" w:rsidRPr="008A0208">
        <w:rPr>
          <w:rFonts w:ascii="Times New Roman" w:hAnsi="Times New Roman" w:cs="Times New Roman"/>
          <w:sz w:val="24"/>
          <w:szCs w:val="24"/>
        </w:rPr>
        <w:t>, 2013</w:t>
      </w:r>
      <w:r w:rsidR="001119D1" w:rsidRPr="008A0208">
        <w:rPr>
          <w:rFonts w:ascii="Times New Roman" w:hAnsi="Times New Roman" w:cs="Times New Roman"/>
          <w:sz w:val="24"/>
          <w:szCs w:val="24"/>
        </w:rPr>
        <w:t>).</w:t>
      </w:r>
      <w:r w:rsidR="000D1AFC" w:rsidRPr="008A0208">
        <w:rPr>
          <w:rStyle w:val="FootnoteReference"/>
          <w:rFonts w:ascii="Times New Roman" w:hAnsi="Times New Roman"/>
          <w:sz w:val="24"/>
          <w:szCs w:val="24"/>
        </w:rPr>
        <w:footnoteReference w:id="6"/>
      </w:r>
      <w:r w:rsidR="001119D1" w:rsidRPr="008A0208">
        <w:rPr>
          <w:rFonts w:ascii="Times New Roman" w:hAnsi="Times New Roman" w:cs="Times New Roman"/>
          <w:sz w:val="24"/>
          <w:szCs w:val="24"/>
        </w:rPr>
        <w:t xml:space="preserve"> </w:t>
      </w:r>
      <w:proofErr w:type="spellStart"/>
      <w:r w:rsidR="000D1AFC" w:rsidRPr="008A0208">
        <w:rPr>
          <w:rFonts w:ascii="Times New Roman" w:hAnsi="Times New Roman" w:cs="Times New Roman"/>
          <w:sz w:val="24"/>
          <w:szCs w:val="24"/>
        </w:rPr>
        <w:t>Picchio’s</w:t>
      </w:r>
      <w:proofErr w:type="spellEnd"/>
      <w:r w:rsidR="000D1AFC" w:rsidRPr="008A0208">
        <w:rPr>
          <w:rFonts w:ascii="Times New Roman" w:hAnsi="Times New Roman" w:cs="Times New Roman"/>
          <w:sz w:val="24"/>
          <w:szCs w:val="24"/>
        </w:rPr>
        <w:t xml:space="preserve"> work is cognisant of the fact that </w:t>
      </w:r>
      <w:r w:rsidR="000D1AFC" w:rsidRPr="008A0208">
        <w:rPr>
          <w:rFonts w:ascii="Times New Roman" w:hAnsi="Times New Roman" w:cs="Times New Roman"/>
          <w:sz w:val="24"/>
          <w:szCs w:val="24"/>
        </w:rPr>
        <w:lastRenderedPageBreak/>
        <w:t xml:space="preserve">the </w:t>
      </w:r>
      <w:r w:rsidR="002E639C">
        <w:rPr>
          <w:rFonts w:ascii="Times New Roman" w:hAnsi="Times New Roman" w:cs="Times New Roman"/>
          <w:sz w:val="24"/>
          <w:szCs w:val="24"/>
        </w:rPr>
        <w:t xml:space="preserve">socio-economic </w:t>
      </w:r>
      <w:r w:rsidR="000D1AFC" w:rsidRPr="008A0208">
        <w:rPr>
          <w:rFonts w:ascii="Times New Roman" w:hAnsi="Times New Roman" w:cs="Times New Roman"/>
          <w:sz w:val="24"/>
          <w:szCs w:val="24"/>
        </w:rPr>
        <w:t xml:space="preserve">system classical political economists took for granted was based and is still based on racial, gender and class divisions. </w:t>
      </w:r>
      <w:r w:rsidR="007F317D" w:rsidRPr="008A0208">
        <w:rPr>
          <w:rFonts w:ascii="Times New Roman" w:hAnsi="Times New Roman" w:cs="Times New Roman"/>
          <w:sz w:val="24"/>
          <w:szCs w:val="24"/>
        </w:rPr>
        <w:t>However</w:t>
      </w:r>
      <w:r w:rsidRPr="008A0208">
        <w:rPr>
          <w:rFonts w:ascii="Times New Roman" w:hAnsi="Times New Roman" w:cs="Times New Roman"/>
          <w:sz w:val="24"/>
          <w:szCs w:val="24"/>
        </w:rPr>
        <w:t xml:space="preserve">, and this </w:t>
      </w:r>
      <w:r w:rsidR="00355C4D" w:rsidRPr="008A0208">
        <w:rPr>
          <w:rFonts w:ascii="Times New Roman" w:hAnsi="Times New Roman" w:cs="Times New Roman"/>
          <w:sz w:val="24"/>
          <w:szCs w:val="24"/>
        </w:rPr>
        <w:t>has been her</w:t>
      </w:r>
      <w:r w:rsidRPr="008A0208">
        <w:rPr>
          <w:rFonts w:ascii="Times New Roman" w:hAnsi="Times New Roman" w:cs="Times New Roman"/>
          <w:sz w:val="24"/>
          <w:szCs w:val="24"/>
        </w:rPr>
        <w:t xml:space="preserve"> project</w:t>
      </w:r>
      <w:r w:rsidR="00355C4D" w:rsidRPr="008A0208">
        <w:rPr>
          <w:rFonts w:ascii="Times New Roman" w:hAnsi="Times New Roman" w:cs="Times New Roman"/>
          <w:sz w:val="24"/>
          <w:szCs w:val="24"/>
        </w:rPr>
        <w:t xml:space="preserve"> for quite some time</w:t>
      </w:r>
      <w:r w:rsidRPr="008A0208">
        <w:rPr>
          <w:rFonts w:ascii="Times New Roman" w:hAnsi="Times New Roman" w:cs="Times New Roman"/>
          <w:sz w:val="24"/>
          <w:szCs w:val="24"/>
        </w:rPr>
        <w:t>,</w:t>
      </w:r>
      <w:r w:rsidR="007F317D" w:rsidRPr="008A0208">
        <w:rPr>
          <w:rFonts w:ascii="Times New Roman" w:hAnsi="Times New Roman" w:cs="Times New Roman"/>
          <w:sz w:val="24"/>
          <w:szCs w:val="24"/>
        </w:rPr>
        <w:t xml:space="preserve"> she believes that </w:t>
      </w:r>
      <w:r w:rsidR="00355C4D" w:rsidRPr="008A0208">
        <w:rPr>
          <w:rFonts w:ascii="Times New Roman" w:hAnsi="Times New Roman" w:cs="Times New Roman"/>
          <w:sz w:val="24"/>
          <w:szCs w:val="24"/>
        </w:rPr>
        <w:t>‘</w:t>
      </w:r>
      <w:r w:rsidR="007F317D" w:rsidRPr="008A0208">
        <w:rPr>
          <w:rFonts w:ascii="Times New Roman" w:hAnsi="Times New Roman" w:cs="Times New Roman"/>
          <w:sz w:val="24"/>
          <w:szCs w:val="24"/>
        </w:rPr>
        <w:t>a focus on the specific question of reproduction might well facilitate new alliances...</w:t>
      </w:r>
      <w:r w:rsidR="00170EC3" w:rsidRPr="008A0208">
        <w:rPr>
          <w:rFonts w:ascii="Times New Roman" w:hAnsi="Times New Roman" w:cs="Times New Roman"/>
          <w:sz w:val="24"/>
          <w:szCs w:val="24"/>
        </w:rPr>
        <w:t>’</w:t>
      </w:r>
      <w:r w:rsidR="00E8427A">
        <w:rPr>
          <w:rFonts w:ascii="Times New Roman" w:hAnsi="Times New Roman" w:cs="Times New Roman"/>
          <w:sz w:val="24"/>
          <w:szCs w:val="24"/>
        </w:rPr>
        <w:t xml:space="preserve"> </w:t>
      </w:r>
      <w:r w:rsidR="00445F1D" w:rsidRPr="008A0208">
        <w:rPr>
          <w:rFonts w:ascii="Times New Roman" w:hAnsi="Times New Roman" w:cs="Times New Roman"/>
          <w:sz w:val="24"/>
          <w:szCs w:val="24"/>
        </w:rPr>
        <w:t>(</w:t>
      </w:r>
      <w:r w:rsidR="008F4EAD" w:rsidRPr="008A0208">
        <w:rPr>
          <w:rFonts w:ascii="Times New Roman" w:hAnsi="Times New Roman" w:cs="Times New Roman"/>
          <w:sz w:val="24"/>
          <w:szCs w:val="24"/>
        </w:rPr>
        <w:t>1992:</w:t>
      </w:r>
      <w:r w:rsidR="001949B9">
        <w:rPr>
          <w:rFonts w:ascii="Times New Roman" w:hAnsi="Times New Roman" w:cs="Times New Roman"/>
          <w:sz w:val="24"/>
          <w:szCs w:val="24"/>
        </w:rPr>
        <w:t xml:space="preserve"> </w:t>
      </w:r>
      <w:r w:rsidR="008F4EAD" w:rsidRPr="008A0208">
        <w:rPr>
          <w:rFonts w:ascii="Times New Roman" w:hAnsi="Times New Roman" w:cs="Times New Roman"/>
          <w:sz w:val="24"/>
          <w:szCs w:val="24"/>
        </w:rPr>
        <w:t>114</w:t>
      </w:r>
      <w:r w:rsidR="00445F1D" w:rsidRPr="008A0208">
        <w:rPr>
          <w:rFonts w:ascii="Times New Roman" w:hAnsi="Times New Roman" w:cs="Times New Roman"/>
          <w:sz w:val="24"/>
          <w:szCs w:val="24"/>
        </w:rPr>
        <w:t>).</w:t>
      </w:r>
      <w:r w:rsidR="008234BB" w:rsidRPr="008A0208">
        <w:rPr>
          <w:rFonts w:ascii="Times New Roman" w:hAnsi="Times New Roman" w:cs="Times New Roman"/>
          <w:sz w:val="24"/>
          <w:szCs w:val="24"/>
        </w:rPr>
        <w:t xml:space="preserve"> This</w:t>
      </w:r>
      <w:r w:rsidR="00170EC3" w:rsidRPr="008A0208">
        <w:rPr>
          <w:rFonts w:ascii="Times New Roman" w:hAnsi="Times New Roman" w:cs="Times New Roman"/>
          <w:sz w:val="24"/>
          <w:szCs w:val="24"/>
        </w:rPr>
        <w:t xml:space="preserve"> is</w:t>
      </w:r>
      <w:r w:rsidR="002E639C">
        <w:rPr>
          <w:rFonts w:ascii="Times New Roman" w:hAnsi="Times New Roman" w:cs="Times New Roman"/>
          <w:sz w:val="24"/>
          <w:szCs w:val="24"/>
        </w:rPr>
        <w:t xml:space="preserve"> still</w:t>
      </w:r>
      <w:r w:rsidR="002D1709" w:rsidRPr="008A0208">
        <w:rPr>
          <w:rFonts w:ascii="Times New Roman" w:hAnsi="Times New Roman" w:cs="Times New Roman"/>
          <w:sz w:val="24"/>
          <w:szCs w:val="24"/>
        </w:rPr>
        <w:t>, I think,</w:t>
      </w:r>
      <w:r w:rsidR="00170EC3" w:rsidRPr="008A0208">
        <w:rPr>
          <w:rFonts w:ascii="Times New Roman" w:hAnsi="Times New Roman" w:cs="Times New Roman"/>
          <w:sz w:val="24"/>
          <w:szCs w:val="24"/>
        </w:rPr>
        <w:t xml:space="preserve"> </w:t>
      </w:r>
      <w:r w:rsidR="008234BB" w:rsidRPr="008A0208">
        <w:rPr>
          <w:rFonts w:ascii="Times New Roman" w:hAnsi="Times New Roman" w:cs="Times New Roman"/>
          <w:sz w:val="24"/>
          <w:szCs w:val="24"/>
        </w:rPr>
        <w:t>a question</w:t>
      </w:r>
      <w:r w:rsidRPr="008A0208">
        <w:rPr>
          <w:rFonts w:ascii="Times New Roman" w:hAnsi="Times New Roman" w:cs="Times New Roman"/>
          <w:sz w:val="24"/>
          <w:szCs w:val="24"/>
        </w:rPr>
        <w:t xml:space="preserve"> worth asking: can a focus on reproduction, </w:t>
      </w:r>
      <w:r w:rsidR="002A7BFC" w:rsidRPr="008A0208">
        <w:rPr>
          <w:rFonts w:ascii="Times New Roman" w:hAnsi="Times New Roman" w:cs="Times New Roman"/>
          <w:sz w:val="24"/>
          <w:szCs w:val="24"/>
        </w:rPr>
        <w:t xml:space="preserve">the wage and </w:t>
      </w:r>
      <w:r w:rsidRPr="008A0208">
        <w:rPr>
          <w:rFonts w:ascii="Times New Roman" w:hAnsi="Times New Roman" w:cs="Times New Roman"/>
          <w:sz w:val="24"/>
          <w:szCs w:val="24"/>
        </w:rPr>
        <w:t>alternative valori</w:t>
      </w:r>
      <w:r w:rsidR="00355C4D" w:rsidRPr="008A0208">
        <w:rPr>
          <w:rFonts w:ascii="Times New Roman" w:hAnsi="Times New Roman" w:cs="Times New Roman"/>
          <w:sz w:val="24"/>
          <w:szCs w:val="24"/>
        </w:rPr>
        <w:t>s</w:t>
      </w:r>
      <w:r w:rsidRPr="008A0208">
        <w:rPr>
          <w:rFonts w:ascii="Times New Roman" w:hAnsi="Times New Roman" w:cs="Times New Roman"/>
          <w:sz w:val="24"/>
          <w:szCs w:val="24"/>
        </w:rPr>
        <w:t xml:space="preserve">ation processes </w:t>
      </w:r>
      <w:proofErr w:type="gramStart"/>
      <w:r w:rsidR="001D03A9" w:rsidRPr="008A0208">
        <w:rPr>
          <w:rFonts w:ascii="Times New Roman" w:hAnsi="Times New Roman" w:cs="Times New Roman"/>
          <w:sz w:val="24"/>
          <w:szCs w:val="24"/>
        </w:rPr>
        <w:t>be</w:t>
      </w:r>
      <w:proofErr w:type="gramEnd"/>
      <w:r w:rsidR="001D03A9" w:rsidRPr="008A0208">
        <w:rPr>
          <w:rFonts w:ascii="Times New Roman" w:hAnsi="Times New Roman" w:cs="Times New Roman"/>
          <w:sz w:val="24"/>
          <w:szCs w:val="24"/>
        </w:rPr>
        <w:t xml:space="preserve"> of any </w:t>
      </w:r>
      <w:r w:rsidR="002D1709" w:rsidRPr="008A0208">
        <w:rPr>
          <w:rFonts w:ascii="Times New Roman" w:hAnsi="Times New Roman" w:cs="Times New Roman"/>
          <w:sz w:val="24"/>
          <w:szCs w:val="24"/>
        </w:rPr>
        <w:t xml:space="preserve">analytical import today as well as facilitate new </w:t>
      </w:r>
      <w:r w:rsidR="00170EC3" w:rsidRPr="008A0208">
        <w:rPr>
          <w:rFonts w:ascii="Times New Roman" w:hAnsi="Times New Roman" w:cs="Times New Roman"/>
          <w:sz w:val="24"/>
          <w:szCs w:val="24"/>
        </w:rPr>
        <w:t xml:space="preserve">political </w:t>
      </w:r>
      <w:r w:rsidR="002D1709" w:rsidRPr="008A0208">
        <w:rPr>
          <w:rFonts w:ascii="Times New Roman" w:hAnsi="Times New Roman" w:cs="Times New Roman"/>
          <w:sz w:val="24"/>
          <w:szCs w:val="24"/>
        </w:rPr>
        <w:t>alliances</w:t>
      </w:r>
      <w:r w:rsidR="00565DDD" w:rsidRPr="008A0208">
        <w:rPr>
          <w:rFonts w:ascii="Times New Roman" w:hAnsi="Times New Roman" w:cs="Times New Roman"/>
          <w:sz w:val="24"/>
          <w:szCs w:val="24"/>
        </w:rPr>
        <w:t xml:space="preserve"> that do not end up uni</w:t>
      </w:r>
      <w:r w:rsidR="001949B9">
        <w:rPr>
          <w:rFonts w:ascii="Times New Roman" w:hAnsi="Times New Roman" w:cs="Times New Roman"/>
          <w:sz w:val="24"/>
          <w:szCs w:val="24"/>
        </w:rPr>
        <w:t xml:space="preserve">versalising the category of </w:t>
      </w:r>
      <w:r w:rsidR="00565DDD" w:rsidRPr="008A0208">
        <w:rPr>
          <w:rFonts w:ascii="Times New Roman" w:hAnsi="Times New Roman" w:cs="Times New Roman"/>
          <w:sz w:val="24"/>
          <w:szCs w:val="24"/>
        </w:rPr>
        <w:t>‘woman’</w:t>
      </w:r>
      <w:r w:rsidRPr="008A0208">
        <w:rPr>
          <w:rFonts w:ascii="Times New Roman" w:hAnsi="Times New Roman" w:cs="Times New Roman"/>
          <w:sz w:val="24"/>
          <w:szCs w:val="24"/>
        </w:rPr>
        <w:t>?</w:t>
      </w:r>
      <w:r w:rsidR="001119D1" w:rsidRPr="008A0208">
        <w:rPr>
          <w:rFonts w:ascii="Times New Roman" w:hAnsi="Times New Roman" w:cs="Times New Roman"/>
          <w:sz w:val="24"/>
          <w:szCs w:val="24"/>
        </w:rPr>
        <w:t xml:space="preserve"> </w:t>
      </w:r>
    </w:p>
    <w:p w:rsidR="00116D40" w:rsidRPr="00D41919" w:rsidRDefault="00170EC3" w:rsidP="00D41919">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Now, i</w:t>
      </w:r>
      <w:r w:rsidR="00BB222E" w:rsidRPr="00170EC3">
        <w:rPr>
          <w:rFonts w:ascii="Times New Roman" w:hAnsi="Times New Roman"/>
          <w:sz w:val="24"/>
          <w:szCs w:val="24"/>
        </w:rPr>
        <w:t>t</w:t>
      </w:r>
      <w:r w:rsidR="00BB222E" w:rsidRPr="00AE1FCA">
        <w:rPr>
          <w:rFonts w:ascii="Times New Roman" w:hAnsi="Times New Roman"/>
          <w:sz w:val="24"/>
          <w:szCs w:val="24"/>
        </w:rPr>
        <w:t xml:space="preserve"> </w:t>
      </w:r>
      <w:r w:rsidR="00AB2B8E">
        <w:rPr>
          <w:rFonts w:ascii="Times New Roman" w:hAnsi="Times New Roman"/>
          <w:sz w:val="24"/>
          <w:szCs w:val="24"/>
        </w:rPr>
        <w:t>is certainly the case that</w:t>
      </w:r>
      <w:r w:rsidR="00BB222E">
        <w:rPr>
          <w:rFonts w:ascii="Times New Roman" w:hAnsi="Times New Roman"/>
          <w:sz w:val="24"/>
          <w:szCs w:val="24"/>
        </w:rPr>
        <w:t xml:space="preserve"> the </w:t>
      </w:r>
      <w:r w:rsidR="009640C4">
        <w:rPr>
          <w:rFonts w:ascii="Times New Roman" w:hAnsi="Times New Roman"/>
          <w:sz w:val="24"/>
          <w:szCs w:val="24"/>
        </w:rPr>
        <w:t>both the sexual division of labour and the centrality of wage labour can n</w:t>
      </w:r>
      <w:r w:rsidR="00AB2B8E">
        <w:rPr>
          <w:rFonts w:ascii="Times New Roman" w:hAnsi="Times New Roman"/>
          <w:sz w:val="24"/>
          <w:szCs w:val="24"/>
        </w:rPr>
        <w:t>o longer</w:t>
      </w:r>
      <w:r w:rsidR="009640C4">
        <w:rPr>
          <w:rFonts w:ascii="Times New Roman" w:hAnsi="Times New Roman"/>
          <w:sz w:val="24"/>
          <w:szCs w:val="24"/>
        </w:rPr>
        <w:t xml:space="preserve"> be presumed; and that </w:t>
      </w:r>
      <w:r w:rsidR="008D0E1B">
        <w:rPr>
          <w:rFonts w:ascii="Times New Roman" w:hAnsi="Times New Roman"/>
          <w:sz w:val="24"/>
          <w:szCs w:val="24"/>
        </w:rPr>
        <w:t xml:space="preserve">we need </w:t>
      </w:r>
      <w:r w:rsidR="00355C4D">
        <w:rPr>
          <w:rFonts w:ascii="Times New Roman" w:hAnsi="Times New Roman"/>
          <w:sz w:val="24"/>
          <w:szCs w:val="24"/>
        </w:rPr>
        <w:t>to carefully trace</w:t>
      </w:r>
      <w:r w:rsidR="002E639C">
        <w:rPr>
          <w:rFonts w:ascii="Times New Roman" w:hAnsi="Times New Roman"/>
          <w:sz w:val="24"/>
          <w:szCs w:val="24"/>
        </w:rPr>
        <w:t xml:space="preserve"> the various gender, </w:t>
      </w:r>
      <w:r w:rsidR="00EC4232">
        <w:rPr>
          <w:rFonts w:ascii="Times New Roman" w:hAnsi="Times New Roman"/>
          <w:sz w:val="24"/>
          <w:szCs w:val="24"/>
        </w:rPr>
        <w:t>racial</w:t>
      </w:r>
      <w:r w:rsidR="002E639C">
        <w:rPr>
          <w:rFonts w:ascii="Times New Roman" w:hAnsi="Times New Roman"/>
          <w:sz w:val="24"/>
          <w:szCs w:val="24"/>
        </w:rPr>
        <w:t xml:space="preserve"> and class</w:t>
      </w:r>
      <w:r w:rsidR="00EC4232">
        <w:rPr>
          <w:rFonts w:ascii="Times New Roman" w:hAnsi="Times New Roman"/>
          <w:sz w:val="24"/>
          <w:szCs w:val="24"/>
        </w:rPr>
        <w:t xml:space="preserve"> </w:t>
      </w:r>
      <w:r w:rsidR="00BB222E">
        <w:rPr>
          <w:rFonts w:ascii="Times New Roman" w:hAnsi="Times New Roman"/>
          <w:sz w:val="24"/>
          <w:szCs w:val="24"/>
        </w:rPr>
        <w:t>articulations that make up</w:t>
      </w:r>
      <w:r w:rsidR="00AB2B8E">
        <w:rPr>
          <w:rFonts w:ascii="Times New Roman" w:hAnsi="Times New Roman"/>
          <w:sz w:val="24"/>
          <w:szCs w:val="24"/>
        </w:rPr>
        <w:t xml:space="preserve"> the social reproductive sphere</w:t>
      </w:r>
      <w:r w:rsidR="009640C4">
        <w:rPr>
          <w:rFonts w:ascii="Times New Roman" w:hAnsi="Times New Roman"/>
          <w:sz w:val="24"/>
          <w:szCs w:val="24"/>
        </w:rPr>
        <w:t xml:space="preserve"> </w:t>
      </w:r>
      <w:r w:rsidR="002A7BFC">
        <w:rPr>
          <w:rFonts w:ascii="Times New Roman" w:hAnsi="Times New Roman"/>
          <w:sz w:val="24"/>
          <w:szCs w:val="24"/>
        </w:rPr>
        <w:t xml:space="preserve">as well as those that generate value, some of which </w:t>
      </w:r>
      <w:r>
        <w:rPr>
          <w:rFonts w:ascii="Times New Roman" w:hAnsi="Times New Roman"/>
          <w:sz w:val="24"/>
          <w:szCs w:val="24"/>
        </w:rPr>
        <w:t>may</w:t>
      </w:r>
      <w:r w:rsidR="002E639C">
        <w:rPr>
          <w:rFonts w:ascii="Times New Roman" w:hAnsi="Times New Roman"/>
          <w:sz w:val="24"/>
          <w:szCs w:val="24"/>
        </w:rPr>
        <w:t xml:space="preserve"> present novel analytical and political</w:t>
      </w:r>
      <w:r w:rsidR="002A7BFC">
        <w:rPr>
          <w:rFonts w:ascii="Times New Roman" w:hAnsi="Times New Roman"/>
          <w:sz w:val="24"/>
          <w:szCs w:val="24"/>
        </w:rPr>
        <w:t xml:space="preserve"> challenges </w:t>
      </w:r>
      <w:r w:rsidR="009640C4">
        <w:rPr>
          <w:rFonts w:ascii="Times New Roman" w:hAnsi="Times New Roman"/>
          <w:sz w:val="24"/>
          <w:szCs w:val="24"/>
        </w:rPr>
        <w:t>(</w:t>
      </w:r>
      <w:r w:rsidR="002E639C">
        <w:rPr>
          <w:rFonts w:ascii="Times New Roman" w:hAnsi="Times New Roman"/>
          <w:sz w:val="24"/>
          <w:szCs w:val="24"/>
        </w:rPr>
        <w:t xml:space="preserve">see </w:t>
      </w:r>
      <w:r w:rsidR="00390F07">
        <w:rPr>
          <w:rFonts w:ascii="Times New Roman" w:eastAsia="Times New Roman" w:hAnsi="Times New Roman" w:cs="Times New Roman"/>
          <w:sz w:val="24"/>
          <w:szCs w:val="24"/>
        </w:rPr>
        <w:t xml:space="preserve">Adkins, 2009; </w:t>
      </w:r>
      <w:proofErr w:type="spellStart"/>
      <w:r w:rsidR="00390F07">
        <w:rPr>
          <w:rFonts w:ascii="Times New Roman" w:eastAsia="Times New Roman" w:hAnsi="Times New Roman" w:cs="Times New Roman"/>
          <w:sz w:val="24"/>
          <w:szCs w:val="24"/>
        </w:rPr>
        <w:t>Arvidsson</w:t>
      </w:r>
      <w:proofErr w:type="spellEnd"/>
      <w:r w:rsidR="00390F07">
        <w:rPr>
          <w:rFonts w:ascii="Times New Roman" w:eastAsia="Times New Roman" w:hAnsi="Times New Roman" w:cs="Times New Roman"/>
          <w:sz w:val="24"/>
          <w:szCs w:val="24"/>
        </w:rPr>
        <w:t>, 2012</w:t>
      </w:r>
      <w:r w:rsidR="009640C4">
        <w:rPr>
          <w:rFonts w:ascii="Times New Roman" w:hAnsi="Times New Roman"/>
          <w:sz w:val="24"/>
          <w:szCs w:val="24"/>
        </w:rPr>
        <w:t xml:space="preserve">). </w:t>
      </w:r>
      <w:r w:rsidR="00AB2B8E">
        <w:rPr>
          <w:rFonts w:ascii="Times New Roman" w:hAnsi="Times New Roman"/>
          <w:sz w:val="24"/>
          <w:szCs w:val="24"/>
        </w:rPr>
        <w:t>However,</w:t>
      </w:r>
      <w:r w:rsidR="00BB222E">
        <w:rPr>
          <w:rFonts w:ascii="Times New Roman" w:hAnsi="Times New Roman"/>
          <w:sz w:val="24"/>
          <w:szCs w:val="24"/>
        </w:rPr>
        <w:t xml:space="preserve"> </w:t>
      </w:r>
      <w:r w:rsidR="00BB222E" w:rsidRPr="00874D73">
        <w:rPr>
          <w:rFonts w:ascii="Times New Roman" w:hAnsi="Times New Roman"/>
          <w:sz w:val="24"/>
          <w:szCs w:val="24"/>
        </w:rPr>
        <w:t>this does not mean that the separation between production and reproduction under capitalism has become redundant</w:t>
      </w:r>
      <w:r w:rsidR="00BB222E">
        <w:rPr>
          <w:rFonts w:ascii="Times New Roman" w:hAnsi="Times New Roman"/>
          <w:sz w:val="24"/>
          <w:szCs w:val="24"/>
        </w:rPr>
        <w:t>.</w:t>
      </w:r>
      <w:r w:rsidR="00BB222E" w:rsidRPr="00BB222E">
        <w:rPr>
          <w:rFonts w:ascii="Times New Roman" w:hAnsi="Times New Roman"/>
          <w:sz w:val="24"/>
          <w:szCs w:val="24"/>
        </w:rPr>
        <w:t xml:space="preserve"> </w:t>
      </w:r>
      <w:r w:rsidR="003729DB">
        <w:rPr>
          <w:rFonts w:ascii="Times New Roman" w:hAnsi="Times New Roman"/>
          <w:sz w:val="24"/>
          <w:szCs w:val="24"/>
        </w:rPr>
        <w:t>On the contrary,</w:t>
      </w:r>
      <w:r w:rsidR="00BB222E">
        <w:rPr>
          <w:rFonts w:ascii="Times New Roman" w:hAnsi="Times New Roman"/>
          <w:sz w:val="24"/>
          <w:szCs w:val="24"/>
        </w:rPr>
        <w:t xml:space="preserve"> </w:t>
      </w:r>
      <w:r w:rsidR="002A7BFC">
        <w:rPr>
          <w:rFonts w:ascii="Times New Roman" w:hAnsi="Times New Roman"/>
          <w:sz w:val="24"/>
          <w:szCs w:val="24"/>
        </w:rPr>
        <w:t xml:space="preserve">I think </w:t>
      </w:r>
      <w:r w:rsidR="00BB222E">
        <w:rPr>
          <w:rFonts w:ascii="Times New Roman" w:hAnsi="Times New Roman"/>
          <w:sz w:val="24"/>
          <w:szCs w:val="24"/>
        </w:rPr>
        <w:t>the task of recombining or bringing together the two acquires particular relevance today given the</w:t>
      </w:r>
      <w:r w:rsidR="001A2980">
        <w:rPr>
          <w:rFonts w:ascii="Times New Roman" w:hAnsi="Times New Roman"/>
          <w:sz w:val="24"/>
          <w:szCs w:val="24"/>
        </w:rPr>
        <w:t xml:space="preserve"> attack</w:t>
      </w:r>
      <w:r w:rsidR="00BB222E">
        <w:rPr>
          <w:rFonts w:ascii="Times New Roman" w:hAnsi="Times New Roman"/>
          <w:sz w:val="24"/>
          <w:szCs w:val="24"/>
        </w:rPr>
        <w:t xml:space="preserve"> on social reproduction</w:t>
      </w:r>
      <w:r w:rsidR="00D41919">
        <w:rPr>
          <w:rFonts w:ascii="Times New Roman" w:hAnsi="Times New Roman"/>
          <w:sz w:val="24"/>
          <w:szCs w:val="24"/>
        </w:rPr>
        <w:t xml:space="preserve"> that is taking place through its further privatisation</w:t>
      </w:r>
      <w:r w:rsidR="00A430E8">
        <w:rPr>
          <w:rFonts w:ascii="Times New Roman" w:hAnsi="Times New Roman"/>
          <w:sz w:val="24"/>
          <w:szCs w:val="24"/>
        </w:rPr>
        <w:t xml:space="preserve">. </w:t>
      </w:r>
      <w:r w:rsidR="00116D40">
        <w:rPr>
          <w:rFonts w:ascii="Times New Roman" w:hAnsi="Times New Roman"/>
          <w:sz w:val="24"/>
          <w:szCs w:val="24"/>
        </w:rPr>
        <w:t>To be sure</w:t>
      </w:r>
      <w:r w:rsidR="001949B9">
        <w:rPr>
          <w:rFonts w:ascii="Times New Roman" w:hAnsi="Times New Roman"/>
          <w:sz w:val="24"/>
          <w:szCs w:val="24"/>
        </w:rPr>
        <w:t>,</w:t>
      </w:r>
      <w:r w:rsidR="001A2980">
        <w:rPr>
          <w:rFonts w:ascii="Times New Roman" w:hAnsi="Times New Roman"/>
          <w:sz w:val="24"/>
          <w:szCs w:val="24"/>
        </w:rPr>
        <w:t xml:space="preserve"> the constant attempt to </w:t>
      </w:r>
      <w:r w:rsidR="0015358A">
        <w:rPr>
          <w:rFonts w:ascii="Times New Roman" w:hAnsi="Times New Roman"/>
          <w:sz w:val="24"/>
          <w:szCs w:val="24"/>
        </w:rPr>
        <w:t>re-draw</w:t>
      </w:r>
      <w:r w:rsidR="001A2980">
        <w:rPr>
          <w:rFonts w:ascii="Times New Roman" w:hAnsi="Times New Roman"/>
          <w:sz w:val="24"/>
          <w:szCs w:val="24"/>
        </w:rPr>
        <w:t xml:space="preserve"> the </w:t>
      </w:r>
      <w:r w:rsidR="0015358A">
        <w:rPr>
          <w:rFonts w:ascii="Times New Roman" w:hAnsi="Times New Roman"/>
          <w:sz w:val="24"/>
          <w:szCs w:val="24"/>
        </w:rPr>
        <w:t>boundaries between</w:t>
      </w:r>
      <w:r w:rsidR="001A2980">
        <w:rPr>
          <w:rFonts w:ascii="Times New Roman" w:hAnsi="Times New Roman"/>
          <w:sz w:val="24"/>
          <w:szCs w:val="24"/>
        </w:rPr>
        <w:t xml:space="preserve"> the two spheres takes places differently</w:t>
      </w:r>
      <w:r w:rsidR="0015358A">
        <w:rPr>
          <w:rFonts w:ascii="Times New Roman" w:hAnsi="Times New Roman"/>
          <w:sz w:val="24"/>
          <w:szCs w:val="24"/>
        </w:rPr>
        <w:t xml:space="preserve"> </w:t>
      </w:r>
      <w:r w:rsidR="001A2980">
        <w:rPr>
          <w:rFonts w:ascii="Times New Roman" w:hAnsi="Times New Roman"/>
          <w:sz w:val="24"/>
          <w:szCs w:val="24"/>
        </w:rPr>
        <w:t>i</w:t>
      </w:r>
      <w:r w:rsidR="00445F1D">
        <w:rPr>
          <w:rFonts w:ascii="Times New Roman" w:hAnsi="Times New Roman"/>
          <w:sz w:val="24"/>
          <w:szCs w:val="24"/>
        </w:rPr>
        <w:t xml:space="preserve">n different parts of the world. </w:t>
      </w:r>
      <w:r w:rsidR="001A2980">
        <w:rPr>
          <w:rFonts w:ascii="Times New Roman" w:hAnsi="Times New Roman"/>
          <w:sz w:val="24"/>
          <w:szCs w:val="24"/>
        </w:rPr>
        <w:t>In Europe</w:t>
      </w:r>
      <w:r w:rsidR="00390F07">
        <w:rPr>
          <w:rFonts w:ascii="Times New Roman" w:hAnsi="Times New Roman"/>
          <w:sz w:val="24"/>
          <w:szCs w:val="24"/>
        </w:rPr>
        <w:t>, the trend towards</w:t>
      </w:r>
      <w:r w:rsidR="00D41919">
        <w:rPr>
          <w:rFonts w:ascii="Times New Roman" w:hAnsi="Times New Roman"/>
          <w:sz w:val="24"/>
          <w:szCs w:val="24"/>
        </w:rPr>
        <w:t xml:space="preserve"> privatisa</w:t>
      </w:r>
      <w:r w:rsidR="00390F07">
        <w:rPr>
          <w:rFonts w:ascii="Times New Roman" w:hAnsi="Times New Roman"/>
          <w:sz w:val="24"/>
          <w:szCs w:val="24"/>
        </w:rPr>
        <w:t xml:space="preserve">tion </w:t>
      </w:r>
      <w:r w:rsidR="001949B9">
        <w:rPr>
          <w:rFonts w:ascii="Times New Roman" w:hAnsi="Times New Roman"/>
          <w:sz w:val="24"/>
          <w:szCs w:val="24"/>
        </w:rPr>
        <w:t>had</w:t>
      </w:r>
      <w:r w:rsidR="00D41919">
        <w:rPr>
          <w:rFonts w:ascii="Times New Roman" w:hAnsi="Times New Roman"/>
          <w:sz w:val="24"/>
          <w:szCs w:val="24"/>
        </w:rPr>
        <w:t xml:space="preserve"> </w:t>
      </w:r>
      <w:r w:rsidR="00390F07">
        <w:rPr>
          <w:rFonts w:ascii="Times New Roman" w:hAnsi="Times New Roman"/>
          <w:sz w:val="24"/>
          <w:szCs w:val="24"/>
        </w:rPr>
        <w:t xml:space="preserve">certainly started </w:t>
      </w:r>
      <w:r w:rsidR="00D41919">
        <w:rPr>
          <w:rFonts w:ascii="Times New Roman" w:hAnsi="Times New Roman"/>
          <w:sz w:val="24"/>
          <w:szCs w:val="24"/>
        </w:rPr>
        <w:t xml:space="preserve">before austerity, with </w:t>
      </w:r>
      <w:r w:rsidR="00116D40" w:rsidRPr="00D41919">
        <w:rPr>
          <w:rFonts w:ascii="Times New Roman" w:hAnsi="Times New Roman"/>
          <w:sz w:val="24"/>
          <w:szCs w:val="24"/>
        </w:rPr>
        <w:t>social reproductive activities increasingly provided in the market by p</w:t>
      </w:r>
      <w:r w:rsidR="001949B9">
        <w:rPr>
          <w:rFonts w:ascii="Times New Roman" w:hAnsi="Times New Roman"/>
          <w:sz w:val="24"/>
          <w:szCs w:val="24"/>
        </w:rPr>
        <w:t>rofit-</w:t>
      </w:r>
      <w:r w:rsidR="00D41919">
        <w:rPr>
          <w:rFonts w:ascii="Times New Roman" w:hAnsi="Times New Roman"/>
          <w:sz w:val="24"/>
          <w:szCs w:val="24"/>
        </w:rPr>
        <w:t xml:space="preserve">making entities alongside </w:t>
      </w:r>
      <w:r w:rsidR="00116D40" w:rsidRPr="00D41919">
        <w:rPr>
          <w:rFonts w:ascii="Times New Roman" w:hAnsi="Times New Roman"/>
          <w:sz w:val="24"/>
          <w:szCs w:val="24"/>
        </w:rPr>
        <w:t>unpaid labourers</w:t>
      </w:r>
      <w:r w:rsidR="00390F07">
        <w:rPr>
          <w:rFonts w:ascii="Times New Roman" w:hAnsi="Times New Roman"/>
          <w:sz w:val="24"/>
          <w:szCs w:val="24"/>
        </w:rPr>
        <w:t xml:space="preserve"> in the household</w:t>
      </w:r>
      <w:r w:rsidR="001949B9">
        <w:rPr>
          <w:rFonts w:ascii="Times New Roman" w:hAnsi="Times New Roman"/>
          <w:sz w:val="24"/>
          <w:szCs w:val="24"/>
        </w:rPr>
        <w:t xml:space="preserve"> or the community</w:t>
      </w:r>
      <w:r w:rsidR="00116D40" w:rsidRPr="00D41919">
        <w:rPr>
          <w:rFonts w:ascii="Times New Roman" w:hAnsi="Times New Roman"/>
          <w:sz w:val="24"/>
          <w:szCs w:val="24"/>
        </w:rPr>
        <w:t>. This trend is</w:t>
      </w:r>
      <w:r w:rsidR="00E7292F">
        <w:rPr>
          <w:rFonts w:ascii="Times New Roman" w:hAnsi="Times New Roman"/>
          <w:sz w:val="24"/>
          <w:szCs w:val="24"/>
        </w:rPr>
        <w:t>,</w:t>
      </w:r>
      <w:r w:rsidR="00116D40" w:rsidRPr="00D41919">
        <w:rPr>
          <w:rFonts w:ascii="Times New Roman" w:hAnsi="Times New Roman"/>
          <w:sz w:val="24"/>
          <w:szCs w:val="24"/>
        </w:rPr>
        <w:t xml:space="preserve"> </w:t>
      </w:r>
      <w:r w:rsidR="00D41919">
        <w:rPr>
          <w:rFonts w:ascii="Times New Roman" w:hAnsi="Times New Roman"/>
          <w:sz w:val="24"/>
          <w:szCs w:val="24"/>
        </w:rPr>
        <w:t>however</w:t>
      </w:r>
      <w:r w:rsidR="00E7292F">
        <w:rPr>
          <w:rFonts w:ascii="Times New Roman" w:hAnsi="Times New Roman"/>
          <w:sz w:val="24"/>
          <w:szCs w:val="24"/>
        </w:rPr>
        <w:t>,</w:t>
      </w:r>
      <w:r w:rsidR="00D41919">
        <w:rPr>
          <w:rFonts w:ascii="Times New Roman" w:hAnsi="Times New Roman"/>
          <w:sz w:val="24"/>
          <w:szCs w:val="24"/>
        </w:rPr>
        <w:t xml:space="preserve"> </w:t>
      </w:r>
      <w:r w:rsidR="00116D40" w:rsidRPr="00D41919">
        <w:rPr>
          <w:rFonts w:ascii="Times New Roman" w:hAnsi="Times New Roman"/>
          <w:sz w:val="24"/>
          <w:szCs w:val="24"/>
        </w:rPr>
        <w:t xml:space="preserve">exacerbated under conditions of austerity that see some parts of the population </w:t>
      </w:r>
      <w:r w:rsidR="007C10F3">
        <w:rPr>
          <w:rFonts w:ascii="Times New Roman" w:hAnsi="Times New Roman"/>
          <w:sz w:val="24"/>
          <w:szCs w:val="24"/>
        </w:rPr>
        <w:t xml:space="preserve">(those whose wages have been withdrawn or squeezed) </w:t>
      </w:r>
      <w:r w:rsidR="00116D40" w:rsidRPr="00D41919">
        <w:rPr>
          <w:rFonts w:ascii="Times New Roman" w:hAnsi="Times New Roman"/>
          <w:sz w:val="24"/>
          <w:szCs w:val="24"/>
        </w:rPr>
        <w:t xml:space="preserve">having to provide more unpaid labour while others </w:t>
      </w:r>
      <w:r w:rsidR="007C10F3">
        <w:rPr>
          <w:rFonts w:ascii="Times New Roman" w:hAnsi="Times New Roman"/>
          <w:sz w:val="24"/>
          <w:szCs w:val="24"/>
        </w:rPr>
        <w:t xml:space="preserve">(those whose wealth is increasing) </w:t>
      </w:r>
      <w:r w:rsidR="00116D40" w:rsidRPr="00D41919">
        <w:rPr>
          <w:rFonts w:ascii="Times New Roman" w:hAnsi="Times New Roman"/>
          <w:sz w:val="24"/>
          <w:szCs w:val="24"/>
        </w:rPr>
        <w:t xml:space="preserve">can afford to purchase more social reproductive labour.  </w:t>
      </w:r>
    </w:p>
    <w:p w:rsidR="004E6E88" w:rsidRDefault="004E6E88" w:rsidP="00A15E96">
      <w:pPr>
        <w:autoSpaceDE w:val="0"/>
        <w:autoSpaceDN w:val="0"/>
        <w:adjustRightInd w:val="0"/>
        <w:spacing w:line="360" w:lineRule="auto"/>
        <w:jc w:val="both"/>
        <w:rPr>
          <w:rFonts w:ascii="Times New Roman" w:eastAsiaTheme="minorHAnsi" w:hAnsi="Times New Roman"/>
          <w:sz w:val="24"/>
          <w:szCs w:val="24"/>
        </w:rPr>
      </w:pPr>
      <w:r>
        <w:rPr>
          <w:rFonts w:ascii="Times New Roman" w:hAnsi="Times New Roman"/>
          <w:sz w:val="24"/>
          <w:szCs w:val="24"/>
        </w:rPr>
        <w:t>T</w:t>
      </w:r>
      <w:r w:rsidR="00794259">
        <w:rPr>
          <w:rFonts w:ascii="Times New Roman" w:hAnsi="Times New Roman"/>
          <w:sz w:val="24"/>
          <w:szCs w:val="24"/>
        </w:rPr>
        <w:t xml:space="preserve">he feminist political economic work I have been referring </w:t>
      </w:r>
      <w:r w:rsidR="000E4D5E">
        <w:rPr>
          <w:rFonts w:ascii="Times New Roman" w:hAnsi="Times New Roman"/>
          <w:sz w:val="24"/>
          <w:szCs w:val="24"/>
        </w:rPr>
        <w:t xml:space="preserve">to </w:t>
      </w:r>
      <w:r w:rsidR="0015358A">
        <w:rPr>
          <w:rFonts w:ascii="Times New Roman" w:hAnsi="Times New Roman"/>
          <w:sz w:val="24"/>
          <w:szCs w:val="24"/>
        </w:rPr>
        <w:t>can help</w:t>
      </w:r>
      <w:r w:rsidR="000E4D5E">
        <w:rPr>
          <w:rFonts w:ascii="Times New Roman" w:hAnsi="Times New Roman"/>
          <w:sz w:val="24"/>
          <w:szCs w:val="24"/>
        </w:rPr>
        <w:t xml:space="preserve"> us think of </w:t>
      </w:r>
      <w:r w:rsidR="0015358A">
        <w:rPr>
          <w:rFonts w:ascii="Times New Roman" w:hAnsi="Times New Roman"/>
          <w:sz w:val="24"/>
          <w:szCs w:val="24"/>
        </w:rPr>
        <w:t>this</w:t>
      </w:r>
      <w:r w:rsidR="00794259">
        <w:rPr>
          <w:rFonts w:ascii="Times New Roman" w:hAnsi="Times New Roman"/>
          <w:sz w:val="24"/>
          <w:szCs w:val="24"/>
        </w:rPr>
        <w:t xml:space="preserve"> separatio</w:t>
      </w:r>
      <w:r w:rsidR="0015358A">
        <w:rPr>
          <w:rFonts w:ascii="Times New Roman" w:hAnsi="Times New Roman"/>
          <w:sz w:val="24"/>
          <w:szCs w:val="24"/>
        </w:rPr>
        <w:t>n as historical rather than</w:t>
      </w:r>
      <w:r w:rsidR="00794259">
        <w:rPr>
          <w:rFonts w:ascii="Times New Roman" w:hAnsi="Times New Roman"/>
          <w:sz w:val="24"/>
          <w:szCs w:val="24"/>
        </w:rPr>
        <w:t xml:space="preserve"> natural; </w:t>
      </w:r>
      <w:r w:rsidR="000E4D5E">
        <w:rPr>
          <w:rFonts w:ascii="Times New Roman" w:hAnsi="Times New Roman"/>
          <w:sz w:val="24"/>
          <w:szCs w:val="24"/>
        </w:rPr>
        <w:t>of current value</w:t>
      </w:r>
      <w:r w:rsidR="00E7292F">
        <w:rPr>
          <w:rFonts w:ascii="Times New Roman" w:hAnsi="Times New Roman"/>
          <w:sz w:val="24"/>
          <w:szCs w:val="24"/>
        </w:rPr>
        <w:t>-</w:t>
      </w:r>
      <w:r w:rsidR="000E4D5E">
        <w:rPr>
          <w:rFonts w:ascii="Times New Roman" w:hAnsi="Times New Roman"/>
          <w:sz w:val="24"/>
          <w:szCs w:val="24"/>
        </w:rPr>
        <w:t>making processes (</w:t>
      </w:r>
      <w:r w:rsidR="00390F07">
        <w:rPr>
          <w:rFonts w:ascii="Times New Roman" w:hAnsi="Times New Roman"/>
          <w:sz w:val="24"/>
          <w:szCs w:val="24"/>
        </w:rPr>
        <w:t xml:space="preserve">that is, </w:t>
      </w:r>
      <w:r w:rsidR="000E4D5E">
        <w:rPr>
          <w:rFonts w:ascii="Times New Roman" w:hAnsi="Times New Roman"/>
          <w:sz w:val="24"/>
          <w:szCs w:val="24"/>
        </w:rPr>
        <w:t>how we produce, what we produce, how we distribute) as contingent and therefore contestable; and of alternative valorisations as processes which have always existed</w:t>
      </w:r>
      <w:r>
        <w:rPr>
          <w:rFonts w:ascii="Times New Roman" w:hAnsi="Times New Roman"/>
          <w:sz w:val="24"/>
          <w:szCs w:val="24"/>
        </w:rPr>
        <w:t xml:space="preserve"> </w:t>
      </w:r>
      <w:r w:rsidR="00390F07">
        <w:rPr>
          <w:rFonts w:ascii="Times New Roman" w:hAnsi="Times New Roman"/>
          <w:sz w:val="24"/>
          <w:szCs w:val="24"/>
        </w:rPr>
        <w:t xml:space="preserve">and continue to exist </w:t>
      </w:r>
      <w:r>
        <w:rPr>
          <w:rFonts w:ascii="Times New Roman" w:hAnsi="Times New Roman"/>
          <w:sz w:val="24"/>
          <w:szCs w:val="24"/>
        </w:rPr>
        <w:lastRenderedPageBreak/>
        <w:t xml:space="preserve">alongside those privileged by </w:t>
      </w:r>
      <w:r w:rsidR="000E4D5E">
        <w:rPr>
          <w:rFonts w:ascii="Times New Roman" w:hAnsi="Times New Roman"/>
          <w:sz w:val="24"/>
          <w:szCs w:val="24"/>
        </w:rPr>
        <w:t xml:space="preserve">a certain </w:t>
      </w:r>
      <w:r>
        <w:rPr>
          <w:rFonts w:ascii="Times New Roman" w:hAnsi="Times New Roman"/>
          <w:sz w:val="24"/>
          <w:szCs w:val="24"/>
        </w:rPr>
        <w:t xml:space="preserve">social enquiry </w:t>
      </w:r>
      <w:r w:rsidR="000E4D5E">
        <w:rPr>
          <w:rFonts w:ascii="Times New Roman" w:hAnsi="Times New Roman"/>
          <w:sz w:val="24"/>
          <w:szCs w:val="24"/>
        </w:rPr>
        <w:t>(for instance competition</w:t>
      </w:r>
      <w:r w:rsidR="002E639C">
        <w:rPr>
          <w:rFonts w:ascii="Times New Roman" w:hAnsi="Times New Roman"/>
          <w:sz w:val="24"/>
          <w:szCs w:val="24"/>
        </w:rPr>
        <w:t xml:space="preserve">) and which can </w:t>
      </w:r>
      <w:r w:rsidR="001949B9">
        <w:rPr>
          <w:rFonts w:ascii="Times New Roman" w:hAnsi="Times New Roman"/>
          <w:sz w:val="24"/>
          <w:szCs w:val="24"/>
        </w:rPr>
        <w:t xml:space="preserve">be </w:t>
      </w:r>
      <w:r w:rsidR="002E639C">
        <w:rPr>
          <w:rFonts w:ascii="Times New Roman" w:hAnsi="Times New Roman"/>
          <w:sz w:val="24"/>
          <w:szCs w:val="24"/>
        </w:rPr>
        <w:t>brought</w:t>
      </w:r>
      <w:r w:rsidR="000E4D5E">
        <w:rPr>
          <w:rFonts w:ascii="Times New Roman" w:hAnsi="Times New Roman"/>
          <w:sz w:val="24"/>
          <w:szCs w:val="24"/>
        </w:rPr>
        <w:t xml:space="preserve"> to bear on the way</w:t>
      </w:r>
      <w:r w:rsidR="002E639C">
        <w:rPr>
          <w:rFonts w:ascii="Times New Roman" w:hAnsi="Times New Roman"/>
          <w:sz w:val="24"/>
          <w:szCs w:val="24"/>
        </w:rPr>
        <w:t>s</w:t>
      </w:r>
      <w:r w:rsidR="000E4D5E">
        <w:rPr>
          <w:rFonts w:ascii="Times New Roman" w:hAnsi="Times New Roman"/>
          <w:sz w:val="24"/>
          <w:szCs w:val="24"/>
        </w:rPr>
        <w:t xml:space="preserve"> we organise our living together (</w:t>
      </w:r>
      <w:r w:rsidR="00EC4232">
        <w:rPr>
          <w:rFonts w:ascii="Times New Roman" w:hAnsi="Times New Roman"/>
          <w:sz w:val="24"/>
          <w:szCs w:val="24"/>
        </w:rPr>
        <w:t>see</w:t>
      </w:r>
      <w:r w:rsidR="002E639C">
        <w:rPr>
          <w:rFonts w:ascii="Times New Roman" w:hAnsi="Times New Roman"/>
          <w:sz w:val="24"/>
          <w:szCs w:val="24"/>
        </w:rPr>
        <w:t xml:space="preserve"> in particular the work </w:t>
      </w:r>
      <w:r w:rsidR="002E639C" w:rsidRPr="002A6573">
        <w:rPr>
          <w:rFonts w:ascii="Times New Roman" w:hAnsi="Times New Roman"/>
          <w:sz w:val="24"/>
          <w:szCs w:val="24"/>
        </w:rPr>
        <w:t>of</w:t>
      </w:r>
      <w:r w:rsidR="00EC4232" w:rsidRPr="002A6573">
        <w:rPr>
          <w:rFonts w:ascii="Times New Roman" w:hAnsi="Times New Roman"/>
          <w:sz w:val="24"/>
          <w:szCs w:val="24"/>
        </w:rPr>
        <w:t xml:space="preserve"> Gibson-</w:t>
      </w:r>
      <w:r w:rsidR="00794259" w:rsidRPr="002A6573">
        <w:rPr>
          <w:rFonts w:ascii="Times New Roman" w:hAnsi="Times New Roman"/>
          <w:sz w:val="24"/>
          <w:szCs w:val="24"/>
        </w:rPr>
        <w:t>Graham</w:t>
      </w:r>
      <w:r w:rsidR="00340A4C" w:rsidRPr="002A6573">
        <w:rPr>
          <w:rFonts w:ascii="Times New Roman" w:hAnsi="Times New Roman"/>
          <w:sz w:val="24"/>
          <w:szCs w:val="24"/>
        </w:rPr>
        <w:t>, 1996</w:t>
      </w:r>
      <w:r w:rsidR="000E4D5E" w:rsidRPr="002A6573">
        <w:rPr>
          <w:rFonts w:ascii="Times New Roman" w:hAnsi="Times New Roman"/>
          <w:sz w:val="24"/>
          <w:szCs w:val="24"/>
        </w:rPr>
        <w:t>)</w:t>
      </w:r>
      <w:r w:rsidR="00794259">
        <w:rPr>
          <w:rFonts w:ascii="Times New Roman" w:hAnsi="Times New Roman"/>
          <w:sz w:val="24"/>
          <w:szCs w:val="24"/>
        </w:rPr>
        <w:t xml:space="preserve">. </w:t>
      </w:r>
      <w:r w:rsidR="00B10DF3">
        <w:rPr>
          <w:rFonts w:ascii="Times New Roman" w:eastAsiaTheme="minorHAnsi" w:hAnsi="Times New Roman"/>
          <w:sz w:val="24"/>
          <w:szCs w:val="24"/>
        </w:rPr>
        <w:t>The</w:t>
      </w:r>
      <w:r w:rsidR="003C0186" w:rsidRPr="003C0186">
        <w:rPr>
          <w:rFonts w:ascii="Times New Roman" w:eastAsiaTheme="minorHAnsi" w:hAnsi="Times New Roman"/>
          <w:sz w:val="24"/>
          <w:szCs w:val="24"/>
        </w:rPr>
        <w:t xml:space="preserve"> question</w:t>
      </w:r>
      <w:r w:rsidR="00B10DF3">
        <w:rPr>
          <w:rFonts w:ascii="Times New Roman" w:eastAsiaTheme="minorHAnsi" w:hAnsi="Times New Roman"/>
          <w:sz w:val="24"/>
          <w:szCs w:val="24"/>
        </w:rPr>
        <w:t xml:space="preserve"> </w:t>
      </w:r>
      <w:r w:rsidR="000E4D5E">
        <w:rPr>
          <w:rFonts w:ascii="Times New Roman" w:eastAsiaTheme="minorHAnsi" w:hAnsi="Times New Roman"/>
          <w:sz w:val="24"/>
          <w:szCs w:val="24"/>
        </w:rPr>
        <w:t xml:space="preserve">is how we start this process of rendering visible and/or engendering alternative valorisations </w:t>
      </w:r>
      <w:r w:rsidR="00A556CA">
        <w:rPr>
          <w:rFonts w:ascii="Times New Roman" w:eastAsiaTheme="minorHAnsi" w:hAnsi="Times New Roman"/>
          <w:sz w:val="24"/>
          <w:szCs w:val="24"/>
        </w:rPr>
        <w:t>and in this respect</w:t>
      </w:r>
      <w:r w:rsidR="007C1D21">
        <w:rPr>
          <w:rFonts w:ascii="Times New Roman" w:eastAsiaTheme="minorHAnsi" w:hAnsi="Times New Roman"/>
          <w:sz w:val="24"/>
          <w:szCs w:val="24"/>
        </w:rPr>
        <w:t xml:space="preserve"> I wonder whether</w:t>
      </w:r>
      <w:r w:rsidR="003C0186" w:rsidRPr="003C0186">
        <w:rPr>
          <w:rFonts w:ascii="Times New Roman" w:eastAsiaTheme="minorHAnsi" w:hAnsi="Times New Roman"/>
          <w:sz w:val="24"/>
          <w:szCs w:val="24"/>
        </w:rPr>
        <w:t xml:space="preserve"> we </w:t>
      </w:r>
      <w:r w:rsidR="007C1D21">
        <w:rPr>
          <w:rFonts w:ascii="Times New Roman" w:eastAsiaTheme="minorHAnsi" w:hAnsi="Times New Roman"/>
          <w:sz w:val="24"/>
          <w:szCs w:val="24"/>
        </w:rPr>
        <w:t xml:space="preserve">should </w:t>
      </w:r>
      <w:r w:rsidR="003C0186" w:rsidRPr="003C0186">
        <w:rPr>
          <w:rFonts w:ascii="Times New Roman" w:eastAsiaTheme="minorHAnsi" w:hAnsi="Times New Roman"/>
          <w:sz w:val="24"/>
          <w:szCs w:val="24"/>
        </w:rPr>
        <w:t>read this body of feminist</w:t>
      </w:r>
      <w:r w:rsidR="003729DB">
        <w:rPr>
          <w:rFonts w:ascii="Times New Roman" w:eastAsiaTheme="minorHAnsi" w:hAnsi="Times New Roman"/>
          <w:sz w:val="24"/>
          <w:szCs w:val="24"/>
        </w:rPr>
        <w:t xml:space="preserve"> auton</w:t>
      </w:r>
      <w:r w:rsidR="00067336">
        <w:rPr>
          <w:rFonts w:ascii="Times New Roman" w:eastAsiaTheme="minorHAnsi" w:hAnsi="Times New Roman"/>
          <w:sz w:val="24"/>
          <w:szCs w:val="24"/>
        </w:rPr>
        <w:t>o</w:t>
      </w:r>
      <w:r w:rsidR="003729DB">
        <w:rPr>
          <w:rFonts w:ascii="Times New Roman" w:eastAsiaTheme="minorHAnsi" w:hAnsi="Times New Roman"/>
          <w:sz w:val="24"/>
          <w:szCs w:val="24"/>
        </w:rPr>
        <w:t>mists’</w:t>
      </w:r>
      <w:r w:rsidR="003C0186" w:rsidRPr="003C0186">
        <w:rPr>
          <w:rFonts w:ascii="Times New Roman" w:eastAsiaTheme="minorHAnsi" w:hAnsi="Times New Roman"/>
          <w:sz w:val="24"/>
          <w:szCs w:val="24"/>
        </w:rPr>
        <w:t xml:space="preserve"> work as warning us against current attempts to engage </w:t>
      </w:r>
      <w:r w:rsidR="00390F07">
        <w:rPr>
          <w:rFonts w:ascii="Times New Roman" w:eastAsiaTheme="minorHAnsi" w:hAnsi="Times New Roman"/>
          <w:sz w:val="24"/>
          <w:szCs w:val="24"/>
        </w:rPr>
        <w:t xml:space="preserve">the state through </w:t>
      </w:r>
      <w:r w:rsidR="00AC5F30">
        <w:rPr>
          <w:rFonts w:ascii="Times New Roman" w:eastAsiaTheme="minorHAnsi" w:hAnsi="Times New Roman"/>
          <w:sz w:val="24"/>
          <w:szCs w:val="24"/>
        </w:rPr>
        <w:t>macro</w:t>
      </w:r>
      <w:r>
        <w:rPr>
          <w:rFonts w:ascii="Times New Roman" w:eastAsiaTheme="minorHAnsi" w:hAnsi="Times New Roman"/>
          <w:sz w:val="24"/>
          <w:szCs w:val="24"/>
        </w:rPr>
        <w:t>economic proposals such the ELR.</w:t>
      </w:r>
      <w:r w:rsidR="00E22C4E">
        <w:rPr>
          <w:rFonts w:ascii="Times New Roman" w:eastAsiaTheme="minorHAnsi" w:hAnsi="Times New Roman"/>
          <w:sz w:val="24"/>
          <w:szCs w:val="24"/>
        </w:rPr>
        <w:t xml:space="preserve"> </w:t>
      </w:r>
    </w:p>
    <w:p w:rsidR="00A15E96" w:rsidRDefault="00CD44D2" w:rsidP="00A15E96">
      <w:pPr>
        <w:autoSpaceDE w:val="0"/>
        <w:autoSpaceDN w:val="0"/>
        <w:adjustRightInd w:val="0"/>
        <w:spacing w:line="360" w:lineRule="auto"/>
        <w:jc w:val="both"/>
        <w:rPr>
          <w:rFonts w:ascii="Times New Roman" w:hAnsi="Times New Roman"/>
          <w:sz w:val="24"/>
          <w:szCs w:val="24"/>
        </w:rPr>
      </w:pPr>
      <w:r>
        <w:rPr>
          <w:rFonts w:ascii="Times New Roman" w:eastAsiaTheme="minorHAnsi" w:hAnsi="Times New Roman"/>
          <w:sz w:val="24"/>
          <w:szCs w:val="24"/>
        </w:rPr>
        <w:t>As Wendy Brown put it a while ago</w:t>
      </w:r>
      <w:r w:rsidR="001949B9">
        <w:rPr>
          <w:rFonts w:ascii="Times New Roman" w:eastAsiaTheme="minorHAnsi" w:hAnsi="Times New Roman"/>
          <w:sz w:val="24"/>
          <w:szCs w:val="24"/>
        </w:rPr>
        <w:t>,</w:t>
      </w:r>
      <w:r>
        <w:rPr>
          <w:rFonts w:ascii="Times New Roman" w:eastAsiaTheme="minorHAnsi" w:hAnsi="Times New Roman"/>
          <w:sz w:val="24"/>
          <w:szCs w:val="24"/>
        </w:rPr>
        <w:t xml:space="preserve"> there is a tension </w:t>
      </w:r>
      <w:r w:rsidR="00E22C4E" w:rsidRPr="007C1D21">
        <w:rPr>
          <w:rFonts w:ascii="Times New Roman" w:hAnsi="Times New Roman"/>
          <w:sz w:val="24"/>
          <w:szCs w:val="24"/>
        </w:rPr>
        <w:t>between acknowledging on the one hand that the state is not a mon</w:t>
      </w:r>
      <w:r w:rsidR="003729DB">
        <w:rPr>
          <w:rFonts w:ascii="Times New Roman" w:hAnsi="Times New Roman"/>
          <w:sz w:val="24"/>
          <w:szCs w:val="24"/>
        </w:rPr>
        <w:t>olithic entity but a web</w:t>
      </w:r>
      <w:r w:rsidR="00E22C4E" w:rsidRPr="007C1D21">
        <w:rPr>
          <w:rFonts w:ascii="Times New Roman" w:hAnsi="Times New Roman"/>
          <w:sz w:val="24"/>
          <w:szCs w:val="24"/>
        </w:rPr>
        <w:t xml:space="preserve"> of social powers and</w:t>
      </w:r>
      <w:r>
        <w:rPr>
          <w:rFonts w:ascii="Times New Roman" w:hAnsi="Times New Roman"/>
          <w:sz w:val="24"/>
          <w:szCs w:val="24"/>
        </w:rPr>
        <w:t xml:space="preserve"> on the other</w:t>
      </w:r>
      <w:r w:rsidR="00E22C4E" w:rsidRPr="007C1D21">
        <w:rPr>
          <w:rFonts w:ascii="Times New Roman" w:hAnsi="Times New Roman"/>
          <w:sz w:val="24"/>
          <w:szCs w:val="24"/>
        </w:rPr>
        <w:t xml:space="preserve"> </w:t>
      </w:r>
      <w:r>
        <w:rPr>
          <w:rFonts w:ascii="Times New Roman" w:hAnsi="Times New Roman"/>
          <w:sz w:val="24"/>
          <w:szCs w:val="24"/>
        </w:rPr>
        <w:t xml:space="preserve">thinking </w:t>
      </w:r>
      <w:r w:rsidR="00390F07">
        <w:rPr>
          <w:rFonts w:ascii="Times New Roman" w:hAnsi="Times New Roman"/>
          <w:sz w:val="24"/>
          <w:szCs w:val="24"/>
        </w:rPr>
        <w:t>we</w:t>
      </w:r>
      <w:r>
        <w:rPr>
          <w:rFonts w:ascii="Times New Roman" w:hAnsi="Times New Roman"/>
          <w:sz w:val="24"/>
          <w:szCs w:val="24"/>
        </w:rPr>
        <w:t xml:space="preserve"> can sh</w:t>
      </w:r>
      <w:r w:rsidR="00390F07">
        <w:rPr>
          <w:rFonts w:ascii="Times New Roman" w:hAnsi="Times New Roman"/>
          <w:sz w:val="24"/>
          <w:szCs w:val="24"/>
        </w:rPr>
        <w:t>ape it through our intentions and</w:t>
      </w:r>
      <w:r>
        <w:rPr>
          <w:rFonts w:ascii="Times New Roman" w:hAnsi="Times New Roman"/>
          <w:sz w:val="24"/>
          <w:szCs w:val="24"/>
        </w:rPr>
        <w:t xml:space="preserve"> actions </w:t>
      </w:r>
      <w:r w:rsidR="00E22C4E" w:rsidRPr="007C1D21">
        <w:rPr>
          <w:rFonts w:ascii="Times New Roman" w:hAnsi="Times New Roman"/>
          <w:sz w:val="24"/>
          <w:szCs w:val="24"/>
        </w:rPr>
        <w:t xml:space="preserve">(Brown, 1995). </w:t>
      </w:r>
      <w:r w:rsidR="00E22C4E" w:rsidRPr="000813E0">
        <w:rPr>
          <w:rFonts w:ascii="Times New Roman" w:hAnsi="Times New Roman"/>
          <w:sz w:val="24"/>
          <w:szCs w:val="24"/>
        </w:rPr>
        <w:t xml:space="preserve">Brown </w:t>
      </w:r>
      <w:r>
        <w:rPr>
          <w:rFonts w:ascii="Times New Roman" w:hAnsi="Times New Roman"/>
          <w:sz w:val="24"/>
          <w:szCs w:val="24"/>
        </w:rPr>
        <w:t xml:space="preserve">was </w:t>
      </w:r>
      <w:r w:rsidR="004E6E88">
        <w:rPr>
          <w:rFonts w:ascii="Times New Roman" w:hAnsi="Times New Roman"/>
          <w:sz w:val="24"/>
          <w:szCs w:val="24"/>
        </w:rPr>
        <w:t>critical of</w:t>
      </w:r>
      <w:r>
        <w:rPr>
          <w:rFonts w:ascii="Times New Roman" w:hAnsi="Times New Roman"/>
          <w:sz w:val="24"/>
          <w:szCs w:val="24"/>
        </w:rPr>
        <w:t xml:space="preserve"> positions which</w:t>
      </w:r>
      <w:r w:rsidR="00E22C4E" w:rsidRPr="000813E0">
        <w:rPr>
          <w:rFonts w:ascii="Times New Roman" w:hAnsi="Times New Roman"/>
          <w:sz w:val="24"/>
          <w:szCs w:val="24"/>
        </w:rPr>
        <w:t xml:space="preserve"> maintain</w:t>
      </w:r>
      <w:r>
        <w:rPr>
          <w:rFonts w:ascii="Times New Roman" w:hAnsi="Times New Roman"/>
          <w:sz w:val="24"/>
          <w:szCs w:val="24"/>
        </w:rPr>
        <w:t>ed</w:t>
      </w:r>
      <w:r w:rsidR="00E22C4E" w:rsidRPr="000813E0">
        <w:rPr>
          <w:rFonts w:ascii="Times New Roman" w:hAnsi="Times New Roman"/>
          <w:sz w:val="24"/>
          <w:szCs w:val="24"/>
        </w:rPr>
        <w:t xml:space="preserve"> the radical potential inherent in women’s involvement with the state because these presuppose a transcendental subject who simply moves from isolated to collectivised conditions as opposed to a subject who is produced by these respective conditions</w:t>
      </w:r>
      <w:r w:rsidR="00E22C4E" w:rsidRPr="004E6E88">
        <w:rPr>
          <w:rFonts w:ascii="Times New Roman" w:hAnsi="Times New Roman"/>
          <w:sz w:val="24"/>
          <w:szCs w:val="24"/>
        </w:rPr>
        <w:t xml:space="preserve">: </w:t>
      </w:r>
      <w:r w:rsidR="007C1D21" w:rsidRPr="004E6E88">
        <w:rPr>
          <w:rFonts w:ascii="Times New Roman" w:hAnsi="Times New Roman"/>
          <w:sz w:val="24"/>
          <w:szCs w:val="24"/>
        </w:rPr>
        <w:t xml:space="preserve">as she puts it </w:t>
      </w:r>
      <w:r w:rsidR="00E22C4E" w:rsidRPr="004E6E88">
        <w:rPr>
          <w:rFonts w:ascii="Times New Roman" w:hAnsi="Times New Roman"/>
          <w:sz w:val="24"/>
          <w:szCs w:val="24"/>
        </w:rPr>
        <w:t>‘[t]his is because the state does not simply address private needs or issues but also configures, administers and actively produces them</w:t>
      </w:r>
      <w:r w:rsidR="003B765B">
        <w:rPr>
          <w:rFonts w:ascii="Times New Roman" w:hAnsi="Times New Roman"/>
          <w:sz w:val="24"/>
          <w:szCs w:val="24"/>
        </w:rPr>
        <w:t>’ (</w:t>
      </w:r>
      <w:r w:rsidR="001949B9">
        <w:rPr>
          <w:rFonts w:ascii="Times New Roman" w:hAnsi="Times New Roman"/>
          <w:sz w:val="24"/>
          <w:szCs w:val="24"/>
        </w:rPr>
        <w:t xml:space="preserve">1995: </w:t>
      </w:r>
      <w:r w:rsidR="003B765B">
        <w:rPr>
          <w:rFonts w:ascii="Times New Roman" w:hAnsi="Times New Roman"/>
          <w:sz w:val="24"/>
          <w:szCs w:val="24"/>
        </w:rPr>
        <w:t>195)</w:t>
      </w:r>
      <w:r w:rsidR="004E6E88" w:rsidRPr="004E6E88">
        <w:rPr>
          <w:rFonts w:ascii="Times New Roman" w:hAnsi="Times New Roman"/>
          <w:sz w:val="24"/>
          <w:szCs w:val="24"/>
        </w:rPr>
        <w:t>.</w:t>
      </w:r>
      <w:r w:rsidRPr="00CD44D2">
        <w:rPr>
          <w:rFonts w:ascii="Times New Roman" w:hAnsi="Times New Roman"/>
          <w:i/>
          <w:sz w:val="16"/>
          <w:szCs w:val="16"/>
        </w:rPr>
        <w:t xml:space="preserve"> </w:t>
      </w:r>
      <w:r>
        <w:rPr>
          <w:rFonts w:ascii="Times New Roman" w:hAnsi="Times New Roman"/>
          <w:i/>
          <w:sz w:val="16"/>
          <w:szCs w:val="16"/>
        </w:rPr>
        <w:t xml:space="preserve"> </w:t>
      </w:r>
      <w:r w:rsidR="00733796">
        <w:rPr>
          <w:rFonts w:ascii="Times New Roman" w:hAnsi="Times New Roman"/>
          <w:sz w:val="24"/>
          <w:szCs w:val="24"/>
        </w:rPr>
        <w:t>Now she was writing at a particular point in time in the</w:t>
      </w:r>
      <w:r w:rsidR="004E6E88">
        <w:rPr>
          <w:rFonts w:ascii="Times New Roman" w:hAnsi="Times New Roman"/>
          <w:sz w:val="24"/>
          <w:szCs w:val="24"/>
        </w:rPr>
        <w:t xml:space="preserve"> history of the feminist movement in the</w:t>
      </w:r>
      <w:r w:rsidR="00733796">
        <w:rPr>
          <w:rFonts w:ascii="Times New Roman" w:hAnsi="Times New Roman"/>
          <w:sz w:val="24"/>
          <w:szCs w:val="24"/>
        </w:rPr>
        <w:t xml:space="preserve"> </w:t>
      </w:r>
      <w:r w:rsidR="00390F07">
        <w:rPr>
          <w:rFonts w:ascii="Times New Roman" w:hAnsi="Times New Roman"/>
          <w:sz w:val="24"/>
          <w:szCs w:val="24"/>
        </w:rPr>
        <w:t>US</w:t>
      </w:r>
      <w:r w:rsidR="00733796">
        <w:rPr>
          <w:rFonts w:ascii="Times New Roman" w:hAnsi="Times New Roman"/>
          <w:sz w:val="24"/>
          <w:szCs w:val="24"/>
        </w:rPr>
        <w:t>,</w:t>
      </w:r>
      <w:r w:rsidR="006430C1">
        <w:rPr>
          <w:rFonts w:ascii="Times New Roman" w:hAnsi="Times New Roman"/>
          <w:sz w:val="24"/>
          <w:szCs w:val="24"/>
        </w:rPr>
        <w:t xml:space="preserve"> when the faith</w:t>
      </w:r>
      <w:r w:rsidR="00E9151A">
        <w:rPr>
          <w:rFonts w:ascii="Times New Roman" w:hAnsi="Times New Roman"/>
          <w:sz w:val="24"/>
          <w:szCs w:val="24"/>
        </w:rPr>
        <w:t xml:space="preserve"> in engaging with the state was</w:t>
      </w:r>
      <w:r w:rsidR="006430C1">
        <w:rPr>
          <w:rFonts w:ascii="Times New Roman" w:hAnsi="Times New Roman"/>
          <w:sz w:val="24"/>
          <w:szCs w:val="24"/>
        </w:rPr>
        <w:t xml:space="preserve"> at its highest. However </w:t>
      </w:r>
      <w:r w:rsidR="00733796">
        <w:rPr>
          <w:rFonts w:ascii="Times New Roman" w:hAnsi="Times New Roman"/>
          <w:sz w:val="24"/>
          <w:szCs w:val="24"/>
        </w:rPr>
        <w:t>her argument</w:t>
      </w:r>
      <w:r w:rsidR="00A556CA">
        <w:rPr>
          <w:rFonts w:ascii="Times New Roman" w:hAnsi="Times New Roman"/>
          <w:sz w:val="24"/>
          <w:szCs w:val="24"/>
        </w:rPr>
        <w:t xml:space="preserve"> </w:t>
      </w:r>
      <w:r w:rsidR="007C1D21">
        <w:rPr>
          <w:rFonts w:ascii="Times New Roman" w:hAnsi="Times New Roman"/>
          <w:sz w:val="24"/>
          <w:szCs w:val="24"/>
        </w:rPr>
        <w:t>takes me back to</w:t>
      </w:r>
      <w:r w:rsidR="00E22C4E">
        <w:rPr>
          <w:rFonts w:ascii="Times New Roman" w:hAnsi="Times New Roman"/>
          <w:sz w:val="24"/>
          <w:szCs w:val="24"/>
        </w:rPr>
        <w:t xml:space="preserve"> </w:t>
      </w:r>
      <w:r w:rsidR="00A556CA">
        <w:rPr>
          <w:rFonts w:ascii="Times New Roman" w:hAnsi="Times New Roman"/>
          <w:sz w:val="24"/>
          <w:szCs w:val="24"/>
        </w:rPr>
        <w:t>the</w:t>
      </w:r>
      <w:r w:rsidR="00E22C4E">
        <w:rPr>
          <w:rFonts w:ascii="Times New Roman" w:hAnsi="Times New Roman"/>
          <w:sz w:val="24"/>
          <w:szCs w:val="24"/>
        </w:rPr>
        <w:t xml:space="preserve"> question</w:t>
      </w:r>
      <w:r w:rsidR="007C1D21">
        <w:rPr>
          <w:rFonts w:ascii="Times New Roman" w:hAnsi="Times New Roman"/>
          <w:sz w:val="24"/>
          <w:szCs w:val="24"/>
        </w:rPr>
        <w:t xml:space="preserve"> of how to view such a </w:t>
      </w:r>
      <w:r w:rsidR="00733796">
        <w:rPr>
          <w:rFonts w:ascii="Times New Roman" w:hAnsi="Times New Roman"/>
          <w:sz w:val="24"/>
          <w:szCs w:val="24"/>
        </w:rPr>
        <w:t xml:space="preserve">macroeconomic </w:t>
      </w:r>
      <w:r w:rsidR="007C1D21">
        <w:rPr>
          <w:rFonts w:ascii="Times New Roman" w:hAnsi="Times New Roman"/>
          <w:sz w:val="24"/>
          <w:szCs w:val="24"/>
        </w:rPr>
        <w:t>program.</w:t>
      </w:r>
      <w:r w:rsidR="00E22C4E">
        <w:rPr>
          <w:rFonts w:ascii="Times New Roman" w:hAnsi="Times New Roman"/>
          <w:sz w:val="24"/>
          <w:szCs w:val="24"/>
        </w:rPr>
        <w:t xml:space="preserve"> </w:t>
      </w:r>
      <w:r w:rsidR="00733796">
        <w:rPr>
          <w:rFonts w:ascii="Times New Roman" w:hAnsi="Times New Roman"/>
          <w:sz w:val="24"/>
          <w:szCs w:val="24"/>
        </w:rPr>
        <w:t>The fact that</w:t>
      </w:r>
      <w:r w:rsidR="00E22C4E" w:rsidRPr="007C1D21">
        <w:rPr>
          <w:rFonts w:ascii="Times New Roman" w:hAnsi="Times New Roman"/>
          <w:sz w:val="24"/>
          <w:szCs w:val="24"/>
        </w:rPr>
        <w:t xml:space="preserve"> </w:t>
      </w:r>
      <w:r w:rsidR="007C1D21" w:rsidRPr="007C1D21">
        <w:rPr>
          <w:rFonts w:ascii="Times New Roman" w:hAnsi="Times New Roman"/>
          <w:sz w:val="24"/>
          <w:szCs w:val="24"/>
        </w:rPr>
        <w:t xml:space="preserve">it </w:t>
      </w:r>
      <w:r w:rsidR="00E22C4E" w:rsidRPr="007C1D21">
        <w:rPr>
          <w:rFonts w:ascii="Times New Roman" w:hAnsi="Times New Roman"/>
          <w:sz w:val="24"/>
          <w:szCs w:val="24"/>
        </w:rPr>
        <w:t>remains an institution of wage labour</w:t>
      </w:r>
      <w:r w:rsidR="00733796">
        <w:rPr>
          <w:rFonts w:ascii="Times New Roman" w:hAnsi="Times New Roman"/>
          <w:sz w:val="24"/>
          <w:szCs w:val="24"/>
        </w:rPr>
        <w:t xml:space="preserve"> is perhaps</w:t>
      </w:r>
      <w:r w:rsidR="00E22C4E" w:rsidRPr="007C1D21">
        <w:rPr>
          <w:rFonts w:ascii="Times New Roman" w:hAnsi="Times New Roman"/>
          <w:sz w:val="24"/>
          <w:szCs w:val="24"/>
        </w:rPr>
        <w:t xml:space="preserve"> enough to guard us against engaging with such </w:t>
      </w:r>
      <w:r w:rsidR="001949B9">
        <w:rPr>
          <w:rFonts w:ascii="Times New Roman" w:hAnsi="Times New Roman"/>
          <w:sz w:val="24"/>
          <w:szCs w:val="24"/>
        </w:rPr>
        <w:t>an</w:t>
      </w:r>
      <w:r w:rsidR="00E22C4E" w:rsidRPr="007C1D21">
        <w:rPr>
          <w:rFonts w:ascii="Times New Roman" w:hAnsi="Times New Roman"/>
          <w:sz w:val="24"/>
          <w:szCs w:val="24"/>
        </w:rPr>
        <w:t xml:space="preserve"> intervention. Yet, </w:t>
      </w:r>
      <w:r w:rsidR="00733796">
        <w:rPr>
          <w:rFonts w:ascii="Times New Roman" w:hAnsi="Times New Roman"/>
          <w:sz w:val="24"/>
          <w:szCs w:val="24"/>
        </w:rPr>
        <w:t>I wonder whether</w:t>
      </w:r>
      <w:r>
        <w:rPr>
          <w:rFonts w:ascii="Times New Roman" w:hAnsi="Times New Roman"/>
          <w:sz w:val="24"/>
          <w:szCs w:val="24"/>
        </w:rPr>
        <w:t xml:space="preserve"> thinking that</w:t>
      </w:r>
      <w:r w:rsidR="00733796">
        <w:rPr>
          <w:rFonts w:ascii="Times New Roman" w:hAnsi="Times New Roman"/>
          <w:sz w:val="24"/>
          <w:szCs w:val="24"/>
        </w:rPr>
        <w:t xml:space="preserve"> </w:t>
      </w:r>
      <w:r w:rsidR="00E22C4E" w:rsidRPr="007C1D21">
        <w:rPr>
          <w:rFonts w:ascii="Times New Roman" w:hAnsi="Times New Roman"/>
          <w:sz w:val="24"/>
          <w:szCs w:val="24"/>
        </w:rPr>
        <w:t xml:space="preserve">the effect of an engagement at this level </w:t>
      </w:r>
      <w:r>
        <w:rPr>
          <w:rFonts w:ascii="Times New Roman" w:hAnsi="Times New Roman"/>
          <w:sz w:val="24"/>
          <w:szCs w:val="24"/>
        </w:rPr>
        <w:t xml:space="preserve">can </w:t>
      </w:r>
      <w:r w:rsidR="00E22C4E" w:rsidRPr="007C1D21">
        <w:rPr>
          <w:rFonts w:ascii="Times New Roman" w:hAnsi="Times New Roman"/>
          <w:sz w:val="24"/>
          <w:szCs w:val="24"/>
        </w:rPr>
        <w:t>only</w:t>
      </w:r>
      <w:r>
        <w:rPr>
          <w:rFonts w:ascii="Times New Roman" w:hAnsi="Times New Roman"/>
          <w:sz w:val="24"/>
          <w:szCs w:val="24"/>
        </w:rPr>
        <w:t xml:space="preserve"> be</w:t>
      </w:r>
      <w:r w:rsidR="00E22C4E" w:rsidRPr="007C1D21">
        <w:rPr>
          <w:rFonts w:ascii="Times New Roman" w:hAnsi="Times New Roman"/>
          <w:sz w:val="24"/>
          <w:szCs w:val="24"/>
        </w:rPr>
        <w:t xml:space="preserve"> the production of more disc</w:t>
      </w:r>
      <w:r w:rsidR="00C519AC">
        <w:rPr>
          <w:rFonts w:ascii="Times New Roman" w:hAnsi="Times New Roman"/>
          <w:sz w:val="24"/>
          <w:szCs w:val="24"/>
        </w:rPr>
        <w:t>iplined</w:t>
      </w:r>
      <w:r w:rsidR="007C1D21" w:rsidRPr="007C1D21">
        <w:rPr>
          <w:rFonts w:ascii="Times New Roman" w:hAnsi="Times New Roman"/>
          <w:sz w:val="24"/>
          <w:szCs w:val="24"/>
        </w:rPr>
        <w:t xml:space="preserve"> workers</w:t>
      </w:r>
      <w:r w:rsidR="00265477">
        <w:rPr>
          <w:rFonts w:ascii="Times New Roman" w:hAnsi="Times New Roman"/>
          <w:sz w:val="24"/>
          <w:szCs w:val="24"/>
        </w:rPr>
        <w:t xml:space="preserve"> </w:t>
      </w:r>
      <w:r w:rsidR="00E22C4E" w:rsidRPr="007C1D21">
        <w:rPr>
          <w:rFonts w:ascii="Times New Roman" w:hAnsi="Times New Roman"/>
          <w:sz w:val="24"/>
          <w:szCs w:val="24"/>
        </w:rPr>
        <w:t xml:space="preserve">does not assume the same transcendental subject </w:t>
      </w:r>
      <w:r>
        <w:rPr>
          <w:rFonts w:ascii="Times New Roman" w:hAnsi="Times New Roman"/>
          <w:sz w:val="24"/>
          <w:szCs w:val="24"/>
        </w:rPr>
        <w:t>Brown</w:t>
      </w:r>
      <w:r w:rsidR="00E22C4E" w:rsidRPr="007C1D21">
        <w:rPr>
          <w:rFonts w:ascii="Times New Roman" w:hAnsi="Times New Roman"/>
          <w:sz w:val="24"/>
          <w:szCs w:val="24"/>
        </w:rPr>
        <w:t xml:space="preserve"> identifies in uncritical discourses supportive of women’s engagement</w:t>
      </w:r>
      <w:r w:rsidR="00072B72">
        <w:rPr>
          <w:rFonts w:ascii="Times New Roman" w:hAnsi="Times New Roman"/>
          <w:sz w:val="24"/>
          <w:szCs w:val="24"/>
        </w:rPr>
        <w:t xml:space="preserve"> with the state. M</w:t>
      </w:r>
      <w:r w:rsidR="004E6E88">
        <w:rPr>
          <w:rFonts w:ascii="Times New Roman" w:hAnsi="Times New Roman"/>
          <w:sz w:val="24"/>
          <w:szCs w:val="24"/>
        </w:rPr>
        <w:t xml:space="preserve">y point is that </w:t>
      </w:r>
      <w:r w:rsidR="00E22C4E" w:rsidRPr="007C1D21">
        <w:rPr>
          <w:rFonts w:ascii="Times New Roman" w:hAnsi="Times New Roman"/>
          <w:sz w:val="24"/>
          <w:szCs w:val="24"/>
        </w:rPr>
        <w:t>unless we assume we exist outside the capitali</w:t>
      </w:r>
      <w:r>
        <w:rPr>
          <w:rFonts w:ascii="Times New Roman" w:hAnsi="Times New Roman"/>
          <w:sz w:val="24"/>
          <w:szCs w:val="24"/>
        </w:rPr>
        <w:t>st relations that make us, then</w:t>
      </w:r>
      <w:r w:rsidR="004E6E88">
        <w:rPr>
          <w:rFonts w:ascii="Times New Roman" w:hAnsi="Times New Roman"/>
          <w:sz w:val="24"/>
          <w:szCs w:val="24"/>
        </w:rPr>
        <w:t xml:space="preserve"> we</w:t>
      </w:r>
      <w:r>
        <w:rPr>
          <w:rFonts w:ascii="Times New Roman" w:hAnsi="Times New Roman"/>
          <w:sz w:val="24"/>
          <w:szCs w:val="24"/>
        </w:rPr>
        <w:t xml:space="preserve"> </w:t>
      </w:r>
      <w:r w:rsidR="00E22C4E" w:rsidRPr="007C1D21">
        <w:rPr>
          <w:rFonts w:ascii="Times New Roman" w:hAnsi="Times New Roman"/>
          <w:sz w:val="24"/>
          <w:szCs w:val="24"/>
        </w:rPr>
        <w:t xml:space="preserve">need to take </w:t>
      </w:r>
      <w:r>
        <w:rPr>
          <w:rFonts w:ascii="Times New Roman" w:hAnsi="Times New Roman"/>
          <w:sz w:val="24"/>
          <w:szCs w:val="24"/>
        </w:rPr>
        <w:t xml:space="preserve">seriously </w:t>
      </w:r>
      <w:r w:rsidR="00E22C4E" w:rsidRPr="007C1D21">
        <w:rPr>
          <w:rFonts w:ascii="Times New Roman" w:hAnsi="Times New Roman"/>
          <w:sz w:val="24"/>
          <w:szCs w:val="24"/>
        </w:rPr>
        <w:t>the complexity of a process which, although initially based on wage labour</w:t>
      </w:r>
      <w:r>
        <w:rPr>
          <w:rFonts w:ascii="Times New Roman" w:hAnsi="Times New Roman"/>
          <w:sz w:val="24"/>
          <w:szCs w:val="24"/>
        </w:rPr>
        <w:t>,</w:t>
      </w:r>
      <w:r w:rsidR="00E22C4E" w:rsidRPr="007C1D21">
        <w:rPr>
          <w:rFonts w:ascii="Times New Roman" w:hAnsi="Times New Roman"/>
          <w:sz w:val="24"/>
          <w:szCs w:val="24"/>
        </w:rPr>
        <w:t xml:space="preserve"> also presents the opportunity to affect the concept of ‘work’ and productive activity.</w:t>
      </w:r>
      <w:r w:rsidR="00152E21" w:rsidRPr="007C1D21">
        <w:rPr>
          <w:rFonts w:ascii="Times New Roman" w:hAnsi="Times New Roman"/>
          <w:sz w:val="24"/>
          <w:szCs w:val="24"/>
        </w:rPr>
        <w:t xml:space="preserve"> </w:t>
      </w:r>
      <w:r w:rsidR="00072B72">
        <w:rPr>
          <w:rFonts w:ascii="Times New Roman" w:hAnsi="Times New Roman"/>
          <w:sz w:val="24"/>
          <w:szCs w:val="24"/>
        </w:rPr>
        <w:t>How so?</w:t>
      </w:r>
    </w:p>
    <w:p w:rsidR="001949B9" w:rsidRDefault="001949B9" w:rsidP="001949B9">
      <w:pPr>
        <w:autoSpaceDE w:val="0"/>
        <w:autoSpaceDN w:val="0"/>
        <w:adjustRightInd w:val="0"/>
        <w:spacing w:line="360" w:lineRule="auto"/>
        <w:jc w:val="both"/>
        <w:rPr>
          <w:rFonts w:ascii="Times New Roman" w:hAnsi="Times New Roman"/>
          <w:sz w:val="24"/>
          <w:szCs w:val="24"/>
          <w:u w:val="single"/>
        </w:rPr>
      </w:pPr>
    </w:p>
    <w:p w:rsidR="00794259" w:rsidRPr="001949B9" w:rsidRDefault="00794259" w:rsidP="001949B9">
      <w:pPr>
        <w:autoSpaceDE w:val="0"/>
        <w:autoSpaceDN w:val="0"/>
        <w:adjustRightInd w:val="0"/>
        <w:spacing w:line="360" w:lineRule="auto"/>
        <w:jc w:val="both"/>
        <w:rPr>
          <w:rFonts w:ascii="Times New Roman" w:hAnsi="Times New Roman"/>
          <w:b/>
          <w:i/>
          <w:sz w:val="24"/>
          <w:szCs w:val="24"/>
        </w:rPr>
      </w:pPr>
      <w:proofErr w:type="gramStart"/>
      <w:r w:rsidRPr="001949B9">
        <w:rPr>
          <w:rFonts w:ascii="Times New Roman" w:hAnsi="Times New Roman"/>
          <w:b/>
          <w:i/>
          <w:sz w:val="24"/>
          <w:szCs w:val="24"/>
        </w:rPr>
        <w:t xml:space="preserve">Back to </w:t>
      </w:r>
      <w:r w:rsidR="002E639C" w:rsidRPr="001949B9">
        <w:rPr>
          <w:rFonts w:ascii="Times New Roman" w:hAnsi="Times New Roman"/>
          <w:b/>
          <w:i/>
          <w:sz w:val="24"/>
          <w:szCs w:val="24"/>
        </w:rPr>
        <w:t>the wage</w:t>
      </w:r>
      <w:r w:rsidR="004E6E88" w:rsidRPr="001949B9">
        <w:rPr>
          <w:rFonts w:ascii="Times New Roman" w:hAnsi="Times New Roman"/>
          <w:b/>
          <w:i/>
          <w:sz w:val="24"/>
          <w:szCs w:val="24"/>
        </w:rPr>
        <w:t>?</w:t>
      </w:r>
      <w:proofErr w:type="gramEnd"/>
    </w:p>
    <w:p w:rsidR="00B6735A" w:rsidRPr="00757986" w:rsidRDefault="00757986" w:rsidP="00757986">
      <w:pPr>
        <w:autoSpaceDE w:val="0"/>
        <w:autoSpaceDN w:val="0"/>
        <w:adjustRightInd w:val="0"/>
        <w:spacing w:line="360" w:lineRule="auto"/>
        <w:jc w:val="both"/>
        <w:rPr>
          <w:rFonts w:ascii="Times New Roman" w:hAnsi="Times New Roman"/>
          <w:sz w:val="24"/>
          <w:szCs w:val="24"/>
        </w:rPr>
      </w:pPr>
      <w:r w:rsidRPr="00154555">
        <w:rPr>
          <w:rFonts w:ascii="Times New Roman" w:hAnsi="Times New Roman"/>
          <w:sz w:val="24"/>
          <w:szCs w:val="24"/>
        </w:rPr>
        <w:t xml:space="preserve">I </w:t>
      </w:r>
      <w:r w:rsidR="00152E21" w:rsidRPr="00154555">
        <w:rPr>
          <w:rFonts w:ascii="Times New Roman" w:hAnsi="Times New Roman"/>
          <w:sz w:val="24"/>
          <w:szCs w:val="24"/>
        </w:rPr>
        <w:t>think</w:t>
      </w:r>
      <w:r w:rsidRPr="00154555">
        <w:rPr>
          <w:rFonts w:ascii="Times New Roman" w:hAnsi="Times New Roman"/>
          <w:sz w:val="24"/>
          <w:szCs w:val="24"/>
        </w:rPr>
        <w:t xml:space="preserve"> t</w:t>
      </w:r>
      <w:r w:rsidR="00B6735A" w:rsidRPr="00154555">
        <w:rPr>
          <w:rFonts w:ascii="Times New Roman" w:hAnsi="Times New Roman"/>
          <w:sz w:val="24"/>
          <w:szCs w:val="24"/>
        </w:rPr>
        <w:t xml:space="preserve">he potential for transformation has to be considered in relation to the changes in the system of (capitalist) valuation the program might instil over </w:t>
      </w:r>
      <w:r w:rsidR="00D55CDE" w:rsidRPr="00154555">
        <w:rPr>
          <w:rFonts w:ascii="Times New Roman" w:hAnsi="Times New Roman"/>
          <w:sz w:val="24"/>
          <w:szCs w:val="24"/>
        </w:rPr>
        <w:t>time</w:t>
      </w:r>
      <w:r w:rsidR="00B6735A" w:rsidRPr="00154555">
        <w:rPr>
          <w:rFonts w:ascii="Times New Roman" w:hAnsi="Times New Roman"/>
          <w:sz w:val="24"/>
          <w:szCs w:val="24"/>
        </w:rPr>
        <w:t>.</w:t>
      </w:r>
      <w:r w:rsidRPr="00154555">
        <w:rPr>
          <w:rFonts w:ascii="Times New Roman" w:hAnsi="Times New Roman"/>
          <w:sz w:val="24"/>
          <w:szCs w:val="24"/>
        </w:rPr>
        <w:t xml:space="preserve"> </w:t>
      </w:r>
      <w:r w:rsidR="00154555" w:rsidRPr="00154555">
        <w:rPr>
          <w:rFonts w:ascii="Times New Roman" w:hAnsi="Times New Roman"/>
          <w:sz w:val="24"/>
          <w:szCs w:val="24"/>
        </w:rPr>
        <w:t>T</w:t>
      </w:r>
      <w:r w:rsidR="00D36D7B" w:rsidRPr="00154555">
        <w:rPr>
          <w:rFonts w:ascii="Times New Roman" w:hAnsi="Times New Roman"/>
          <w:sz w:val="24"/>
          <w:szCs w:val="24"/>
        </w:rPr>
        <w:t>his is because w</w:t>
      </w:r>
      <w:r w:rsidR="00B6735A" w:rsidRPr="00154555">
        <w:rPr>
          <w:rFonts w:ascii="Times New Roman" w:hAnsi="Times New Roman"/>
          <w:sz w:val="24"/>
          <w:szCs w:val="24"/>
        </w:rPr>
        <w:t>hereas the profit motive is behind most economic activities, and it is certainly the force behind private investment,</w:t>
      </w:r>
      <w:r w:rsidR="00B6735A">
        <w:rPr>
          <w:rFonts w:ascii="Times New Roman" w:hAnsi="Times New Roman"/>
          <w:sz w:val="24"/>
          <w:szCs w:val="24"/>
        </w:rPr>
        <w:t xml:space="preserve"> the design of ELR jobs allows </w:t>
      </w:r>
      <w:r w:rsidR="006430C1">
        <w:rPr>
          <w:rFonts w:ascii="Times New Roman" w:hAnsi="Times New Roman"/>
          <w:sz w:val="24"/>
          <w:szCs w:val="24"/>
        </w:rPr>
        <w:t xml:space="preserve">in principle </w:t>
      </w:r>
      <w:r w:rsidR="00B6735A">
        <w:rPr>
          <w:rFonts w:ascii="Times New Roman" w:hAnsi="Times New Roman"/>
          <w:sz w:val="24"/>
          <w:szCs w:val="24"/>
        </w:rPr>
        <w:t xml:space="preserve">for considerations other than </w:t>
      </w:r>
      <w:r w:rsidR="00B6735A">
        <w:rPr>
          <w:rFonts w:ascii="Times New Roman" w:hAnsi="Times New Roman"/>
          <w:sz w:val="24"/>
          <w:szCs w:val="24"/>
        </w:rPr>
        <w:lastRenderedPageBreak/>
        <w:t>the pursuit of profit. This process therefore introduces a s</w:t>
      </w:r>
      <w:r w:rsidR="001949B9">
        <w:rPr>
          <w:rFonts w:ascii="Times New Roman" w:hAnsi="Times New Roman"/>
          <w:sz w:val="24"/>
          <w:szCs w:val="24"/>
        </w:rPr>
        <w:t>ystem of remuneration other than</w:t>
      </w:r>
      <w:r w:rsidR="00B6735A">
        <w:rPr>
          <w:rFonts w:ascii="Times New Roman" w:hAnsi="Times New Roman"/>
          <w:sz w:val="24"/>
          <w:szCs w:val="24"/>
        </w:rPr>
        <w:t xml:space="preserve"> pecuniary evaluation</w:t>
      </w:r>
      <w:r w:rsidR="00E7292F">
        <w:rPr>
          <w:rFonts w:ascii="Times New Roman" w:hAnsi="Times New Roman"/>
          <w:sz w:val="24"/>
          <w:szCs w:val="24"/>
        </w:rPr>
        <w:t xml:space="preserve">, which </w:t>
      </w:r>
      <w:r w:rsidR="00B6735A">
        <w:rPr>
          <w:rFonts w:ascii="Times New Roman" w:hAnsi="Times New Roman"/>
          <w:sz w:val="24"/>
          <w:szCs w:val="24"/>
        </w:rPr>
        <w:t xml:space="preserve">is particularly important in, but not limited to, the </w:t>
      </w:r>
      <w:r w:rsidR="00733796">
        <w:rPr>
          <w:rFonts w:ascii="Times New Roman" w:hAnsi="Times New Roman"/>
          <w:sz w:val="24"/>
          <w:szCs w:val="24"/>
        </w:rPr>
        <w:t>context of care activities, many</w:t>
      </w:r>
      <w:r w:rsidR="00B6735A">
        <w:rPr>
          <w:rFonts w:ascii="Times New Roman" w:hAnsi="Times New Roman"/>
          <w:sz w:val="24"/>
          <w:szCs w:val="24"/>
        </w:rPr>
        <w:t xml:space="preserve"> of which </w:t>
      </w:r>
      <w:r w:rsidR="00733796">
        <w:rPr>
          <w:rFonts w:ascii="Times New Roman" w:hAnsi="Times New Roman"/>
          <w:sz w:val="24"/>
          <w:szCs w:val="24"/>
        </w:rPr>
        <w:t xml:space="preserve">(certainly not all) </w:t>
      </w:r>
      <w:r w:rsidR="00B6735A">
        <w:rPr>
          <w:rFonts w:ascii="Times New Roman" w:hAnsi="Times New Roman"/>
          <w:sz w:val="24"/>
          <w:szCs w:val="24"/>
        </w:rPr>
        <w:t xml:space="preserve">are not subject to the profit motive and often remain performed in individual households as firms do not find investing in such activities profitable. The most evident instance is the provision of </w:t>
      </w:r>
      <w:r w:rsidR="00F125AC">
        <w:rPr>
          <w:rFonts w:ascii="Times New Roman" w:hAnsi="Times New Roman"/>
          <w:sz w:val="24"/>
          <w:szCs w:val="24"/>
        </w:rPr>
        <w:t>childcare</w:t>
      </w:r>
      <w:r w:rsidR="00B6735A">
        <w:rPr>
          <w:rFonts w:ascii="Times New Roman" w:hAnsi="Times New Roman"/>
          <w:sz w:val="24"/>
          <w:szCs w:val="24"/>
        </w:rPr>
        <w:t xml:space="preserve"> services affordable to all income groups but this is by no means the only case. </w:t>
      </w:r>
      <w:r w:rsidR="005C1F4D" w:rsidRPr="00154555">
        <w:rPr>
          <w:rFonts w:ascii="Times New Roman" w:hAnsi="Times New Roman"/>
          <w:sz w:val="24"/>
          <w:szCs w:val="24"/>
        </w:rPr>
        <w:t xml:space="preserve">The point is that, as a result of including them under the ELR program, these investment decisions are lifted from the exclusive realm of pecuniary valuation that currently limits employment and output. Now, it is true that this </w:t>
      </w:r>
      <w:r w:rsidR="00E7292F">
        <w:rPr>
          <w:rFonts w:ascii="Times New Roman" w:hAnsi="Times New Roman"/>
          <w:sz w:val="24"/>
          <w:szCs w:val="24"/>
        </w:rPr>
        <w:t xml:space="preserve">relocation </w:t>
      </w:r>
      <w:r w:rsidR="005C1F4D" w:rsidRPr="00154555">
        <w:rPr>
          <w:rFonts w:ascii="Times New Roman" w:hAnsi="Times New Roman"/>
          <w:sz w:val="24"/>
          <w:szCs w:val="24"/>
        </w:rPr>
        <w:t>concerns jobs which would have not been otherwise offered by the private sector</w:t>
      </w:r>
      <w:r w:rsidR="00E7292F">
        <w:rPr>
          <w:rFonts w:ascii="Times New Roman" w:hAnsi="Times New Roman"/>
          <w:sz w:val="24"/>
          <w:szCs w:val="24"/>
        </w:rPr>
        <w:t xml:space="preserve">.  The reason for </w:t>
      </w:r>
      <w:r w:rsidR="00F125AC">
        <w:rPr>
          <w:rFonts w:ascii="Times New Roman" w:hAnsi="Times New Roman"/>
          <w:sz w:val="24"/>
          <w:szCs w:val="24"/>
        </w:rPr>
        <w:t>this</w:t>
      </w:r>
      <w:r w:rsidR="00E7292F">
        <w:rPr>
          <w:rFonts w:ascii="Times New Roman" w:hAnsi="Times New Roman"/>
          <w:sz w:val="24"/>
          <w:szCs w:val="24"/>
        </w:rPr>
        <w:t xml:space="preserve"> </w:t>
      </w:r>
      <w:r w:rsidR="00F125AC">
        <w:rPr>
          <w:rFonts w:ascii="Times New Roman" w:hAnsi="Times New Roman"/>
          <w:sz w:val="24"/>
          <w:szCs w:val="24"/>
        </w:rPr>
        <w:t>requirement</w:t>
      </w:r>
      <w:r w:rsidR="00E7292F">
        <w:rPr>
          <w:rFonts w:ascii="Times New Roman" w:hAnsi="Times New Roman"/>
          <w:sz w:val="24"/>
          <w:szCs w:val="24"/>
        </w:rPr>
        <w:t xml:space="preserve"> is that </w:t>
      </w:r>
      <w:r w:rsidR="00B6735A" w:rsidRPr="00154555">
        <w:rPr>
          <w:rFonts w:ascii="Times New Roman" w:hAnsi="Times New Roman"/>
          <w:sz w:val="24"/>
          <w:szCs w:val="24"/>
        </w:rPr>
        <w:t>the nature of the program is one of cooperation rather than competition with the private sector, and</w:t>
      </w:r>
      <w:r w:rsidR="00E7292F">
        <w:rPr>
          <w:rFonts w:ascii="Times New Roman" w:hAnsi="Times New Roman"/>
          <w:sz w:val="24"/>
          <w:szCs w:val="24"/>
        </w:rPr>
        <w:t>,</w:t>
      </w:r>
      <w:r w:rsidR="00B6735A" w:rsidRPr="00154555">
        <w:rPr>
          <w:rFonts w:ascii="Times New Roman" w:hAnsi="Times New Roman"/>
          <w:sz w:val="24"/>
          <w:szCs w:val="24"/>
        </w:rPr>
        <w:t xml:space="preserve"> therefore</w:t>
      </w:r>
      <w:r w:rsidR="00E7292F">
        <w:rPr>
          <w:rFonts w:ascii="Times New Roman" w:hAnsi="Times New Roman"/>
          <w:sz w:val="24"/>
          <w:szCs w:val="24"/>
        </w:rPr>
        <w:t>,</w:t>
      </w:r>
      <w:r w:rsidR="00B6735A" w:rsidRPr="00154555">
        <w:rPr>
          <w:rFonts w:ascii="Times New Roman" w:hAnsi="Times New Roman"/>
          <w:sz w:val="24"/>
          <w:szCs w:val="24"/>
        </w:rPr>
        <w:t xml:space="preserve"> ELR jobs are not supposed to displace private sector employment</w:t>
      </w:r>
      <w:r w:rsidR="00733796" w:rsidRPr="00154555">
        <w:rPr>
          <w:rFonts w:ascii="Times New Roman" w:hAnsi="Times New Roman"/>
          <w:sz w:val="24"/>
          <w:szCs w:val="24"/>
        </w:rPr>
        <w:t>.</w:t>
      </w:r>
      <w:r w:rsidR="00733796">
        <w:rPr>
          <w:rFonts w:ascii="Times New Roman" w:hAnsi="Times New Roman"/>
          <w:sz w:val="24"/>
          <w:szCs w:val="24"/>
        </w:rPr>
        <w:t xml:space="preserve"> However, </w:t>
      </w:r>
      <w:r w:rsidR="00304ECC">
        <w:rPr>
          <w:rFonts w:ascii="Times New Roman" w:hAnsi="Times New Roman"/>
          <w:sz w:val="24"/>
          <w:szCs w:val="24"/>
        </w:rPr>
        <w:t xml:space="preserve">as feminist economists have pointed out, </w:t>
      </w:r>
      <w:r w:rsidR="00B6735A">
        <w:rPr>
          <w:rFonts w:ascii="Times New Roman" w:hAnsi="Times New Roman"/>
          <w:sz w:val="24"/>
          <w:szCs w:val="24"/>
        </w:rPr>
        <w:t xml:space="preserve">jobs could be designed in a way that applies to a vast and crucial array of activities that are now performed in an individualised manner or to new activities worth investing in, where worth is assessed in terms of their contribution to the sustenance and enhancement of life. And if private firms wished to provide them, they would need to offer more affordable services and/or better pay conditions, introducing values other than profit maximisation. </w:t>
      </w:r>
    </w:p>
    <w:p w:rsidR="005C1F4D" w:rsidRDefault="00733796" w:rsidP="005C1F4D">
      <w:pPr>
        <w:spacing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Thus,</w:t>
      </w:r>
      <w:r w:rsidR="005C1F4D" w:rsidRPr="005C1F4D">
        <w:rPr>
          <w:rFonts w:ascii="Times New Roman" w:eastAsiaTheme="minorHAnsi" w:hAnsi="Times New Roman"/>
          <w:sz w:val="24"/>
          <w:szCs w:val="24"/>
          <w:lang w:eastAsia="en-US"/>
        </w:rPr>
        <w:t xml:space="preserve"> despite the fact that the program is based on a very contested premise, it opens</w:t>
      </w:r>
      <w:r w:rsidR="00072B72">
        <w:rPr>
          <w:rFonts w:ascii="Times New Roman" w:eastAsiaTheme="minorHAnsi" w:hAnsi="Times New Roman"/>
          <w:sz w:val="24"/>
          <w:szCs w:val="24"/>
          <w:lang w:eastAsia="en-US"/>
        </w:rPr>
        <w:t xml:space="preserve"> up</w:t>
      </w:r>
      <w:r w:rsidR="005C1F4D" w:rsidRPr="005C1F4D">
        <w:rPr>
          <w:rFonts w:ascii="Times New Roman" w:eastAsiaTheme="minorHAnsi" w:hAnsi="Times New Roman"/>
          <w:sz w:val="24"/>
          <w:szCs w:val="24"/>
          <w:lang w:eastAsia="en-US"/>
        </w:rPr>
        <w:t xml:space="preserve"> the possibility for other forms of valuation of economic activity, and thus for other meanings of work, to emerge. This </w:t>
      </w:r>
      <w:r w:rsidR="00E7292F">
        <w:rPr>
          <w:rFonts w:ascii="Times New Roman" w:eastAsiaTheme="minorHAnsi" w:hAnsi="Times New Roman"/>
          <w:sz w:val="24"/>
          <w:szCs w:val="24"/>
          <w:lang w:eastAsia="en-US"/>
        </w:rPr>
        <w:t xml:space="preserve">possibility </w:t>
      </w:r>
      <w:r w:rsidR="005C1F4D" w:rsidRPr="005C1F4D">
        <w:rPr>
          <w:rFonts w:ascii="Times New Roman" w:eastAsiaTheme="minorHAnsi" w:hAnsi="Times New Roman"/>
          <w:sz w:val="24"/>
          <w:szCs w:val="24"/>
          <w:lang w:eastAsia="en-US"/>
        </w:rPr>
        <w:t xml:space="preserve">is I think the program’s radical potential: without the threat of exclusion from subsistence on which the wage society has relied for so long and with meaningful and effective participation </w:t>
      </w:r>
      <w:r w:rsidR="009F1B6F">
        <w:rPr>
          <w:rFonts w:ascii="Times New Roman" w:eastAsiaTheme="minorHAnsi" w:hAnsi="Times New Roman"/>
          <w:sz w:val="24"/>
          <w:szCs w:val="24"/>
          <w:lang w:eastAsia="en-US"/>
        </w:rPr>
        <w:t>in</w:t>
      </w:r>
      <w:r w:rsidR="00C519AC">
        <w:rPr>
          <w:rFonts w:ascii="Times New Roman" w:eastAsiaTheme="minorHAnsi" w:hAnsi="Times New Roman"/>
          <w:sz w:val="24"/>
          <w:szCs w:val="24"/>
          <w:lang w:eastAsia="en-US"/>
        </w:rPr>
        <w:t xml:space="preserve"> the job design of the program, </w:t>
      </w:r>
      <w:r w:rsidR="005C1F4D" w:rsidRPr="005C1F4D">
        <w:rPr>
          <w:rFonts w:ascii="Times New Roman" w:eastAsiaTheme="minorHAnsi" w:hAnsi="Times New Roman"/>
          <w:sz w:val="24"/>
          <w:szCs w:val="24"/>
          <w:lang w:eastAsia="en-US"/>
        </w:rPr>
        <w:t xml:space="preserve">which is </w:t>
      </w:r>
      <w:r w:rsidR="008E75C4">
        <w:rPr>
          <w:rFonts w:ascii="Times New Roman" w:eastAsiaTheme="minorHAnsi" w:hAnsi="Times New Roman"/>
          <w:sz w:val="24"/>
          <w:szCs w:val="24"/>
          <w:lang w:eastAsia="en-US"/>
        </w:rPr>
        <w:t xml:space="preserve">one of its crucial </w:t>
      </w:r>
      <w:r w:rsidR="005C1F4D" w:rsidRPr="005C1F4D">
        <w:rPr>
          <w:rFonts w:ascii="Times New Roman" w:eastAsiaTheme="minorHAnsi" w:hAnsi="Times New Roman"/>
          <w:sz w:val="24"/>
          <w:szCs w:val="24"/>
          <w:lang w:eastAsia="en-US"/>
        </w:rPr>
        <w:t>challenge</w:t>
      </w:r>
      <w:r w:rsidR="008E75C4">
        <w:rPr>
          <w:rFonts w:ascii="Times New Roman" w:eastAsiaTheme="minorHAnsi" w:hAnsi="Times New Roman"/>
          <w:sz w:val="24"/>
          <w:szCs w:val="24"/>
          <w:lang w:eastAsia="en-US"/>
        </w:rPr>
        <w:t>s</w:t>
      </w:r>
      <w:r w:rsidR="005C1F4D" w:rsidRPr="005C1F4D">
        <w:rPr>
          <w:rFonts w:ascii="Times New Roman" w:eastAsiaTheme="minorHAnsi" w:hAnsi="Times New Roman"/>
          <w:sz w:val="24"/>
          <w:szCs w:val="24"/>
          <w:lang w:eastAsia="en-US"/>
        </w:rPr>
        <w:t>, the way in which we conceive of ‘work’</w:t>
      </w:r>
      <w:r w:rsidR="005C1F4D">
        <w:rPr>
          <w:rFonts w:ascii="Times New Roman" w:eastAsiaTheme="minorHAnsi" w:hAnsi="Times New Roman"/>
          <w:sz w:val="24"/>
          <w:szCs w:val="24"/>
          <w:lang w:eastAsia="en-US"/>
        </w:rPr>
        <w:t xml:space="preserve">, </w:t>
      </w:r>
      <w:r w:rsidR="00E7292F">
        <w:rPr>
          <w:rFonts w:ascii="Times New Roman" w:eastAsiaTheme="minorHAnsi" w:hAnsi="Times New Roman"/>
          <w:sz w:val="24"/>
          <w:szCs w:val="24"/>
          <w:lang w:eastAsia="en-US"/>
        </w:rPr>
        <w:t>which</w:t>
      </w:r>
      <w:r w:rsidR="005C1F4D">
        <w:rPr>
          <w:rFonts w:ascii="Times New Roman" w:eastAsiaTheme="minorHAnsi" w:hAnsi="Times New Roman"/>
          <w:sz w:val="24"/>
          <w:szCs w:val="24"/>
          <w:lang w:eastAsia="en-US"/>
        </w:rPr>
        <w:t xml:space="preserve"> includes caring labour,</w:t>
      </w:r>
      <w:r w:rsidR="005C1F4D" w:rsidRPr="005C1F4D">
        <w:rPr>
          <w:rFonts w:ascii="Times New Roman" w:eastAsiaTheme="minorHAnsi" w:hAnsi="Times New Roman"/>
          <w:sz w:val="24"/>
          <w:szCs w:val="24"/>
          <w:lang w:eastAsia="en-US"/>
        </w:rPr>
        <w:t xml:space="preserve"> can be radically affected.  In place of the old ‘work as worth’ ideology</w:t>
      </w:r>
      <w:r w:rsidR="00A0009D">
        <w:rPr>
          <w:rFonts w:ascii="Times New Roman" w:eastAsiaTheme="minorHAnsi" w:hAnsi="Times New Roman"/>
          <w:sz w:val="24"/>
          <w:szCs w:val="24"/>
          <w:lang w:eastAsia="en-US"/>
        </w:rPr>
        <w:t xml:space="preserve"> which has permeated</w:t>
      </w:r>
      <w:r w:rsidR="005C1F4D" w:rsidRPr="005C1F4D">
        <w:rPr>
          <w:rFonts w:ascii="Times New Roman" w:eastAsiaTheme="minorHAnsi" w:hAnsi="Times New Roman"/>
          <w:sz w:val="24"/>
          <w:szCs w:val="24"/>
          <w:lang w:eastAsia="en-US"/>
        </w:rPr>
        <w:t xml:space="preserve"> both the welfare state and neo-liberal welfare-to-work initiatives, we can start a discussion on how to organise the activities we value in life</w:t>
      </w:r>
      <w:r w:rsidR="00154555">
        <w:rPr>
          <w:rFonts w:ascii="Times New Roman" w:eastAsiaTheme="minorHAnsi" w:hAnsi="Times New Roman"/>
          <w:sz w:val="24"/>
          <w:szCs w:val="24"/>
          <w:lang w:eastAsia="en-US"/>
        </w:rPr>
        <w:t xml:space="preserve">, which is the most valuable contribution that the </w:t>
      </w:r>
      <w:r>
        <w:rPr>
          <w:rFonts w:ascii="Times New Roman" w:eastAsiaTheme="minorHAnsi" w:hAnsi="Times New Roman"/>
          <w:sz w:val="24"/>
          <w:szCs w:val="24"/>
          <w:lang w:eastAsia="en-US"/>
        </w:rPr>
        <w:t>social provisioning appr</w:t>
      </w:r>
      <w:r w:rsidR="00154555">
        <w:rPr>
          <w:rFonts w:ascii="Times New Roman" w:eastAsiaTheme="minorHAnsi" w:hAnsi="Times New Roman"/>
          <w:sz w:val="24"/>
          <w:szCs w:val="24"/>
          <w:lang w:eastAsia="en-US"/>
        </w:rPr>
        <w:t>oach to economics has made</w:t>
      </w:r>
      <w:r w:rsidR="00C519AC">
        <w:rPr>
          <w:rFonts w:ascii="Times New Roman" w:eastAsiaTheme="minorHAnsi" w:hAnsi="Times New Roman"/>
          <w:sz w:val="24"/>
          <w:szCs w:val="24"/>
          <w:lang w:eastAsia="en-US"/>
        </w:rPr>
        <w:t xml:space="preserve"> so far</w:t>
      </w:r>
      <w:r w:rsidR="00154555">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t>
      </w:r>
      <w:r w:rsidR="00154555">
        <w:rPr>
          <w:rFonts w:ascii="Times New Roman" w:eastAsiaTheme="minorHAnsi" w:hAnsi="Times New Roman"/>
          <w:sz w:val="24"/>
          <w:szCs w:val="24"/>
          <w:lang w:eastAsia="en-US"/>
        </w:rPr>
        <w:t>I</w:t>
      </w:r>
      <w:r w:rsidR="008C6F7D">
        <w:rPr>
          <w:rFonts w:ascii="Times New Roman" w:eastAsiaTheme="minorHAnsi" w:hAnsi="Times New Roman"/>
          <w:sz w:val="24"/>
          <w:szCs w:val="24"/>
          <w:lang w:eastAsia="en-US"/>
        </w:rPr>
        <w:t>n this discussion the meaning of care and caring labour can be re-articulated, delinked from the house, the family, the mother</w:t>
      </w:r>
      <w:r w:rsidR="009F1B6F">
        <w:rPr>
          <w:rFonts w:ascii="Times New Roman" w:eastAsiaTheme="minorHAnsi" w:hAnsi="Times New Roman"/>
          <w:sz w:val="24"/>
          <w:szCs w:val="24"/>
          <w:lang w:eastAsia="en-US"/>
        </w:rPr>
        <w:t xml:space="preserve"> and possibly the woman</w:t>
      </w:r>
      <w:r w:rsidR="005C1F4D" w:rsidRPr="005C1F4D">
        <w:rPr>
          <w:rFonts w:ascii="Times New Roman" w:eastAsiaTheme="minorHAnsi" w:hAnsi="Times New Roman"/>
          <w:sz w:val="24"/>
          <w:szCs w:val="24"/>
          <w:lang w:eastAsia="en-US"/>
        </w:rPr>
        <w:t xml:space="preserve">. </w:t>
      </w:r>
    </w:p>
    <w:p w:rsidR="005C1F4D" w:rsidRPr="005C1F4D" w:rsidRDefault="00733796" w:rsidP="005C1F4D">
      <w:pPr>
        <w:spacing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T</w:t>
      </w:r>
      <w:r w:rsidR="005C1F4D" w:rsidRPr="005C1F4D">
        <w:rPr>
          <w:rFonts w:ascii="Times New Roman" w:eastAsiaTheme="minorHAnsi" w:hAnsi="Times New Roman"/>
          <w:sz w:val="24"/>
          <w:szCs w:val="24"/>
          <w:lang w:eastAsia="en-US"/>
        </w:rPr>
        <w:t>his</w:t>
      </w:r>
      <w:r>
        <w:rPr>
          <w:rFonts w:ascii="Times New Roman" w:eastAsiaTheme="minorHAnsi" w:hAnsi="Times New Roman"/>
          <w:sz w:val="24"/>
          <w:szCs w:val="24"/>
          <w:lang w:eastAsia="en-US"/>
        </w:rPr>
        <w:t xml:space="preserve"> I believe</w:t>
      </w:r>
      <w:r w:rsidR="005C1F4D" w:rsidRPr="005C1F4D">
        <w:rPr>
          <w:rFonts w:ascii="Times New Roman" w:eastAsiaTheme="minorHAnsi" w:hAnsi="Times New Roman"/>
          <w:sz w:val="24"/>
          <w:szCs w:val="24"/>
          <w:lang w:eastAsia="en-US"/>
        </w:rPr>
        <w:t xml:space="preserve"> is one of the crucial di</w:t>
      </w:r>
      <w:r w:rsidR="001949B9">
        <w:rPr>
          <w:rFonts w:ascii="Times New Roman" w:eastAsiaTheme="minorHAnsi" w:hAnsi="Times New Roman"/>
          <w:sz w:val="24"/>
          <w:szCs w:val="24"/>
          <w:lang w:eastAsia="en-US"/>
        </w:rPr>
        <w:t>fferences with the citizenship</w:t>
      </w:r>
      <w:r w:rsidR="005C1F4D" w:rsidRPr="005C1F4D">
        <w:rPr>
          <w:rFonts w:ascii="Times New Roman" w:eastAsiaTheme="minorHAnsi" w:hAnsi="Times New Roman"/>
          <w:sz w:val="24"/>
          <w:szCs w:val="24"/>
          <w:lang w:eastAsia="en-US"/>
        </w:rPr>
        <w:t xml:space="preserve"> income movement</w:t>
      </w:r>
      <w:r w:rsidR="001949B9">
        <w:rPr>
          <w:rFonts w:ascii="Times New Roman" w:eastAsiaTheme="minorHAnsi" w:hAnsi="Times New Roman"/>
          <w:sz w:val="24"/>
          <w:szCs w:val="24"/>
          <w:lang w:eastAsia="en-US"/>
        </w:rPr>
        <w:t>,</w:t>
      </w:r>
      <w:r w:rsidR="00D36D7B">
        <w:rPr>
          <w:rFonts w:ascii="Times New Roman" w:eastAsiaTheme="minorHAnsi" w:hAnsi="Times New Roman"/>
          <w:sz w:val="24"/>
          <w:szCs w:val="24"/>
          <w:lang w:eastAsia="en-US"/>
        </w:rPr>
        <w:t xml:space="preserve"> for which income needs to be de-coupled</w:t>
      </w:r>
      <w:r w:rsidR="0057040B">
        <w:rPr>
          <w:rFonts w:ascii="Times New Roman" w:eastAsiaTheme="minorHAnsi" w:hAnsi="Times New Roman"/>
          <w:sz w:val="24"/>
          <w:szCs w:val="24"/>
          <w:lang w:eastAsia="en-US"/>
        </w:rPr>
        <w:t xml:space="preserve"> from wage labour</w:t>
      </w:r>
      <w:r w:rsidR="005C1F4D" w:rsidRPr="005C1F4D">
        <w:rPr>
          <w:rFonts w:ascii="Times New Roman" w:eastAsiaTheme="minorHAnsi" w:hAnsi="Times New Roman"/>
          <w:sz w:val="24"/>
          <w:szCs w:val="24"/>
          <w:lang w:eastAsia="en-US"/>
        </w:rPr>
        <w:t xml:space="preserve">. </w:t>
      </w:r>
      <w:proofErr w:type="spellStart"/>
      <w:r w:rsidR="005C1F4D" w:rsidRPr="005C1F4D">
        <w:rPr>
          <w:rFonts w:ascii="Times New Roman" w:eastAsiaTheme="minorHAnsi" w:hAnsi="Times New Roman"/>
          <w:sz w:val="24"/>
          <w:szCs w:val="24"/>
          <w:lang w:eastAsia="en-US"/>
        </w:rPr>
        <w:t>Gorz</w:t>
      </w:r>
      <w:proofErr w:type="spellEnd"/>
      <w:r w:rsidR="005C1F4D" w:rsidRPr="005C1F4D">
        <w:rPr>
          <w:rFonts w:ascii="Times New Roman" w:eastAsiaTheme="minorHAnsi" w:hAnsi="Times New Roman"/>
          <w:sz w:val="24"/>
          <w:szCs w:val="24"/>
          <w:lang w:eastAsia="en-US"/>
        </w:rPr>
        <w:t>, one</w:t>
      </w:r>
      <w:r w:rsidR="00C519AC">
        <w:rPr>
          <w:rFonts w:ascii="Times New Roman" w:eastAsiaTheme="minorHAnsi" w:hAnsi="Times New Roman"/>
          <w:sz w:val="24"/>
          <w:szCs w:val="24"/>
          <w:lang w:eastAsia="en-US"/>
        </w:rPr>
        <w:t xml:space="preserve"> of its major proponents, argued</w:t>
      </w:r>
      <w:r w:rsidR="005C1F4D" w:rsidRPr="005C1F4D">
        <w:rPr>
          <w:rFonts w:ascii="Times New Roman" w:eastAsiaTheme="minorHAnsi" w:hAnsi="Times New Roman"/>
          <w:sz w:val="24"/>
          <w:szCs w:val="24"/>
          <w:lang w:eastAsia="en-US"/>
        </w:rPr>
        <w:t xml:space="preserve"> th</w:t>
      </w:r>
      <w:r w:rsidR="005C1F4D" w:rsidRPr="005C1F4D">
        <w:rPr>
          <w:rFonts w:ascii="Times New Roman" w:eastAsiaTheme="minorHAnsi" w:hAnsi="Times New Roman"/>
          <w:sz w:val="24"/>
          <w:szCs w:val="24"/>
        </w:rPr>
        <w:t xml:space="preserve">at efforts should concentrate on ‘distributing all the socially necessary work and </w:t>
      </w:r>
      <w:r w:rsidR="003729DB">
        <w:rPr>
          <w:rFonts w:ascii="Times New Roman" w:eastAsiaTheme="minorHAnsi" w:hAnsi="Times New Roman"/>
          <w:sz w:val="24"/>
          <w:szCs w:val="24"/>
        </w:rPr>
        <w:lastRenderedPageBreak/>
        <w:t xml:space="preserve">[also] </w:t>
      </w:r>
      <w:r w:rsidR="005C1F4D" w:rsidRPr="005C1F4D">
        <w:rPr>
          <w:rFonts w:ascii="Times New Roman" w:eastAsiaTheme="minorHAnsi" w:hAnsi="Times New Roman"/>
          <w:sz w:val="24"/>
          <w:szCs w:val="24"/>
        </w:rPr>
        <w:t>socially produced wealth’ so that ‘people will be able to divide their lives between a wide range of activities which will have neither payment nor profitability as their necessary condition or goal’</w:t>
      </w:r>
      <w:r w:rsidR="00304ECC">
        <w:rPr>
          <w:rFonts w:ascii="Times New Roman" w:eastAsiaTheme="minorHAnsi" w:hAnsi="Times New Roman"/>
          <w:sz w:val="24"/>
          <w:szCs w:val="24"/>
        </w:rPr>
        <w:t xml:space="preserve"> </w:t>
      </w:r>
      <w:r w:rsidR="005C1F4D" w:rsidRPr="005C1F4D">
        <w:rPr>
          <w:rFonts w:ascii="Times New Roman" w:eastAsiaTheme="minorHAnsi" w:hAnsi="Times New Roman"/>
          <w:sz w:val="24"/>
          <w:szCs w:val="24"/>
        </w:rPr>
        <w:t>(1999:</w:t>
      </w:r>
      <w:r w:rsidR="001949B9">
        <w:rPr>
          <w:rFonts w:ascii="Times New Roman" w:eastAsiaTheme="minorHAnsi" w:hAnsi="Times New Roman"/>
          <w:sz w:val="24"/>
          <w:szCs w:val="24"/>
        </w:rPr>
        <w:t xml:space="preserve"> </w:t>
      </w:r>
      <w:r w:rsidR="005C1F4D" w:rsidRPr="005C1F4D">
        <w:rPr>
          <w:rFonts w:ascii="Times New Roman" w:eastAsiaTheme="minorHAnsi" w:hAnsi="Times New Roman"/>
          <w:sz w:val="24"/>
          <w:szCs w:val="24"/>
        </w:rPr>
        <w:t xml:space="preserve">46). </w:t>
      </w:r>
      <w:r w:rsidR="00B60BD5" w:rsidRPr="0070177A">
        <w:rPr>
          <w:rFonts w:ascii="Times New Roman" w:eastAsiaTheme="minorHAnsi" w:hAnsi="Times New Roman"/>
          <w:sz w:val="24"/>
          <w:szCs w:val="24"/>
        </w:rPr>
        <w:t>A si</w:t>
      </w:r>
      <w:r w:rsidR="00304ECC" w:rsidRPr="0070177A">
        <w:rPr>
          <w:rFonts w:ascii="Times New Roman" w:eastAsiaTheme="minorHAnsi" w:hAnsi="Times New Roman"/>
          <w:sz w:val="24"/>
          <w:szCs w:val="24"/>
        </w:rPr>
        <w:t>milar argument has been</w:t>
      </w:r>
      <w:r w:rsidR="00B60BD5" w:rsidRPr="0070177A">
        <w:rPr>
          <w:rFonts w:ascii="Times New Roman" w:eastAsiaTheme="minorHAnsi" w:hAnsi="Times New Roman"/>
          <w:sz w:val="24"/>
          <w:szCs w:val="24"/>
        </w:rPr>
        <w:t xml:space="preserve"> made </w:t>
      </w:r>
      <w:r w:rsidR="00C519AC" w:rsidRPr="0070177A">
        <w:rPr>
          <w:rFonts w:ascii="Times New Roman" w:eastAsiaTheme="minorHAnsi" w:hAnsi="Times New Roman"/>
          <w:sz w:val="24"/>
          <w:szCs w:val="24"/>
        </w:rPr>
        <w:t xml:space="preserve">more recently </w:t>
      </w:r>
      <w:r w:rsidR="00B60BD5" w:rsidRPr="0070177A">
        <w:rPr>
          <w:rFonts w:ascii="Times New Roman" w:eastAsiaTheme="minorHAnsi" w:hAnsi="Times New Roman"/>
          <w:sz w:val="24"/>
          <w:szCs w:val="24"/>
        </w:rPr>
        <w:t xml:space="preserve">by </w:t>
      </w:r>
      <w:proofErr w:type="spellStart"/>
      <w:r w:rsidR="00B60BD5" w:rsidRPr="0070177A">
        <w:rPr>
          <w:rFonts w:ascii="Times New Roman" w:eastAsiaTheme="minorHAnsi" w:hAnsi="Times New Roman"/>
          <w:sz w:val="24"/>
          <w:szCs w:val="24"/>
        </w:rPr>
        <w:t>Kathi</w:t>
      </w:r>
      <w:proofErr w:type="spellEnd"/>
      <w:r w:rsidR="00B60BD5" w:rsidRPr="0070177A">
        <w:rPr>
          <w:rFonts w:ascii="Times New Roman" w:eastAsiaTheme="minorHAnsi" w:hAnsi="Times New Roman"/>
          <w:sz w:val="24"/>
          <w:szCs w:val="24"/>
        </w:rPr>
        <w:t xml:space="preserve"> Weeks</w:t>
      </w:r>
      <w:r w:rsidR="00B60BD5">
        <w:rPr>
          <w:rFonts w:ascii="Times New Roman" w:eastAsiaTheme="minorHAnsi" w:hAnsi="Times New Roman"/>
          <w:sz w:val="24"/>
          <w:szCs w:val="24"/>
        </w:rPr>
        <w:t xml:space="preserve"> </w:t>
      </w:r>
      <w:r w:rsidR="00CD3274">
        <w:rPr>
          <w:rFonts w:ascii="Times New Roman" w:eastAsiaTheme="minorHAnsi" w:hAnsi="Times New Roman"/>
          <w:sz w:val="24"/>
          <w:szCs w:val="24"/>
        </w:rPr>
        <w:t xml:space="preserve">(2011) </w:t>
      </w:r>
      <w:r w:rsidR="00B60BD5">
        <w:rPr>
          <w:rFonts w:ascii="Times New Roman" w:eastAsiaTheme="minorHAnsi" w:hAnsi="Times New Roman"/>
          <w:sz w:val="24"/>
          <w:szCs w:val="24"/>
        </w:rPr>
        <w:t xml:space="preserve">who also draws on the Wages for Housework campaign </w:t>
      </w:r>
      <w:r w:rsidR="00154555">
        <w:rPr>
          <w:rFonts w:ascii="Times New Roman" w:eastAsiaTheme="minorHAnsi" w:hAnsi="Times New Roman"/>
          <w:sz w:val="24"/>
          <w:szCs w:val="24"/>
        </w:rPr>
        <w:t>and</w:t>
      </w:r>
      <w:r>
        <w:rPr>
          <w:rFonts w:ascii="Times New Roman" w:eastAsiaTheme="minorHAnsi" w:hAnsi="Times New Roman"/>
          <w:sz w:val="24"/>
          <w:szCs w:val="24"/>
        </w:rPr>
        <w:t xml:space="preserve"> present</w:t>
      </w:r>
      <w:r w:rsidR="00154555">
        <w:rPr>
          <w:rFonts w:ascii="Times New Roman" w:eastAsiaTheme="minorHAnsi" w:hAnsi="Times New Roman"/>
          <w:sz w:val="24"/>
          <w:szCs w:val="24"/>
        </w:rPr>
        <w:t>s</w:t>
      </w:r>
      <w:r w:rsidR="00B60BD5">
        <w:rPr>
          <w:rFonts w:ascii="Times New Roman" w:eastAsiaTheme="minorHAnsi" w:hAnsi="Times New Roman"/>
          <w:sz w:val="24"/>
          <w:szCs w:val="24"/>
        </w:rPr>
        <w:t xml:space="preserve"> c</w:t>
      </w:r>
      <w:r>
        <w:rPr>
          <w:rFonts w:ascii="Times New Roman" w:eastAsiaTheme="minorHAnsi" w:hAnsi="Times New Roman"/>
          <w:sz w:val="24"/>
          <w:szCs w:val="24"/>
        </w:rPr>
        <w:t>itizen</w:t>
      </w:r>
      <w:r w:rsidR="001949B9">
        <w:rPr>
          <w:rFonts w:ascii="Times New Roman" w:eastAsiaTheme="minorHAnsi" w:hAnsi="Times New Roman"/>
          <w:sz w:val="24"/>
          <w:szCs w:val="24"/>
        </w:rPr>
        <w:t>ship</w:t>
      </w:r>
      <w:r w:rsidR="00154555">
        <w:rPr>
          <w:rFonts w:ascii="Times New Roman" w:eastAsiaTheme="minorHAnsi" w:hAnsi="Times New Roman"/>
          <w:sz w:val="24"/>
          <w:szCs w:val="24"/>
        </w:rPr>
        <w:t xml:space="preserve"> income as its successor. The latter has for her</w:t>
      </w:r>
      <w:r w:rsidR="00304ECC">
        <w:rPr>
          <w:rFonts w:ascii="Times New Roman" w:eastAsiaTheme="minorHAnsi" w:hAnsi="Times New Roman"/>
          <w:sz w:val="24"/>
          <w:szCs w:val="24"/>
        </w:rPr>
        <w:t xml:space="preserve"> </w:t>
      </w:r>
      <w:r>
        <w:rPr>
          <w:rFonts w:ascii="Times New Roman" w:eastAsiaTheme="minorHAnsi" w:hAnsi="Times New Roman"/>
          <w:sz w:val="24"/>
          <w:szCs w:val="24"/>
        </w:rPr>
        <w:t>the advantage of doing away</w:t>
      </w:r>
      <w:r w:rsidR="003729DB">
        <w:rPr>
          <w:rFonts w:ascii="Times New Roman" w:eastAsiaTheme="minorHAnsi" w:hAnsi="Times New Roman"/>
          <w:sz w:val="24"/>
          <w:szCs w:val="24"/>
        </w:rPr>
        <w:t xml:space="preserve"> with the </w:t>
      </w:r>
      <w:proofErr w:type="spellStart"/>
      <w:r w:rsidR="003729DB">
        <w:rPr>
          <w:rFonts w:ascii="Times New Roman" w:eastAsiaTheme="minorHAnsi" w:hAnsi="Times New Roman"/>
          <w:sz w:val="24"/>
          <w:szCs w:val="24"/>
        </w:rPr>
        <w:t>productivist</w:t>
      </w:r>
      <w:proofErr w:type="spellEnd"/>
      <w:r w:rsidR="003729DB">
        <w:rPr>
          <w:rFonts w:ascii="Times New Roman" w:eastAsiaTheme="minorHAnsi" w:hAnsi="Times New Roman"/>
          <w:sz w:val="24"/>
          <w:szCs w:val="24"/>
        </w:rPr>
        <w:t xml:space="preserve"> logic</w:t>
      </w:r>
      <w:r>
        <w:rPr>
          <w:rFonts w:ascii="Times New Roman" w:eastAsiaTheme="minorHAnsi" w:hAnsi="Times New Roman"/>
          <w:sz w:val="24"/>
          <w:szCs w:val="24"/>
        </w:rPr>
        <w:t xml:space="preserve"> Wages for Housework unintentionally produced</w:t>
      </w:r>
      <w:r w:rsidR="00154555">
        <w:rPr>
          <w:rFonts w:ascii="Times New Roman" w:eastAsiaTheme="minorHAnsi" w:hAnsi="Times New Roman"/>
          <w:sz w:val="24"/>
          <w:szCs w:val="24"/>
        </w:rPr>
        <w:t xml:space="preserve"> by focusing too much on </w:t>
      </w:r>
      <w:r w:rsidR="00C519AC">
        <w:rPr>
          <w:rFonts w:ascii="Times New Roman" w:eastAsiaTheme="minorHAnsi" w:hAnsi="Times New Roman"/>
          <w:sz w:val="24"/>
          <w:szCs w:val="24"/>
        </w:rPr>
        <w:t>‘</w:t>
      </w:r>
      <w:r w:rsidR="00154555">
        <w:rPr>
          <w:rFonts w:ascii="Times New Roman" w:eastAsiaTheme="minorHAnsi" w:hAnsi="Times New Roman"/>
          <w:sz w:val="24"/>
          <w:szCs w:val="24"/>
        </w:rPr>
        <w:t>work</w:t>
      </w:r>
      <w:r w:rsidR="00C519AC">
        <w:rPr>
          <w:rFonts w:ascii="Times New Roman" w:eastAsiaTheme="minorHAnsi" w:hAnsi="Times New Roman"/>
          <w:sz w:val="24"/>
          <w:szCs w:val="24"/>
        </w:rPr>
        <w:t>’</w:t>
      </w:r>
      <w:r w:rsidR="003B0A7A">
        <w:rPr>
          <w:rFonts w:ascii="Times New Roman" w:eastAsiaTheme="minorHAnsi" w:hAnsi="Times New Roman"/>
          <w:sz w:val="24"/>
          <w:szCs w:val="24"/>
        </w:rPr>
        <w:t>.</w:t>
      </w:r>
      <w:r w:rsidR="00B60BD5">
        <w:rPr>
          <w:rFonts w:ascii="Times New Roman" w:eastAsiaTheme="minorHAnsi" w:hAnsi="Times New Roman"/>
          <w:sz w:val="24"/>
          <w:szCs w:val="24"/>
        </w:rPr>
        <w:t xml:space="preserve"> </w:t>
      </w:r>
      <w:r w:rsidR="005C1F4D" w:rsidRPr="005C1F4D">
        <w:rPr>
          <w:rFonts w:ascii="Times New Roman" w:eastAsiaTheme="minorHAnsi" w:hAnsi="Times New Roman"/>
          <w:sz w:val="24"/>
          <w:szCs w:val="24"/>
        </w:rPr>
        <w:t xml:space="preserve">However, although </w:t>
      </w:r>
      <w:r>
        <w:rPr>
          <w:rFonts w:ascii="Times New Roman" w:eastAsiaTheme="minorHAnsi" w:hAnsi="Times New Roman"/>
          <w:sz w:val="24"/>
          <w:szCs w:val="24"/>
        </w:rPr>
        <w:t>they both point</w:t>
      </w:r>
      <w:r w:rsidR="00304ECC">
        <w:rPr>
          <w:rFonts w:ascii="Times New Roman" w:eastAsiaTheme="minorHAnsi" w:hAnsi="Times New Roman"/>
          <w:sz w:val="24"/>
          <w:szCs w:val="24"/>
        </w:rPr>
        <w:t xml:space="preserve"> to the need for a political break</w:t>
      </w:r>
      <w:r w:rsidR="005C1F4D" w:rsidRPr="005C1F4D">
        <w:rPr>
          <w:rFonts w:ascii="Times New Roman" w:eastAsiaTheme="minorHAnsi" w:hAnsi="Times New Roman"/>
          <w:sz w:val="24"/>
          <w:szCs w:val="24"/>
        </w:rPr>
        <w:t xml:space="preserve">, it is not really clear how this is to come about besides demanding that </w:t>
      </w:r>
      <w:r w:rsidR="001949B9">
        <w:rPr>
          <w:rFonts w:ascii="Times New Roman" w:eastAsiaTheme="minorHAnsi" w:hAnsi="Times New Roman"/>
          <w:sz w:val="24"/>
          <w:szCs w:val="24"/>
        </w:rPr>
        <w:t>the state grants a citizenship</w:t>
      </w:r>
      <w:r w:rsidR="005C1F4D" w:rsidRPr="005C1F4D">
        <w:rPr>
          <w:rFonts w:ascii="Times New Roman" w:eastAsiaTheme="minorHAnsi" w:hAnsi="Times New Roman"/>
          <w:sz w:val="24"/>
          <w:szCs w:val="24"/>
        </w:rPr>
        <w:t xml:space="preserve"> income for the productive labour we are all engaged with. </w:t>
      </w:r>
      <w:r w:rsidR="00C519AC">
        <w:rPr>
          <w:rFonts w:ascii="Times New Roman" w:eastAsiaTheme="minorHAnsi" w:hAnsi="Times New Roman"/>
          <w:sz w:val="24"/>
          <w:szCs w:val="24"/>
        </w:rPr>
        <w:t xml:space="preserve">Although I sympathise with their attempt to move beyond the work ideology, </w:t>
      </w:r>
      <w:r w:rsidR="00304ECC">
        <w:rPr>
          <w:rFonts w:ascii="Times New Roman" w:eastAsiaTheme="minorHAnsi" w:hAnsi="Times New Roman"/>
          <w:sz w:val="24"/>
          <w:szCs w:val="24"/>
        </w:rPr>
        <w:t>I think</w:t>
      </w:r>
      <w:r w:rsidR="003B0A7A">
        <w:rPr>
          <w:rFonts w:ascii="Times New Roman" w:eastAsiaTheme="minorHAnsi" w:hAnsi="Times New Roman"/>
          <w:sz w:val="24"/>
          <w:szCs w:val="24"/>
        </w:rPr>
        <w:t xml:space="preserve"> t</w:t>
      </w:r>
      <w:r w:rsidR="003729DB">
        <w:rPr>
          <w:rFonts w:ascii="Times New Roman" w:eastAsiaTheme="minorHAnsi" w:hAnsi="Times New Roman"/>
          <w:sz w:val="24"/>
          <w:szCs w:val="24"/>
        </w:rPr>
        <w:t>heir</w:t>
      </w:r>
      <w:r w:rsidR="005C1F4D" w:rsidRPr="005C1F4D">
        <w:rPr>
          <w:rFonts w:ascii="Times New Roman" w:eastAsiaTheme="minorHAnsi" w:hAnsi="Times New Roman"/>
          <w:sz w:val="24"/>
          <w:szCs w:val="24"/>
        </w:rPr>
        <w:t xml:space="preserve"> </w:t>
      </w:r>
      <w:r w:rsidR="003729DB">
        <w:rPr>
          <w:rFonts w:ascii="Times New Roman" w:eastAsiaTheme="minorHAnsi" w:hAnsi="Times New Roman"/>
          <w:sz w:val="24"/>
          <w:szCs w:val="24"/>
        </w:rPr>
        <w:t xml:space="preserve">position </w:t>
      </w:r>
      <w:r w:rsidR="005C1F4D" w:rsidRPr="005C1F4D">
        <w:rPr>
          <w:rFonts w:ascii="Times New Roman" w:eastAsiaTheme="minorHAnsi" w:hAnsi="Times New Roman"/>
          <w:sz w:val="24"/>
          <w:szCs w:val="24"/>
        </w:rPr>
        <w:t>leaves a whole set of important questions about this process unanswered, for instance about the nature of our interaction with the state on which we plac</w:t>
      </w:r>
      <w:r w:rsidR="001949B9">
        <w:rPr>
          <w:rFonts w:ascii="Times New Roman" w:eastAsiaTheme="minorHAnsi" w:hAnsi="Times New Roman"/>
          <w:sz w:val="24"/>
          <w:szCs w:val="24"/>
        </w:rPr>
        <w:t>e the demand for a citizenship</w:t>
      </w:r>
      <w:r w:rsidR="005C1F4D" w:rsidRPr="005C1F4D">
        <w:rPr>
          <w:rFonts w:ascii="Times New Roman" w:eastAsiaTheme="minorHAnsi" w:hAnsi="Times New Roman"/>
          <w:sz w:val="24"/>
          <w:szCs w:val="24"/>
        </w:rPr>
        <w:t xml:space="preserve"> income; the parameters informing the (re)valuation of the different forms of labour we engage with and/or wish to </w:t>
      </w:r>
      <w:r w:rsidR="00A5646C">
        <w:rPr>
          <w:rFonts w:ascii="Times New Roman" w:eastAsiaTheme="minorHAnsi" w:hAnsi="Times New Roman"/>
          <w:sz w:val="24"/>
          <w:szCs w:val="24"/>
        </w:rPr>
        <w:t>foster</w:t>
      </w:r>
      <w:r w:rsidR="005C1F4D" w:rsidRPr="005C1F4D">
        <w:rPr>
          <w:rFonts w:ascii="Times New Roman" w:eastAsiaTheme="minorHAnsi" w:hAnsi="Times New Roman"/>
          <w:sz w:val="24"/>
          <w:szCs w:val="24"/>
        </w:rPr>
        <w:t>; and the means through which the massive indigent population can effectively participate in redefining ‘work’. The ELR, on the other hand, does not introduce a political break overnight. However, it</w:t>
      </w:r>
      <w:r w:rsidR="00154555">
        <w:rPr>
          <w:rFonts w:ascii="Times New Roman" w:eastAsiaTheme="minorHAnsi" w:hAnsi="Times New Roman"/>
          <w:sz w:val="24"/>
          <w:szCs w:val="24"/>
        </w:rPr>
        <w:t>s potential lies in providing</w:t>
      </w:r>
      <w:r w:rsidR="005C1F4D" w:rsidRPr="005C1F4D">
        <w:rPr>
          <w:rFonts w:ascii="Times New Roman" w:eastAsiaTheme="minorHAnsi" w:hAnsi="Times New Roman"/>
          <w:sz w:val="24"/>
          <w:szCs w:val="24"/>
        </w:rPr>
        <w:t xml:space="preserve"> the opportunity </w:t>
      </w:r>
      <w:r w:rsidR="005C1F4D" w:rsidRPr="005C1F4D">
        <w:rPr>
          <w:rFonts w:ascii="Times New Roman" w:eastAsiaTheme="minorHAnsi" w:hAnsi="Times New Roman"/>
          <w:sz w:val="24"/>
          <w:szCs w:val="24"/>
          <w:lang w:eastAsia="en-US"/>
        </w:rPr>
        <w:t>to get a socially desirable wage immediately that enables participation in exactly such a complex process.</w:t>
      </w:r>
      <w:r w:rsidR="000813E0">
        <w:rPr>
          <w:rFonts w:ascii="Times New Roman" w:eastAsiaTheme="minorHAnsi" w:hAnsi="Times New Roman"/>
          <w:sz w:val="24"/>
          <w:szCs w:val="24"/>
          <w:lang w:eastAsia="en-US"/>
        </w:rPr>
        <w:t xml:space="preserve"> </w:t>
      </w:r>
    </w:p>
    <w:p w:rsidR="004B6A19" w:rsidRPr="00C519AC" w:rsidRDefault="00C519AC" w:rsidP="008A5ACD">
      <w:pPr>
        <w:spacing w:line="360" w:lineRule="auto"/>
        <w:jc w:val="both"/>
        <w:rPr>
          <w:rFonts w:ascii="Times New Roman" w:hAnsi="Times New Roman"/>
          <w:sz w:val="24"/>
          <w:szCs w:val="24"/>
        </w:rPr>
      </w:pPr>
      <w:r>
        <w:rPr>
          <w:rFonts w:ascii="Times New Roman" w:hAnsi="Times New Roman"/>
          <w:sz w:val="24"/>
          <w:szCs w:val="24"/>
        </w:rPr>
        <w:t>To conclude,</w:t>
      </w:r>
      <w:r w:rsidR="00A047B0">
        <w:rPr>
          <w:rFonts w:ascii="Times New Roman" w:hAnsi="Times New Roman"/>
          <w:sz w:val="24"/>
          <w:szCs w:val="24"/>
        </w:rPr>
        <w:t xml:space="preserve"> </w:t>
      </w:r>
      <w:r w:rsidR="00C510D8">
        <w:rPr>
          <w:rFonts w:ascii="Times New Roman" w:hAnsi="Times New Roman"/>
          <w:sz w:val="24"/>
          <w:szCs w:val="24"/>
        </w:rPr>
        <w:t>rather</w:t>
      </w:r>
      <w:r w:rsidR="00063F17">
        <w:rPr>
          <w:rFonts w:ascii="Times New Roman" w:hAnsi="Times New Roman"/>
          <w:sz w:val="24"/>
          <w:szCs w:val="24"/>
        </w:rPr>
        <w:t xml:space="preserve"> </w:t>
      </w:r>
      <w:r w:rsidR="00C510D8">
        <w:rPr>
          <w:rFonts w:ascii="Times New Roman" w:hAnsi="Times New Roman"/>
          <w:sz w:val="24"/>
          <w:szCs w:val="24"/>
        </w:rPr>
        <w:t>than seeing the</w:t>
      </w:r>
      <w:r w:rsidR="00072B72">
        <w:rPr>
          <w:rFonts w:ascii="Times New Roman" w:hAnsi="Times New Roman"/>
          <w:sz w:val="24"/>
          <w:szCs w:val="24"/>
        </w:rPr>
        <w:t>se</w:t>
      </w:r>
      <w:r w:rsidR="00C510D8">
        <w:rPr>
          <w:rFonts w:ascii="Times New Roman" w:hAnsi="Times New Roman"/>
          <w:sz w:val="24"/>
          <w:szCs w:val="24"/>
        </w:rPr>
        <w:t xml:space="preserve"> two modes of feminis</w:t>
      </w:r>
      <w:r w:rsidR="00072B72">
        <w:rPr>
          <w:rFonts w:ascii="Times New Roman" w:hAnsi="Times New Roman"/>
          <w:sz w:val="24"/>
          <w:szCs w:val="24"/>
        </w:rPr>
        <w:t>t engagement</w:t>
      </w:r>
      <w:r w:rsidR="00C510D8">
        <w:rPr>
          <w:rFonts w:ascii="Times New Roman" w:hAnsi="Times New Roman"/>
          <w:sz w:val="24"/>
          <w:szCs w:val="24"/>
        </w:rPr>
        <w:t xml:space="preserve"> in opposition to one another,</w:t>
      </w:r>
      <w:r w:rsidR="00733796">
        <w:rPr>
          <w:rFonts w:ascii="Times New Roman" w:hAnsi="Times New Roman"/>
          <w:sz w:val="24"/>
          <w:szCs w:val="24"/>
        </w:rPr>
        <w:t xml:space="preserve"> </w:t>
      </w:r>
      <w:r w:rsidR="00154555">
        <w:rPr>
          <w:rFonts w:ascii="Times New Roman" w:hAnsi="Times New Roman"/>
          <w:sz w:val="24"/>
          <w:szCs w:val="24"/>
        </w:rPr>
        <w:t xml:space="preserve">I want to suggest it </w:t>
      </w:r>
      <w:r w:rsidR="00733796">
        <w:rPr>
          <w:rFonts w:ascii="Times New Roman" w:hAnsi="Times New Roman"/>
          <w:sz w:val="24"/>
          <w:szCs w:val="24"/>
        </w:rPr>
        <w:t>make</w:t>
      </w:r>
      <w:r w:rsidR="00154555">
        <w:rPr>
          <w:rFonts w:ascii="Times New Roman" w:hAnsi="Times New Roman"/>
          <w:sz w:val="24"/>
          <w:szCs w:val="24"/>
        </w:rPr>
        <w:t>s more sense to focus on what is</w:t>
      </w:r>
      <w:r w:rsidR="00C510D8">
        <w:rPr>
          <w:rFonts w:ascii="Times New Roman" w:hAnsi="Times New Roman"/>
          <w:sz w:val="24"/>
          <w:szCs w:val="24"/>
        </w:rPr>
        <w:t xml:space="preserve"> at stake for both, </w:t>
      </w:r>
      <w:r w:rsidR="00154555">
        <w:rPr>
          <w:rFonts w:ascii="Times New Roman" w:hAnsi="Times New Roman"/>
          <w:sz w:val="24"/>
          <w:szCs w:val="24"/>
        </w:rPr>
        <w:t xml:space="preserve">that is </w:t>
      </w:r>
      <w:r>
        <w:rPr>
          <w:rFonts w:ascii="Times New Roman" w:hAnsi="Times New Roman"/>
          <w:sz w:val="24"/>
          <w:szCs w:val="24"/>
        </w:rPr>
        <w:t xml:space="preserve">on </w:t>
      </w:r>
      <w:r w:rsidR="00C510D8">
        <w:rPr>
          <w:rFonts w:ascii="Times New Roman" w:hAnsi="Times New Roman"/>
          <w:sz w:val="24"/>
          <w:szCs w:val="24"/>
        </w:rPr>
        <w:t xml:space="preserve">the attempt to think of alternative </w:t>
      </w:r>
      <w:r w:rsidR="00C510D8" w:rsidRPr="00841EBE">
        <w:rPr>
          <w:rFonts w:ascii="Times New Roman" w:hAnsi="Times New Roman"/>
          <w:sz w:val="24"/>
          <w:szCs w:val="24"/>
        </w:rPr>
        <w:t xml:space="preserve">processes of </w:t>
      </w:r>
      <w:r w:rsidR="00C510D8">
        <w:rPr>
          <w:rFonts w:ascii="Times New Roman" w:hAnsi="Times New Roman"/>
          <w:sz w:val="24"/>
          <w:szCs w:val="24"/>
        </w:rPr>
        <w:t xml:space="preserve">(non-capitalist) </w:t>
      </w:r>
      <w:r w:rsidR="00C510D8" w:rsidRPr="00841EBE">
        <w:rPr>
          <w:rFonts w:ascii="Times New Roman" w:hAnsi="Times New Roman"/>
          <w:sz w:val="24"/>
          <w:szCs w:val="24"/>
        </w:rPr>
        <w:t>valorisation</w:t>
      </w:r>
      <w:r w:rsidR="00C510D8">
        <w:rPr>
          <w:rFonts w:ascii="Times New Roman" w:hAnsi="Times New Roman"/>
          <w:sz w:val="24"/>
          <w:szCs w:val="24"/>
        </w:rPr>
        <w:t xml:space="preserve"> as well as the arrangements</w:t>
      </w:r>
      <w:r w:rsidR="00316254">
        <w:rPr>
          <w:rFonts w:ascii="Times New Roman" w:hAnsi="Times New Roman"/>
          <w:sz w:val="24"/>
          <w:szCs w:val="24"/>
        </w:rPr>
        <w:t>, institutional and otherwise,</w:t>
      </w:r>
      <w:r w:rsidR="00C510D8">
        <w:rPr>
          <w:rFonts w:ascii="Times New Roman" w:hAnsi="Times New Roman"/>
          <w:sz w:val="24"/>
          <w:szCs w:val="24"/>
        </w:rPr>
        <w:t xml:space="preserve"> which might be able to sustain them. </w:t>
      </w:r>
      <w:r w:rsidR="008A5ACD">
        <w:rPr>
          <w:rFonts w:ascii="Times New Roman" w:eastAsiaTheme="minorHAnsi" w:hAnsi="Times New Roman"/>
          <w:sz w:val="24"/>
          <w:szCs w:val="24"/>
          <w:lang w:eastAsia="en-US"/>
        </w:rPr>
        <w:t xml:space="preserve">Now one </w:t>
      </w:r>
      <w:r w:rsidR="00947F07">
        <w:rPr>
          <w:rFonts w:ascii="Times New Roman" w:eastAsiaTheme="minorHAnsi" w:hAnsi="Times New Roman"/>
          <w:sz w:val="24"/>
          <w:szCs w:val="24"/>
          <w:lang w:eastAsia="en-US"/>
        </w:rPr>
        <w:t xml:space="preserve">obvious </w:t>
      </w:r>
      <w:r w:rsidR="008A5ACD">
        <w:rPr>
          <w:rFonts w:ascii="Times New Roman" w:eastAsiaTheme="minorHAnsi" w:hAnsi="Times New Roman"/>
          <w:sz w:val="24"/>
          <w:szCs w:val="24"/>
          <w:lang w:eastAsia="en-US"/>
        </w:rPr>
        <w:t xml:space="preserve">objection </w:t>
      </w:r>
      <w:r>
        <w:rPr>
          <w:rFonts w:ascii="Times New Roman" w:eastAsiaTheme="minorHAnsi" w:hAnsi="Times New Roman"/>
          <w:sz w:val="24"/>
          <w:szCs w:val="24"/>
          <w:lang w:eastAsia="en-US"/>
        </w:rPr>
        <w:t xml:space="preserve">to the ELR program in particular </w:t>
      </w:r>
      <w:r w:rsidR="008A5ACD">
        <w:rPr>
          <w:rFonts w:ascii="Times New Roman" w:eastAsiaTheme="minorHAnsi" w:hAnsi="Times New Roman"/>
          <w:sz w:val="24"/>
          <w:szCs w:val="24"/>
          <w:lang w:eastAsia="en-US"/>
        </w:rPr>
        <w:t xml:space="preserve">is that insisting on the wage at a time when </w:t>
      </w:r>
      <w:r w:rsidR="006874D2">
        <w:rPr>
          <w:rFonts w:ascii="Times New Roman" w:eastAsiaTheme="minorHAnsi" w:hAnsi="Times New Roman"/>
          <w:sz w:val="24"/>
          <w:szCs w:val="24"/>
          <w:lang w:eastAsia="en-US"/>
        </w:rPr>
        <w:t xml:space="preserve">the role </w:t>
      </w:r>
      <w:r w:rsidR="008A5ACD">
        <w:rPr>
          <w:rFonts w:ascii="Times New Roman" w:eastAsiaTheme="minorHAnsi" w:hAnsi="Times New Roman"/>
          <w:sz w:val="24"/>
          <w:szCs w:val="24"/>
          <w:lang w:eastAsia="en-US"/>
        </w:rPr>
        <w:t>wage</w:t>
      </w:r>
      <w:r>
        <w:rPr>
          <w:rFonts w:ascii="Times New Roman" w:eastAsiaTheme="minorHAnsi" w:hAnsi="Times New Roman"/>
          <w:sz w:val="24"/>
          <w:szCs w:val="24"/>
          <w:lang w:eastAsia="en-US"/>
        </w:rPr>
        <w:t xml:space="preserve"> labour plays i</w:t>
      </w:r>
      <w:r w:rsidR="006874D2">
        <w:rPr>
          <w:rFonts w:ascii="Times New Roman" w:eastAsiaTheme="minorHAnsi" w:hAnsi="Times New Roman"/>
          <w:sz w:val="24"/>
          <w:szCs w:val="24"/>
          <w:lang w:eastAsia="en-US"/>
        </w:rPr>
        <w:t>n productive processes</w:t>
      </w:r>
      <w:r w:rsidR="00947F07">
        <w:rPr>
          <w:rFonts w:ascii="Times New Roman" w:eastAsiaTheme="minorHAnsi" w:hAnsi="Times New Roman"/>
          <w:sz w:val="24"/>
          <w:szCs w:val="24"/>
          <w:lang w:eastAsia="en-US"/>
        </w:rPr>
        <w:t xml:space="preserve"> is </w:t>
      </w:r>
      <w:r w:rsidR="006874D2">
        <w:rPr>
          <w:rFonts w:ascii="Times New Roman" w:eastAsiaTheme="minorHAnsi" w:hAnsi="Times New Roman"/>
          <w:sz w:val="24"/>
          <w:szCs w:val="24"/>
          <w:lang w:eastAsia="en-US"/>
        </w:rPr>
        <w:t xml:space="preserve">declining </w:t>
      </w:r>
      <w:r w:rsidR="008A5ACD">
        <w:rPr>
          <w:rFonts w:ascii="Times New Roman" w:eastAsiaTheme="minorHAnsi" w:hAnsi="Times New Roman"/>
          <w:sz w:val="24"/>
          <w:szCs w:val="24"/>
          <w:lang w:eastAsia="en-US"/>
        </w:rPr>
        <w:t xml:space="preserve">is anachronistic. </w:t>
      </w:r>
      <w:r w:rsidR="00221A77">
        <w:rPr>
          <w:rFonts w:ascii="Times New Roman" w:eastAsiaTheme="minorHAnsi" w:hAnsi="Times New Roman"/>
          <w:sz w:val="24"/>
          <w:szCs w:val="24"/>
          <w:lang w:eastAsia="en-US"/>
        </w:rPr>
        <w:t xml:space="preserve">I take this argument seriously. </w:t>
      </w:r>
      <w:r w:rsidR="00947F07">
        <w:rPr>
          <w:rFonts w:ascii="Times New Roman" w:eastAsiaTheme="minorHAnsi" w:hAnsi="Times New Roman"/>
          <w:sz w:val="24"/>
          <w:szCs w:val="24"/>
          <w:lang w:eastAsia="en-US"/>
        </w:rPr>
        <w:t>The</w:t>
      </w:r>
      <w:r w:rsidR="008A5ACD">
        <w:rPr>
          <w:rFonts w:ascii="Times New Roman" w:eastAsiaTheme="minorHAnsi" w:hAnsi="Times New Roman"/>
          <w:sz w:val="24"/>
          <w:szCs w:val="24"/>
          <w:lang w:eastAsia="en-US"/>
        </w:rPr>
        <w:t xml:space="preserve"> first point</w:t>
      </w:r>
      <w:r w:rsidR="00221A77">
        <w:rPr>
          <w:rFonts w:ascii="Times New Roman" w:eastAsiaTheme="minorHAnsi" w:hAnsi="Times New Roman"/>
          <w:sz w:val="24"/>
          <w:szCs w:val="24"/>
          <w:lang w:eastAsia="en-US"/>
        </w:rPr>
        <w:t xml:space="preserve"> I would like to make </w:t>
      </w:r>
      <w:r w:rsidR="006874D2">
        <w:rPr>
          <w:rFonts w:ascii="Times New Roman" w:eastAsiaTheme="minorHAnsi" w:hAnsi="Times New Roman"/>
          <w:sz w:val="24"/>
          <w:szCs w:val="24"/>
          <w:lang w:eastAsia="en-US"/>
        </w:rPr>
        <w:t xml:space="preserve">is that wage labour has </w:t>
      </w:r>
      <w:r w:rsidR="001949B9">
        <w:rPr>
          <w:rFonts w:ascii="Times New Roman" w:eastAsiaTheme="minorHAnsi" w:hAnsi="Times New Roman"/>
          <w:sz w:val="24"/>
          <w:szCs w:val="24"/>
          <w:lang w:eastAsia="en-US"/>
        </w:rPr>
        <w:t>only</w:t>
      </w:r>
      <w:r w:rsidR="006874D2">
        <w:rPr>
          <w:rFonts w:ascii="Times New Roman" w:eastAsiaTheme="minorHAnsi" w:hAnsi="Times New Roman"/>
          <w:sz w:val="24"/>
          <w:szCs w:val="24"/>
          <w:lang w:eastAsia="en-US"/>
        </w:rPr>
        <w:t xml:space="preserve"> ever been a crucial form of labour in some parts of the world and even in </w:t>
      </w:r>
      <w:proofErr w:type="spellStart"/>
      <w:r w:rsidR="006874D2">
        <w:rPr>
          <w:rFonts w:ascii="Times New Roman" w:eastAsiaTheme="minorHAnsi" w:hAnsi="Times New Roman"/>
          <w:sz w:val="24"/>
          <w:szCs w:val="24"/>
          <w:lang w:eastAsia="en-US"/>
        </w:rPr>
        <w:t>Fordist</w:t>
      </w:r>
      <w:proofErr w:type="spellEnd"/>
      <w:r w:rsidR="006874D2">
        <w:rPr>
          <w:rFonts w:ascii="Times New Roman" w:eastAsiaTheme="minorHAnsi" w:hAnsi="Times New Roman"/>
          <w:sz w:val="24"/>
          <w:szCs w:val="24"/>
          <w:lang w:eastAsia="en-US"/>
        </w:rPr>
        <w:t xml:space="preserve"> economies</w:t>
      </w:r>
      <w:r w:rsidR="0087145C">
        <w:rPr>
          <w:rFonts w:ascii="Times New Roman" w:eastAsiaTheme="minorHAnsi" w:hAnsi="Times New Roman"/>
          <w:sz w:val="24"/>
          <w:szCs w:val="24"/>
          <w:lang w:eastAsia="en-US"/>
        </w:rPr>
        <w:t xml:space="preserve"> it</w:t>
      </w:r>
      <w:r w:rsidR="006874D2">
        <w:rPr>
          <w:rFonts w:ascii="Times New Roman" w:eastAsiaTheme="minorHAnsi" w:hAnsi="Times New Roman"/>
          <w:sz w:val="24"/>
          <w:szCs w:val="24"/>
          <w:lang w:eastAsia="en-US"/>
        </w:rPr>
        <w:t xml:space="preserve"> has not been the only </w:t>
      </w:r>
      <w:r w:rsidR="00221A77">
        <w:rPr>
          <w:rFonts w:ascii="Times New Roman" w:eastAsiaTheme="minorHAnsi" w:hAnsi="Times New Roman"/>
          <w:sz w:val="24"/>
          <w:szCs w:val="24"/>
          <w:lang w:eastAsia="en-US"/>
        </w:rPr>
        <w:t>one</w:t>
      </w:r>
      <w:r w:rsidR="006874D2">
        <w:rPr>
          <w:rFonts w:ascii="Times New Roman" w:eastAsiaTheme="minorHAnsi" w:hAnsi="Times New Roman"/>
          <w:sz w:val="24"/>
          <w:szCs w:val="24"/>
          <w:lang w:eastAsia="en-US"/>
        </w:rPr>
        <w:t xml:space="preserve">. However the powerful role the wage played in </w:t>
      </w:r>
      <w:r w:rsidR="0087145C">
        <w:rPr>
          <w:rFonts w:ascii="Times New Roman" w:eastAsiaTheme="minorHAnsi" w:hAnsi="Times New Roman"/>
          <w:sz w:val="24"/>
          <w:szCs w:val="24"/>
          <w:lang w:eastAsia="en-US"/>
        </w:rPr>
        <w:t>disciplining</w:t>
      </w:r>
      <w:r w:rsidR="006874D2">
        <w:rPr>
          <w:rFonts w:ascii="Times New Roman" w:eastAsiaTheme="minorHAnsi" w:hAnsi="Times New Roman"/>
          <w:sz w:val="24"/>
          <w:szCs w:val="24"/>
          <w:lang w:eastAsia="en-US"/>
        </w:rPr>
        <w:t xml:space="preserve"> </w:t>
      </w:r>
      <w:proofErr w:type="spellStart"/>
      <w:r w:rsidR="006874D2">
        <w:rPr>
          <w:rFonts w:ascii="Times New Roman" w:eastAsiaTheme="minorHAnsi" w:hAnsi="Times New Roman"/>
          <w:sz w:val="24"/>
          <w:szCs w:val="24"/>
          <w:lang w:eastAsia="en-US"/>
        </w:rPr>
        <w:t>Fordist</w:t>
      </w:r>
      <w:proofErr w:type="spellEnd"/>
      <w:r w:rsidR="00072B72">
        <w:rPr>
          <w:rFonts w:ascii="Times New Roman" w:eastAsiaTheme="minorHAnsi" w:hAnsi="Times New Roman"/>
          <w:sz w:val="24"/>
          <w:szCs w:val="24"/>
          <w:lang w:eastAsia="en-US"/>
        </w:rPr>
        <w:t xml:space="preserve"> societies by</w:t>
      </w:r>
      <w:r w:rsidR="0087145C">
        <w:rPr>
          <w:rFonts w:ascii="Times New Roman" w:eastAsiaTheme="minorHAnsi" w:hAnsi="Times New Roman"/>
          <w:sz w:val="24"/>
          <w:szCs w:val="24"/>
          <w:lang w:eastAsia="en-US"/>
        </w:rPr>
        <w:t xml:space="preserve"> making people’s own sense of worth and subsistence conditio</w:t>
      </w:r>
      <w:r w:rsidR="00221A77">
        <w:rPr>
          <w:rFonts w:ascii="Times New Roman" w:eastAsiaTheme="minorHAnsi" w:hAnsi="Times New Roman"/>
          <w:sz w:val="24"/>
          <w:szCs w:val="24"/>
          <w:lang w:eastAsia="en-US"/>
        </w:rPr>
        <w:t>ns dependant on whether they had</w:t>
      </w:r>
      <w:r w:rsidR="00072B72">
        <w:rPr>
          <w:rFonts w:ascii="Times New Roman" w:eastAsiaTheme="minorHAnsi" w:hAnsi="Times New Roman"/>
          <w:sz w:val="24"/>
          <w:szCs w:val="24"/>
          <w:lang w:eastAsia="en-US"/>
        </w:rPr>
        <w:t xml:space="preserve"> access to work</w:t>
      </w:r>
      <w:r w:rsidR="0087145C">
        <w:rPr>
          <w:rFonts w:ascii="Times New Roman" w:eastAsiaTheme="minorHAnsi" w:hAnsi="Times New Roman"/>
          <w:sz w:val="24"/>
          <w:szCs w:val="24"/>
          <w:lang w:eastAsia="en-US"/>
        </w:rPr>
        <w:t xml:space="preserve"> cannot be underestimated. Has this role ceased to exist? This is </w:t>
      </w:r>
      <w:r w:rsidR="00221A77">
        <w:rPr>
          <w:rFonts w:ascii="Times New Roman" w:eastAsiaTheme="minorHAnsi" w:hAnsi="Times New Roman"/>
          <w:sz w:val="24"/>
          <w:szCs w:val="24"/>
          <w:lang w:eastAsia="en-US"/>
        </w:rPr>
        <w:t xml:space="preserve">my second point and one which I think is worth </w:t>
      </w:r>
      <w:r w:rsidR="00072B72">
        <w:rPr>
          <w:rFonts w:ascii="Times New Roman" w:eastAsiaTheme="minorHAnsi" w:hAnsi="Times New Roman"/>
          <w:sz w:val="24"/>
          <w:szCs w:val="24"/>
          <w:lang w:eastAsia="en-US"/>
        </w:rPr>
        <w:t xml:space="preserve">including </w:t>
      </w:r>
      <w:r w:rsidR="00221A77">
        <w:rPr>
          <w:rFonts w:ascii="Times New Roman" w:eastAsiaTheme="minorHAnsi" w:hAnsi="Times New Roman"/>
          <w:sz w:val="24"/>
          <w:szCs w:val="24"/>
          <w:lang w:eastAsia="en-US"/>
        </w:rPr>
        <w:t>in our future research agenda</w:t>
      </w:r>
      <w:r w:rsidR="0087145C">
        <w:rPr>
          <w:rFonts w:ascii="Times New Roman" w:eastAsiaTheme="minorHAnsi" w:hAnsi="Times New Roman"/>
          <w:sz w:val="24"/>
          <w:szCs w:val="24"/>
          <w:lang w:eastAsia="en-US"/>
        </w:rPr>
        <w:t xml:space="preserve">. The role of the wage in providing access to the means of subsistence has certainly declined </w:t>
      </w:r>
      <w:r w:rsidR="001949B9">
        <w:rPr>
          <w:rFonts w:ascii="Times New Roman" w:eastAsiaTheme="minorHAnsi" w:hAnsi="Times New Roman"/>
          <w:sz w:val="24"/>
          <w:szCs w:val="24"/>
          <w:lang w:eastAsia="en-US"/>
        </w:rPr>
        <w:t>in post-</w:t>
      </w:r>
      <w:proofErr w:type="spellStart"/>
      <w:r w:rsidR="001949B9">
        <w:rPr>
          <w:rFonts w:ascii="Times New Roman" w:eastAsiaTheme="minorHAnsi" w:hAnsi="Times New Roman"/>
          <w:sz w:val="24"/>
          <w:szCs w:val="24"/>
          <w:lang w:eastAsia="en-US"/>
        </w:rPr>
        <w:t>F</w:t>
      </w:r>
      <w:r w:rsidR="004B6A19">
        <w:rPr>
          <w:rFonts w:ascii="Times New Roman" w:eastAsiaTheme="minorHAnsi" w:hAnsi="Times New Roman"/>
          <w:sz w:val="24"/>
          <w:szCs w:val="24"/>
          <w:lang w:eastAsia="en-US"/>
        </w:rPr>
        <w:t>ordist</w:t>
      </w:r>
      <w:proofErr w:type="spellEnd"/>
      <w:r w:rsidR="004B6A19">
        <w:rPr>
          <w:rFonts w:ascii="Times New Roman" w:eastAsiaTheme="minorHAnsi" w:hAnsi="Times New Roman"/>
          <w:sz w:val="24"/>
          <w:szCs w:val="24"/>
          <w:lang w:eastAsia="en-US"/>
        </w:rPr>
        <w:t xml:space="preserve"> economies </w:t>
      </w:r>
      <w:r w:rsidR="0087145C">
        <w:rPr>
          <w:rFonts w:ascii="Times New Roman" w:eastAsiaTheme="minorHAnsi" w:hAnsi="Times New Roman"/>
          <w:sz w:val="24"/>
          <w:szCs w:val="24"/>
          <w:lang w:eastAsia="en-US"/>
        </w:rPr>
        <w:t xml:space="preserve">(and even here we need to do serious </w:t>
      </w:r>
      <w:r w:rsidR="004B6A19">
        <w:rPr>
          <w:rFonts w:ascii="Times New Roman" w:eastAsiaTheme="minorHAnsi" w:hAnsi="Times New Roman"/>
          <w:sz w:val="24"/>
          <w:szCs w:val="24"/>
          <w:lang w:eastAsia="en-US"/>
        </w:rPr>
        <w:t xml:space="preserve">empirical and conceptual </w:t>
      </w:r>
      <w:r w:rsidR="0087145C">
        <w:rPr>
          <w:rFonts w:ascii="Times New Roman" w:eastAsiaTheme="minorHAnsi" w:hAnsi="Times New Roman"/>
          <w:sz w:val="24"/>
          <w:szCs w:val="24"/>
          <w:lang w:eastAsia="en-US"/>
        </w:rPr>
        <w:t xml:space="preserve">work </w:t>
      </w:r>
      <w:r w:rsidR="00072B72">
        <w:rPr>
          <w:rFonts w:ascii="Times New Roman" w:eastAsiaTheme="minorHAnsi" w:hAnsi="Times New Roman"/>
          <w:sz w:val="24"/>
          <w:szCs w:val="24"/>
          <w:lang w:eastAsia="en-US"/>
        </w:rPr>
        <w:t xml:space="preserve">on how </w:t>
      </w:r>
      <w:proofErr w:type="spellStart"/>
      <w:r w:rsidR="00072B72">
        <w:rPr>
          <w:rFonts w:ascii="Times New Roman" w:eastAsiaTheme="minorHAnsi" w:hAnsi="Times New Roman"/>
          <w:sz w:val="24"/>
          <w:szCs w:val="24"/>
          <w:lang w:eastAsia="en-US"/>
        </w:rPr>
        <w:t>im</w:t>
      </w:r>
      <w:proofErr w:type="spellEnd"/>
      <w:r w:rsidR="00072B72">
        <w:rPr>
          <w:rFonts w:ascii="Times New Roman" w:eastAsiaTheme="minorHAnsi" w:hAnsi="Times New Roman"/>
          <w:sz w:val="24"/>
          <w:szCs w:val="24"/>
          <w:lang w:eastAsia="en-US"/>
        </w:rPr>
        <w:t>/material production is being re-organised</w:t>
      </w:r>
      <w:r w:rsidR="0087145C">
        <w:rPr>
          <w:rFonts w:ascii="Times New Roman" w:eastAsiaTheme="minorHAnsi" w:hAnsi="Times New Roman"/>
          <w:sz w:val="24"/>
          <w:szCs w:val="24"/>
          <w:lang w:eastAsia="en-US"/>
        </w:rPr>
        <w:t xml:space="preserve"> </w:t>
      </w:r>
      <w:r w:rsidR="00072B72">
        <w:rPr>
          <w:rFonts w:ascii="Times New Roman" w:eastAsiaTheme="minorHAnsi" w:hAnsi="Times New Roman"/>
          <w:sz w:val="24"/>
          <w:szCs w:val="24"/>
          <w:lang w:eastAsia="en-US"/>
        </w:rPr>
        <w:t xml:space="preserve">around </w:t>
      </w:r>
      <w:r w:rsidR="0087145C">
        <w:rPr>
          <w:rFonts w:ascii="Times New Roman" w:eastAsiaTheme="minorHAnsi" w:hAnsi="Times New Roman"/>
          <w:sz w:val="24"/>
          <w:szCs w:val="24"/>
          <w:lang w:eastAsia="en-US"/>
        </w:rPr>
        <w:t>the wor</w:t>
      </w:r>
      <w:r w:rsidR="00072B72">
        <w:rPr>
          <w:rFonts w:ascii="Times New Roman" w:eastAsiaTheme="minorHAnsi" w:hAnsi="Times New Roman"/>
          <w:sz w:val="24"/>
          <w:szCs w:val="24"/>
          <w:lang w:eastAsia="en-US"/>
        </w:rPr>
        <w:t>ld</w:t>
      </w:r>
      <w:r w:rsidR="004B6A19">
        <w:rPr>
          <w:rFonts w:ascii="Times New Roman" w:eastAsiaTheme="minorHAnsi" w:hAnsi="Times New Roman"/>
          <w:sz w:val="24"/>
          <w:szCs w:val="24"/>
          <w:lang w:eastAsia="en-US"/>
        </w:rPr>
        <w:t xml:space="preserve">). </w:t>
      </w:r>
      <w:proofErr w:type="gramStart"/>
      <w:r w:rsidR="004B6A19">
        <w:rPr>
          <w:rFonts w:ascii="Times New Roman" w:eastAsiaTheme="minorHAnsi" w:hAnsi="Times New Roman"/>
          <w:sz w:val="24"/>
          <w:szCs w:val="24"/>
          <w:lang w:eastAsia="en-US"/>
        </w:rPr>
        <w:t xml:space="preserve">But what about its </w:t>
      </w:r>
      <w:r w:rsidR="004B6A19">
        <w:rPr>
          <w:rFonts w:ascii="Times New Roman" w:eastAsiaTheme="minorHAnsi" w:hAnsi="Times New Roman"/>
          <w:sz w:val="24"/>
          <w:szCs w:val="24"/>
          <w:lang w:eastAsia="en-US"/>
        </w:rPr>
        <w:lastRenderedPageBreak/>
        <w:t>disciplinary role?</w:t>
      </w:r>
      <w:proofErr w:type="gramEnd"/>
      <w:r w:rsidR="004B6A19">
        <w:rPr>
          <w:rFonts w:ascii="Times New Roman" w:eastAsiaTheme="minorHAnsi" w:hAnsi="Times New Roman"/>
          <w:sz w:val="24"/>
          <w:szCs w:val="24"/>
          <w:lang w:eastAsia="en-US"/>
        </w:rPr>
        <w:t xml:space="preserve"> Can we dismiss it at a time when ever more individual and societal ‘worth’ is produced through the narrative/ideology of work? Can we dismiss its political charge? I would like to </w:t>
      </w:r>
      <w:r w:rsidR="00221A77">
        <w:rPr>
          <w:rFonts w:ascii="Times New Roman" w:eastAsiaTheme="minorHAnsi" w:hAnsi="Times New Roman"/>
          <w:sz w:val="24"/>
          <w:szCs w:val="24"/>
          <w:lang w:eastAsia="en-US"/>
        </w:rPr>
        <w:t>suggest</w:t>
      </w:r>
      <w:r w:rsidR="004B6A19">
        <w:rPr>
          <w:rFonts w:ascii="Times New Roman" w:eastAsiaTheme="minorHAnsi" w:hAnsi="Times New Roman"/>
          <w:sz w:val="24"/>
          <w:szCs w:val="24"/>
          <w:lang w:eastAsia="en-US"/>
        </w:rPr>
        <w:t xml:space="preserve"> that at a time when the </w:t>
      </w:r>
      <w:r w:rsidR="008A5ACD">
        <w:rPr>
          <w:rFonts w:ascii="Times New Roman" w:eastAsiaTheme="minorHAnsi" w:hAnsi="Times New Roman"/>
          <w:sz w:val="24"/>
          <w:szCs w:val="24"/>
          <w:lang w:eastAsia="en-US"/>
        </w:rPr>
        <w:t>work ideology is so p</w:t>
      </w:r>
      <w:r w:rsidR="004B6A19">
        <w:rPr>
          <w:rFonts w:ascii="Times New Roman" w:eastAsiaTheme="minorHAnsi" w:hAnsi="Times New Roman"/>
          <w:sz w:val="24"/>
          <w:szCs w:val="24"/>
          <w:lang w:eastAsia="en-US"/>
        </w:rPr>
        <w:t>owerful, forms of engagement with the wage such as the ELR program can have</w:t>
      </w:r>
      <w:r w:rsidR="008A5ACD">
        <w:rPr>
          <w:rFonts w:ascii="Times New Roman" w:eastAsiaTheme="minorHAnsi" w:hAnsi="Times New Roman"/>
          <w:sz w:val="24"/>
          <w:szCs w:val="24"/>
          <w:lang w:eastAsia="en-US"/>
        </w:rPr>
        <w:t xml:space="preserve"> power as a provocation. </w:t>
      </w:r>
    </w:p>
    <w:p w:rsidR="001949B9" w:rsidRDefault="004B6A19" w:rsidP="008A5ACD">
      <w:pPr>
        <w:spacing w:line="360" w:lineRule="auto"/>
        <w:jc w:val="both"/>
        <w:rPr>
          <w:rFonts w:ascii="Times New Roman" w:hAnsi="Times New Roman"/>
          <w:sz w:val="24"/>
          <w:szCs w:val="24"/>
        </w:rPr>
      </w:pPr>
      <w:r>
        <w:rPr>
          <w:rFonts w:ascii="Times New Roman" w:hAnsi="Times New Roman"/>
          <w:sz w:val="24"/>
          <w:szCs w:val="24"/>
        </w:rPr>
        <w:t xml:space="preserve">To be sure, </w:t>
      </w:r>
      <w:r w:rsidR="00C510D8">
        <w:rPr>
          <w:rFonts w:ascii="Times New Roman" w:hAnsi="Times New Roman"/>
          <w:sz w:val="24"/>
          <w:szCs w:val="24"/>
        </w:rPr>
        <w:t>I</w:t>
      </w:r>
      <w:r w:rsidR="00456E2B">
        <w:rPr>
          <w:rFonts w:ascii="Times New Roman" w:hAnsi="Times New Roman"/>
          <w:sz w:val="24"/>
          <w:szCs w:val="24"/>
        </w:rPr>
        <w:t xml:space="preserve"> do not consider</w:t>
      </w:r>
      <w:r w:rsidR="00123BAE">
        <w:rPr>
          <w:rFonts w:ascii="Times New Roman" w:hAnsi="Times New Roman"/>
          <w:sz w:val="24"/>
          <w:szCs w:val="24"/>
        </w:rPr>
        <w:t xml:space="preserve"> such a program</w:t>
      </w:r>
      <w:r w:rsidR="00456E2B">
        <w:rPr>
          <w:rFonts w:ascii="Times New Roman" w:hAnsi="Times New Roman"/>
          <w:sz w:val="24"/>
          <w:szCs w:val="24"/>
        </w:rPr>
        <w:t xml:space="preserve"> as a solution, permanent or otherwise</w:t>
      </w:r>
      <w:r w:rsidR="00123BAE">
        <w:rPr>
          <w:rFonts w:ascii="Times New Roman" w:hAnsi="Times New Roman"/>
          <w:sz w:val="24"/>
          <w:szCs w:val="24"/>
        </w:rPr>
        <w:t>,</w:t>
      </w:r>
      <w:r w:rsidR="00456E2B">
        <w:rPr>
          <w:rFonts w:ascii="Times New Roman" w:hAnsi="Times New Roman"/>
          <w:sz w:val="24"/>
          <w:szCs w:val="24"/>
        </w:rPr>
        <w:t xml:space="preserve"> by any means. Rather, borrowing</w:t>
      </w:r>
      <w:r w:rsidR="00123BAE">
        <w:rPr>
          <w:rFonts w:ascii="Times New Roman" w:hAnsi="Times New Roman"/>
          <w:sz w:val="24"/>
          <w:szCs w:val="24"/>
        </w:rPr>
        <w:t xml:space="preserve"> </w:t>
      </w:r>
      <w:r w:rsidR="00456E2B">
        <w:rPr>
          <w:rFonts w:ascii="Times New Roman" w:hAnsi="Times New Roman"/>
          <w:sz w:val="24"/>
          <w:szCs w:val="24"/>
        </w:rPr>
        <w:t>from Weeks’ work on the Wages for Housework campaign,</w:t>
      </w:r>
      <w:r w:rsidR="00123BAE">
        <w:rPr>
          <w:rFonts w:ascii="Times New Roman" w:hAnsi="Times New Roman"/>
          <w:sz w:val="24"/>
          <w:szCs w:val="24"/>
        </w:rPr>
        <w:t xml:space="preserve"> I </w:t>
      </w:r>
      <w:r w:rsidR="003E6584">
        <w:rPr>
          <w:rFonts w:ascii="Times New Roman" w:hAnsi="Times New Roman"/>
          <w:sz w:val="24"/>
          <w:szCs w:val="24"/>
        </w:rPr>
        <w:t>consider it as both a pers</w:t>
      </w:r>
      <w:r w:rsidR="00456E2B">
        <w:rPr>
          <w:rFonts w:ascii="Times New Roman" w:hAnsi="Times New Roman"/>
          <w:sz w:val="24"/>
          <w:szCs w:val="24"/>
        </w:rPr>
        <w:t>pective and a provocation</w:t>
      </w:r>
      <w:r w:rsidR="003E6584">
        <w:rPr>
          <w:rFonts w:ascii="Times New Roman" w:hAnsi="Times New Roman"/>
          <w:sz w:val="24"/>
          <w:szCs w:val="24"/>
        </w:rPr>
        <w:t xml:space="preserve">. As </w:t>
      </w:r>
      <w:r w:rsidR="003E6584" w:rsidRPr="00123BAE">
        <w:rPr>
          <w:rFonts w:ascii="Times New Roman" w:hAnsi="Times New Roman"/>
          <w:sz w:val="24"/>
          <w:szCs w:val="24"/>
        </w:rPr>
        <w:t>a perspective</w:t>
      </w:r>
      <w:r w:rsidR="00F50F46">
        <w:rPr>
          <w:rFonts w:ascii="Times New Roman" w:hAnsi="Times New Roman"/>
          <w:sz w:val="24"/>
          <w:szCs w:val="24"/>
        </w:rPr>
        <w:t xml:space="preserve">, she points out, </w:t>
      </w:r>
      <w:r w:rsidR="00221A77">
        <w:rPr>
          <w:rFonts w:ascii="Times New Roman" w:hAnsi="Times New Roman"/>
          <w:sz w:val="24"/>
          <w:szCs w:val="24"/>
        </w:rPr>
        <w:t>‘</w:t>
      </w:r>
      <w:r w:rsidR="00456E2B" w:rsidRPr="00123BAE">
        <w:rPr>
          <w:rFonts w:ascii="Times New Roman" w:hAnsi="Times New Roman"/>
          <w:sz w:val="24"/>
          <w:szCs w:val="24"/>
        </w:rPr>
        <w:t>Wages for Housework</w:t>
      </w:r>
      <w:r w:rsidR="003E6584" w:rsidRPr="00123BAE">
        <w:rPr>
          <w:rFonts w:ascii="Times New Roman" w:hAnsi="Times New Roman"/>
          <w:sz w:val="24"/>
          <w:szCs w:val="24"/>
        </w:rPr>
        <w:t xml:space="preserve"> served to create critical distance from the dominant discourse of work and family; it was an attempt to demystify domestic labour, while simultaneously insisting on its necessity; and its </w:t>
      </w:r>
      <w:r w:rsidR="001949B9">
        <w:rPr>
          <w:rFonts w:ascii="Times New Roman" w:hAnsi="Times New Roman"/>
          <w:sz w:val="24"/>
          <w:szCs w:val="24"/>
        </w:rPr>
        <w:t>potential lay</w:t>
      </w:r>
      <w:r w:rsidR="003E6584" w:rsidRPr="00123BAE">
        <w:rPr>
          <w:rFonts w:ascii="Times New Roman" w:hAnsi="Times New Roman"/>
          <w:sz w:val="24"/>
          <w:szCs w:val="24"/>
        </w:rPr>
        <w:t xml:space="preserve"> </w:t>
      </w:r>
      <w:r w:rsidR="00F50F46">
        <w:rPr>
          <w:rFonts w:ascii="Times New Roman" w:hAnsi="Times New Roman"/>
          <w:sz w:val="24"/>
          <w:szCs w:val="24"/>
        </w:rPr>
        <w:t xml:space="preserve">[exactly] </w:t>
      </w:r>
      <w:r w:rsidR="003E6584" w:rsidRPr="00123BAE">
        <w:rPr>
          <w:rFonts w:ascii="Times New Roman" w:hAnsi="Times New Roman"/>
          <w:sz w:val="24"/>
          <w:szCs w:val="24"/>
        </w:rPr>
        <w:t xml:space="preserve">in the ability to open up the wage relation to </w:t>
      </w:r>
      <w:r w:rsidR="001949B9">
        <w:rPr>
          <w:rFonts w:ascii="Times New Roman" w:hAnsi="Times New Roman"/>
          <w:sz w:val="24"/>
          <w:szCs w:val="24"/>
        </w:rPr>
        <w:t xml:space="preserve">a </w:t>
      </w:r>
      <w:r w:rsidR="003E6584" w:rsidRPr="00123BAE">
        <w:rPr>
          <w:rFonts w:ascii="Times New Roman" w:hAnsi="Times New Roman"/>
          <w:sz w:val="24"/>
          <w:szCs w:val="24"/>
        </w:rPr>
        <w:t>new kind of scrutiny by politicising estimations of skills and determination of va</w:t>
      </w:r>
      <w:r w:rsidR="00456E2B" w:rsidRPr="00123BAE">
        <w:rPr>
          <w:rFonts w:ascii="Times New Roman" w:hAnsi="Times New Roman"/>
          <w:sz w:val="24"/>
          <w:szCs w:val="24"/>
        </w:rPr>
        <w:t>lue</w:t>
      </w:r>
      <w:r w:rsidR="00221A77">
        <w:rPr>
          <w:rFonts w:ascii="Times New Roman" w:hAnsi="Times New Roman"/>
          <w:sz w:val="24"/>
          <w:szCs w:val="24"/>
        </w:rPr>
        <w:t xml:space="preserve">’ </w:t>
      </w:r>
      <w:r w:rsidR="001949B9">
        <w:rPr>
          <w:rFonts w:ascii="Times New Roman" w:hAnsi="Times New Roman"/>
          <w:sz w:val="24"/>
          <w:szCs w:val="24"/>
        </w:rPr>
        <w:t xml:space="preserve">(2011: 129) </w:t>
      </w:r>
      <w:r w:rsidR="00221A77">
        <w:rPr>
          <w:rFonts w:ascii="Times New Roman" w:hAnsi="Times New Roman"/>
          <w:sz w:val="24"/>
          <w:szCs w:val="24"/>
        </w:rPr>
        <w:t>and such scrutiny I think is what programs like the ELR might enable.</w:t>
      </w:r>
      <w:r w:rsidR="00456E2B" w:rsidRPr="00123BAE">
        <w:rPr>
          <w:rFonts w:ascii="Times New Roman" w:hAnsi="Times New Roman"/>
          <w:sz w:val="24"/>
          <w:szCs w:val="24"/>
        </w:rPr>
        <w:t xml:space="preserve"> </w:t>
      </w:r>
      <w:r w:rsidR="001F5E99">
        <w:rPr>
          <w:rFonts w:ascii="Times New Roman" w:hAnsi="Times New Roman"/>
          <w:sz w:val="24"/>
          <w:szCs w:val="24"/>
        </w:rPr>
        <w:t>Unlike a description (</w:t>
      </w:r>
      <w:r w:rsidR="001949B9">
        <w:rPr>
          <w:rFonts w:ascii="Times New Roman" w:hAnsi="Times New Roman" w:cs="Times New Roman"/>
          <w:sz w:val="24"/>
          <w:szCs w:val="24"/>
        </w:rPr>
        <w:t>à</w:t>
      </w:r>
      <w:r w:rsidR="001F5E99">
        <w:rPr>
          <w:rFonts w:ascii="Times New Roman" w:hAnsi="Times New Roman"/>
          <w:sz w:val="24"/>
          <w:szCs w:val="24"/>
        </w:rPr>
        <w:t xml:space="preserve"> la Smith and Ricardo), a perspective focuses on the wage to demystify</w:t>
      </w:r>
      <w:r w:rsidR="00072B72">
        <w:rPr>
          <w:rFonts w:ascii="Times New Roman" w:hAnsi="Times New Roman"/>
          <w:sz w:val="24"/>
          <w:szCs w:val="24"/>
        </w:rPr>
        <w:t xml:space="preserve"> its role, that is,</w:t>
      </w:r>
      <w:r w:rsidR="001F5E99">
        <w:rPr>
          <w:rFonts w:ascii="Times New Roman" w:hAnsi="Times New Roman"/>
          <w:sz w:val="24"/>
          <w:szCs w:val="24"/>
        </w:rPr>
        <w:t xml:space="preserve"> to show how it operates by making people dependent on </w:t>
      </w:r>
      <w:r w:rsidR="001949B9">
        <w:rPr>
          <w:rFonts w:ascii="Times New Roman" w:hAnsi="Times New Roman"/>
          <w:sz w:val="24"/>
          <w:szCs w:val="24"/>
        </w:rPr>
        <w:t xml:space="preserve">it for </w:t>
      </w:r>
      <w:r w:rsidR="001F5E99">
        <w:rPr>
          <w:rFonts w:ascii="Times New Roman" w:hAnsi="Times New Roman"/>
          <w:sz w:val="24"/>
          <w:szCs w:val="24"/>
        </w:rPr>
        <w:t>their survival whilst simu</w:t>
      </w:r>
      <w:r w:rsidR="00221A77">
        <w:rPr>
          <w:rFonts w:ascii="Times New Roman" w:hAnsi="Times New Roman"/>
          <w:sz w:val="24"/>
          <w:szCs w:val="24"/>
        </w:rPr>
        <w:t>ltaneously denying access to it; and</w:t>
      </w:r>
      <w:r w:rsidR="001F5E99">
        <w:rPr>
          <w:rFonts w:ascii="Times New Roman" w:hAnsi="Times New Roman"/>
          <w:sz w:val="24"/>
          <w:szCs w:val="24"/>
        </w:rPr>
        <w:t xml:space="preserve"> to re-open the conflict between the labouring population and its means of reproduction which</w:t>
      </w:r>
      <w:r w:rsidR="00FC6A4A">
        <w:rPr>
          <w:rFonts w:ascii="Times New Roman" w:hAnsi="Times New Roman"/>
          <w:sz w:val="24"/>
          <w:szCs w:val="24"/>
        </w:rPr>
        <w:t xml:space="preserve"> </w:t>
      </w:r>
      <w:r w:rsidR="00221A77">
        <w:rPr>
          <w:rFonts w:ascii="Times New Roman" w:hAnsi="Times New Roman"/>
          <w:sz w:val="24"/>
          <w:szCs w:val="24"/>
        </w:rPr>
        <w:t xml:space="preserve">the wage </w:t>
      </w:r>
      <w:r w:rsidR="00FC6A4A">
        <w:rPr>
          <w:rFonts w:ascii="Times New Roman" w:hAnsi="Times New Roman"/>
          <w:sz w:val="24"/>
          <w:szCs w:val="24"/>
        </w:rPr>
        <w:t xml:space="preserve">is supposed to mediate. </w:t>
      </w:r>
      <w:r w:rsidR="00456E2B" w:rsidRPr="00123BAE">
        <w:rPr>
          <w:rFonts w:ascii="Times New Roman" w:hAnsi="Times New Roman"/>
          <w:sz w:val="24"/>
          <w:szCs w:val="24"/>
        </w:rPr>
        <w:t>As a provocation,</w:t>
      </w:r>
      <w:r w:rsidR="003E6584" w:rsidRPr="00123BAE">
        <w:rPr>
          <w:rFonts w:ascii="Times New Roman" w:hAnsi="Times New Roman"/>
          <w:sz w:val="24"/>
          <w:szCs w:val="24"/>
        </w:rPr>
        <w:t xml:space="preserve"> </w:t>
      </w:r>
      <w:r w:rsidR="001949B9">
        <w:rPr>
          <w:rFonts w:ascii="Times New Roman" w:hAnsi="Times New Roman"/>
          <w:sz w:val="24"/>
          <w:szCs w:val="24"/>
        </w:rPr>
        <w:t xml:space="preserve">Weeks continues, </w:t>
      </w:r>
      <w:r w:rsidR="00FC6A4A">
        <w:rPr>
          <w:rFonts w:ascii="Times New Roman" w:hAnsi="Times New Roman"/>
          <w:sz w:val="24"/>
          <w:szCs w:val="24"/>
        </w:rPr>
        <w:t>Wages for Ho</w:t>
      </w:r>
      <w:r w:rsidR="001D224C">
        <w:rPr>
          <w:rFonts w:ascii="Times New Roman" w:hAnsi="Times New Roman"/>
          <w:sz w:val="24"/>
          <w:szCs w:val="24"/>
        </w:rPr>
        <w:t>u</w:t>
      </w:r>
      <w:r w:rsidR="001949B9">
        <w:rPr>
          <w:rFonts w:ascii="Times New Roman" w:hAnsi="Times New Roman"/>
          <w:sz w:val="24"/>
          <w:szCs w:val="24"/>
        </w:rPr>
        <w:t>sework:</w:t>
      </w:r>
      <w:r w:rsidR="00456E2B" w:rsidRPr="00123BAE">
        <w:rPr>
          <w:rFonts w:ascii="Times New Roman" w:hAnsi="Times New Roman"/>
          <w:sz w:val="24"/>
          <w:szCs w:val="24"/>
        </w:rPr>
        <w:t xml:space="preserve"> </w:t>
      </w:r>
    </w:p>
    <w:p w:rsidR="001949B9" w:rsidRDefault="00456E2B" w:rsidP="001949B9">
      <w:pPr>
        <w:spacing w:line="360" w:lineRule="auto"/>
        <w:ind w:left="720"/>
        <w:jc w:val="both"/>
        <w:rPr>
          <w:rFonts w:ascii="Times New Roman" w:hAnsi="Times New Roman"/>
          <w:sz w:val="24"/>
          <w:szCs w:val="24"/>
        </w:rPr>
      </w:pPr>
      <w:proofErr w:type="gramStart"/>
      <w:r w:rsidRPr="00123BAE">
        <w:rPr>
          <w:rFonts w:ascii="Times New Roman" w:hAnsi="Times New Roman"/>
          <w:sz w:val="24"/>
          <w:szCs w:val="24"/>
        </w:rPr>
        <w:t>served</w:t>
      </w:r>
      <w:proofErr w:type="gramEnd"/>
      <w:r w:rsidR="003E6584" w:rsidRPr="00123BAE">
        <w:rPr>
          <w:rFonts w:ascii="Times New Roman" w:hAnsi="Times New Roman"/>
          <w:sz w:val="24"/>
          <w:szCs w:val="24"/>
        </w:rPr>
        <w:t xml:space="preserve"> to elicit the subversive commitments, collective formations and</w:t>
      </w:r>
      <w:r w:rsidRPr="00123BAE">
        <w:rPr>
          <w:rFonts w:ascii="Times New Roman" w:hAnsi="Times New Roman"/>
          <w:sz w:val="24"/>
          <w:szCs w:val="24"/>
        </w:rPr>
        <w:t xml:space="preserve"> political hopes that it appeared</w:t>
      </w:r>
      <w:r w:rsidR="00123BAE">
        <w:rPr>
          <w:rFonts w:ascii="Times New Roman" w:hAnsi="Times New Roman"/>
          <w:sz w:val="24"/>
          <w:szCs w:val="24"/>
        </w:rPr>
        <w:t xml:space="preserve"> only to reflect...[A</w:t>
      </w:r>
      <w:r w:rsidR="003E6584" w:rsidRPr="00123BAE">
        <w:rPr>
          <w:rFonts w:ascii="Times New Roman" w:hAnsi="Times New Roman"/>
          <w:sz w:val="24"/>
          <w:szCs w:val="24"/>
        </w:rPr>
        <w:t>s such</w:t>
      </w:r>
      <w:r w:rsidR="00FC6A4A">
        <w:rPr>
          <w:rFonts w:ascii="Times New Roman" w:hAnsi="Times New Roman"/>
          <w:sz w:val="24"/>
          <w:szCs w:val="24"/>
        </w:rPr>
        <w:t>,</w:t>
      </w:r>
      <w:r w:rsidRPr="00123BAE">
        <w:rPr>
          <w:rFonts w:ascii="Times New Roman" w:hAnsi="Times New Roman"/>
          <w:sz w:val="24"/>
          <w:szCs w:val="24"/>
        </w:rPr>
        <w:t xml:space="preserve"> a provocation]</w:t>
      </w:r>
      <w:r w:rsidR="003E6584" w:rsidRPr="00123BAE">
        <w:rPr>
          <w:rFonts w:ascii="Times New Roman" w:hAnsi="Times New Roman"/>
          <w:sz w:val="24"/>
          <w:szCs w:val="24"/>
        </w:rPr>
        <w:t xml:space="preserve"> should be understood as an attempted claim and incitement of antagonism, collective power </w:t>
      </w:r>
      <w:r w:rsidRPr="00123BAE">
        <w:rPr>
          <w:rFonts w:ascii="Times New Roman" w:hAnsi="Times New Roman"/>
          <w:sz w:val="24"/>
          <w:szCs w:val="24"/>
        </w:rPr>
        <w:t>and desire. I</w:t>
      </w:r>
      <w:r w:rsidR="003E6584" w:rsidRPr="00123BAE">
        <w:rPr>
          <w:rFonts w:ascii="Times New Roman" w:hAnsi="Times New Roman"/>
          <w:sz w:val="24"/>
          <w:szCs w:val="24"/>
        </w:rPr>
        <w:t>ndeed, neither the policy proposal, with its aura of neutrality, nor the plea, with its solicitousness, m</w:t>
      </w:r>
      <w:r w:rsidR="001D224C">
        <w:rPr>
          <w:rFonts w:ascii="Times New Roman" w:hAnsi="Times New Roman"/>
          <w:sz w:val="24"/>
          <w:szCs w:val="24"/>
        </w:rPr>
        <w:t>anag</w:t>
      </w:r>
      <w:r w:rsidR="001949B9">
        <w:rPr>
          <w:rFonts w:ascii="Times New Roman" w:hAnsi="Times New Roman"/>
          <w:sz w:val="24"/>
          <w:szCs w:val="24"/>
        </w:rPr>
        <w:t>es to capture the</w:t>
      </w:r>
      <w:r w:rsidR="001D224C">
        <w:rPr>
          <w:rFonts w:ascii="Times New Roman" w:hAnsi="Times New Roman"/>
          <w:sz w:val="24"/>
          <w:szCs w:val="24"/>
        </w:rPr>
        <w:t>...belligere</w:t>
      </w:r>
      <w:r w:rsidR="003E6584" w:rsidRPr="00123BAE">
        <w:rPr>
          <w:rFonts w:ascii="Times New Roman" w:hAnsi="Times New Roman"/>
          <w:sz w:val="24"/>
          <w:szCs w:val="24"/>
        </w:rPr>
        <w:t>nce with which the demand is presented</w:t>
      </w:r>
      <w:r w:rsidR="00221A77">
        <w:rPr>
          <w:rFonts w:ascii="Times New Roman" w:hAnsi="Times New Roman"/>
          <w:sz w:val="24"/>
          <w:szCs w:val="24"/>
        </w:rPr>
        <w:t>’</w:t>
      </w:r>
      <w:r w:rsidR="003E6584" w:rsidRPr="00123BAE">
        <w:rPr>
          <w:rFonts w:ascii="Times New Roman" w:hAnsi="Times New Roman"/>
          <w:sz w:val="24"/>
          <w:szCs w:val="24"/>
        </w:rPr>
        <w:t xml:space="preserve"> (</w:t>
      </w:r>
      <w:r w:rsidR="001949B9">
        <w:rPr>
          <w:rFonts w:ascii="Times New Roman" w:hAnsi="Times New Roman"/>
          <w:sz w:val="24"/>
          <w:szCs w:val="24"/>
        </w:rPr>
        <w:t>2011:</w:t>
      </w:r>
      <w:r w:rsidR="00CD3274">
        <w:rPr>
          <w:rFonts w:ascii="Times New Roman" w:hAnsi="Times New Roman"/>
          <w:sz w:val="24"/>
          <w:szCs w:val="24"/>
        </w:rPr>
        <w:t xml:space="preserve"> </w:t>
      </w:r>
      <w:r w:rsidR="003E6584" w:rsidRPr="00123BAE">
        <w:rPr>
          <w:rFonts w:ascii="Times New Roman" w:hAnsi="Times New Roman"/>
          <w:sz w:val="24"/>
          <w:szCs w:val="24"/>
        </w:rPr>
        <w:t xml:space="preserve">131-132). </w:t>
      </w:r>
    </w:p>
    <w:p w:rsidR="00FC6A4A" w:rsidRDefault="00FC6A4A" w:rsidP="008A5ACD">
      <w:pPr>
        <w:spacing w:line="360" w:lineRule="auto"/>
        <w:jc w:val="both"/>
        <w:rPr>
          <w:rFonts w:ascii="Times New Roman" w:hAnsi="Times New Roman"/>
          <w:sz w:val="24"/>
          <w:szCs w:val="24"/>
        </w:rPr>
      </w:pPr>
      <w:r>
        <w:rPr>
          <w:rFonts w:ascii="Times New Roman" w:hAnsi="Times New Roman"/>
          <w:sz w:val="24"/>
          <w:szCs w:val="24"/>
        </w:rPr>
        <w:t xml:space="preserve">In its </w:t>
      </w:r>
      <w:proofErr w:type="spellStart"/>
      <w:r>
        <w:rPr>
          <w:rFonts w:ascii="Times New Roman" w:hAnsi="Times New Roman"/>
          <w:sz w:val="24"/>
          <w:szCs w:val="24"/>
        </w:rPr>
        <w:t>performative</w:t>
      </w:r>
      <w:proofErr w:type="spellEnd"/>
      <w:r>
        <w:rPr>
          <w:rFonts w:ascii="Times New Roman" w:hAnsi="Times New Roman"/>
          <w:sz w:val="24"/>
          <w:szCs w:val="24"/>
        </w:rPr>
        <w:t xml:space="preserve"> dimension, </w:t>
      </w:r>
      <w:r w:rsidR="00221A77">
        <w:rPr>
          <w:rFonts w:ascii="Times New Roman" w:hAnsi="Times New Roman"/>
          <w:sz w:val="24"/>
          <w:szCs w:val="24"/>
        </w:rPr>
        <w:t xml:space="preserve">therefore, </w:t>
      </w:r>
      <w:r>
        <w:rPr>
          <w:rFonts w:ascii="Times New Roman" w:hAnsi="Times New Roman"/>
          <w:sz w:val="24"/>
          <w:szCs w:val="24"/>
        </w:rPr>
        <w:t xml:space="preserve">the ELR </w:t>
      </w:r>
      <w:r w:rsidR="00D806CC">
        <w:rPr>
          <w:rFonts w:ascii="Times New Roman" w:hAnsi="Times New Roman"/>
          <w:sz w:val="24"/>
          <w:szCs w:val="24"/>
        </w:rPr>
        <w:t>might</w:t>
      </w:r>
      <w:r>
        <w:rPr>
          <w:rFonts w:ascii="Times New Roman" w:hAnsi="Times New Roman"/>
          <w:sz w:val="24"/>
          <w:szCs w:val="24"/>
        </w:rPr>
        <w:t xml:space="preserve"> </w:t>
      </w:r>
      <w:r w:rsidR="00D806CC">
        <w:rPr>
          <w:rFonts w:ascii="Times New Roman" w:hAnsi="Times New Roman"/>
          <w:sz w:val="24"/>
          <w:szCs w:val="24"/>
        </w:rPr>
        <w:t xml:space="preserve">enable us to </w:t>
      </w:r>
      <w:r>
        <w:rPr>
          <w:rFonts w:ascii="Times New Roman" w:hAnsi="Times New Roman"/>
          <w:sz w:val="24"/>
          <w:szCs w:val="24"/>
        </w:rPr>
        <w:t>demand</w:t>
      </w:r>
      <w:r w:rsidR="006042C9">
        <w:rPr>
          <w:rFonts w:ascii="Times New Roman" w:hAnsi="Times New Roman"/>
          <w:sz w:val="24"/>
          <w:szCs w:val="24"/>
        </w:rPr>
        <w:t xml:space="preserve"> of the current system what the</w:t>
      </w:r>
      <w:r>
        <w:rPr>
          <w:rFonts w:ascii="Times New Roman" w:hAnsi="Times New Roman"/>
          <w:sz w:val="24"/>
          <w:szCs w:val="24"/>
        </w:rPr>
        <w:t xml:space="preserve"> system promises</w:t>
      </w:r>
      <w:r w:rsidR="00221A77">
        <w:rPr>
          <w:rFonts w:ascii="Times New Roman" w:hAnsi="Times New Roman"/>
          <w:sz w:val="24"/>
          <w:szCs w:val="24"/>
        </w:rPr>
        <w:t xml:space="preserve"> and very likely cannot deliver. I</w:t>
      </w:r>
      <w:r>
        <w:rPr>
          <w:rFonts w:ascii="Times New Roman" w:hAnsi="Times New Roman"/>
          <w:sz w:val="24"/>
          <w:szCs w:val="24"/>
        </w:rPr>
        <w:t>n the process</w:t>
      </w:r>
      <w:r w:rsidR="00221A77">
        <w:rPr>
          <w:rFonts w:ascii="Times New Roman" w:hAnsi="Times New Roman"/>
          <w:sz w:val="24"/>
          <w:szCs w:val="24"/>
        </w:rPr>
        <w:t xml:space="preserve"> it </w:t>
      </w:r>
      <w:r w:rsidR="00D806CC">
        <w:rPr>
          <w:rFonts w:ascii="Times New Roman" w:hAnsi="Times New Roman"/>
          <w:sz w:val="24"/>
          <w:szCs w:val="24"/>
        </w:rPr>
        <w:t xml:space="preserve">might even allow us to </w:t>
      </w:r>
      <w:r w:rsidR="00221A77">
        <w:rPr>
          <w:rFonts w:ascii="Times New Roman" w:hAnsi="Times New Roman"/>
          <w:sz w:val="24"/>
          <w:szCs w:val="24"/>
        </w:rPr>
        <w:t>re-open</w:t>
      </w:r>
      <w:r w:rsidR="00D806CC">
        <w:rPr>
          <w:rFonts w:ascii="Times New Roman" w:hAnsi="Times New Roman"/>
          <w:sz w:val="24"/>
          <w:szCs w:val="24"/>
        </w:rPr>
        <w:t xml:space="preserve"> the conflict which we have </w:t>
      </w:r>
      <w:r>
        <w:rPr>
          <w:rFonts w:ascii="Times New Roman" w:hAnsi="Times New Roman"/>
          <w:sz w:val="24"/>
          <w:szCs w:val="24"/>
        </w:rPr>
        <w:t>kept hidden</w:t>
      </w:r>
      <w:r w:rsidR="00D806CC">
        <w:rPr>
          <w:rFonts w:ascii="Times New Roman" w:hAnsi="Times New Roman"/>
          <w:sz w:val="24"/>
          <w:szCs w:val="24"/>
        </w:rPr>
        <w:t xml:space="preserve"> through</w:t>
      </w:r>
      <w:r>
        <w:rPr>
          <w:rFonts w:ascii="Times New Roman" w:hAnsi="Times New Roman"/>
          <w:sz w:val="24"/>
          <w:szCs w:val="24"/>
        </w:rPr>
        <w:t xml:space="preserve"> notions of scarcity</w:t>
      </w:r>
      <w:r w:rsidR="00C02F12">
        <w:rPr>
          <w:rFonts w:ascii="Times New Roman" w:hAnsi="Times New Roman"/>
          <w:sz w:val="24"/>
          <w:szCs w:val="24"/>
        </w:rPr>
        <w:t xml:space="preserve"> </w:t>
      </w:r>
      <w:r>
        <w:rPr>
          <w:rFonts w:ascii="Times New Roman" w:hAnsi="Times New Roman"/>
          <w:sz w:val="24"/>
          <w:szCs w:val="24"/>
        </w:rPr>
        <w:t xml:space="preserve">and economic imperatives </w:t>
      </w:r>
      <w:r w:rsidR="006042C9">
        <w:rPr>
          <w:rFonts w:ascii="Times New Roman" w:hAnsi="Times New Roman"/>
          <w:sz w:val="24"/>
          <w:szCs w:val="24"/>
        </w:rPr>
        <w:t>as well as</w:t>
      </w:r>
      <w:r w:rsidR="00D806CC">
        <w:rPr>
          <w:rFonts w:ascii="Times New Roman" w:hAnsi="Times New Roman"/>
          <w:sz w:val="24"/>
          <w:szCs w:val="24"/>
        </w:rPr>
        <w:t xml:space="preserve"> to call</w:t>
      </w:r>
      <w:r w:rsidR="00221A77">
        <w:rPr>
          <w:rFonts w:ascii="Times New Roman" w:hAnsi="Times New Roman"/>
          <w:sz w:val="24"/>
          <w:szCs w:val="24"/>
        </w:rPr>
        <w:t xml:space="preserve"> into question</w:t>
      </w:r>
      <w:r w:rsidR="00C02F12">
        <w:rPr>
          <w:rFonts w:ascii="Times New Roman" w:hAnsi="Times New Roman"/>
          <w:sz w:val="24"/>
          <w:szCs w:val="24"/>
        </w:rPr>
        <w:t xml:space="preserve"> </w:t>
      </w:r>
      <w:r>
        <w:rPr>
          <w:rFonts w:ascii="Times New Roman" w:hAnsi="Times New Roman"/>
          <w:sz w:val="24"/>
          <w:szCs w:val="24"/>
        </w:rPr>
        <w:t xml:space="preserve">the </w:t>
      </w:r>
      <w:r w:rsidR="00D806CC">
        <w:rPr>
          <w:rFonts w:ascii="Times New Roman" w:hAnsi="Times New Roman"/>
          <w:sz w:val="24"/>
          <w:szCs w:val="24"/>
        </w:rPr>
        <w:t>way we collectively organise our social provisioning,</w:t>
      </w:r>
      <w:r>
        <w:rPr>
          <w:rFonts w:ascii="Times New Roman" w:hAnsi="Times New Roman"/>
          <w:sz w:val="24"/>
          <w:szCs w:val="24"/>
        </w:rPr>
        <w:t xml:space="preserve"> </w:t>
      </w:r>
      <w:r w:rsidR="006042C9">
        <w:rPr>
          <w:rFonts w:ascii="Times New Roman" w:hAnsi="Times New Roman"/>
          <w:sz w:val="24"/>
          <w:szCs w:val="24"/>
        </w:rPr>
        <w:t xml:space="preserve">this time </w:t>
      </w:r>
      <w:r w:rsidR="00C02F12">
        <w:rPr>
          <w:rFonts w:ascii="Times New Roman" w:hAnsi="Times New Roman"/>
          <w:sz w:val="24"/>
          <w:szCs w:val="24"/>
        </w:rPr>
        <w:t>beyond</w:t>
      </w:r>
      <w:r w:rsidR="001D224C">
        <w:rPr>
          <w:rFonts w:ascii="Times New Roman" w:hAnsi="Times New Roman"/>
          <w:sz w:val="24"/>
          <w:szCs w:val="24"/>
        </w:rPr>
        <w:t xml:space="preserve"> mediation and calculation</w:t>
      </w:r>
      <w:r>
        <w:rPr>
          <w:rFonts w:ascii="Times New Roman" w:hAnsi="Times New Roman"/>
          <w:sz w:val="24"/>
          <w:szCs w:val="24"/>
        </w:rPr>
        <w:t>.</w:t>
      </w:r>
      <w:r w:rsidR="006042C9">
        <w:rPr>
          <w:rFonts w:ascii="Times New Roman" w:hAnsi="Times New Roman"/>
          <w:sz w:val="24"/>
          <w:szCs w:val="24"/>
        </w:rPr>
        <w:t xml:space="preserve"> Here is how Cox</w:t>
      </w:r>
      <w:r w:rsidR="00A476FC">
        <w:rPr>
          <w:rFonts w:ascii="Times New Roman" w:hAnsi="Times New Roman"/>
          <w:sz w:val="24"/>
          <w:szCs w:val="24"/>
        </w:rPr>
        <w:t xml:space="preserve"> and </w:t>
      </w:r>
      <w:proofErr w:type="spellStart"/>
      <w:r w:rsidR="00A476FC">
        <w:rPr>
          <w:rFonts w:ascii="Times New Roman" w:hAnsi="Times New Roman"/>
          <w:sz w:val="24"/>
          <w:szCs w:val="24"/>
        </w:rPr>
        <w:t>Federici</w:t>
      </w:r>
      <w:proofErr w:type="spellEnd"/>
      <w:r w:rsidR="006042C9">
        <w:rPr>
          <w:rFonts w:ascii="Times New Roman" w:hAnsi="Times New Roman"/>
          <w:sz w:val="24"/>
          <w:szCs w:val="24"/>
        </w:rPr>
        <w:t xml:space="preserve"> talked about the power of provocations in the 1970s:  </w:t>
      </w:r>
    </w:p>
    <w:p w:rsidR="00063DAE" w:rsidRPr="00CD3274" w:rsidRDefault="00C45058" w:rsidP="001949B9">
      <w:pPr>
        <w:spacing w:line="360" w:lineRule="auto"/>
        <w:ind w:left="720"/>
        <w:jc w:val="both"/>
        <w:rPr>
          <w:rFonts w:ascii="Times New Roman" w:hAnsi="Times New Roman" w:cs="Times New Roman"/>
        </w:rPr>
      </w:pPr>
      <w:r w:rsidRPr="00CD3274">
        <w:rPr>
          <w:rFonts w:ascii="Times New Roman" w:hAnsi="Times New Roman" w:cs="Times New Roman"/>
        </w:rPr>
        <w:t xml:space="preserve">As for the financial aspects of Wages for Housework, </w:t>
      </w:r>
      <w:r w:rsidR="001949B9">
        <w:rPr>
          <w:rFonts w:ascii="Times New Roman" w:hAnsi="Times New Roman" w:cs="Times New Roman"/>
        </w:rPr>
        <w:t>they are ‘highly problematical’</w:t>
      </w:r>
      <w:r w:rsidRPr="00CD3274">
        <w:rPr>
          <w:rFonts w:ascii="Times New Roman" w:hAnsi="Times New Roman" w:cs="Times New Roman"/>
        </w:rPr>
        <w:t xml:space="preserve">... only if we take the viewpoint of capital – the view point of the Treasury Department – which </w:t>
      </w:r>
      <w:r w:rsidRPr="00CD3274">
        <w:rPr>
          <w:rFonts w:ascii="Times New Roman" w:hAnsi="Times New Roman" w:cs="Times New Roman"/>
        </w:rPr>
        <w:lastRenderedPageBreak/>
        <w:t xml:space="preserve">always claims poverty when it is replying to the working class. Since we are not the Treasury Department </w:t>
      </w:r>
      <w:r w:rsidRPr="00CD3274">
        <w:rPr>
          <w:rFonts w:ascii="Times New Roman" w:hAnsi="Times New Roman" w:cs="Times New Roman"/>
          <w:i/>
        </w:rPr>
        <w:t>and have no aspiration to be</w:t>
      </w:r>
      <w:r w:rsidRPr="00CD3274">
        <w:rPr>
          <w:rFonts w:ascii="Times New Roman" w:hAnsi="Times New Roman" w:cs="Times New Roman"/>
        </w:rPr>
        <w:t>, we cannot see with their eyes, and we did not even conceive of planning for them systems of payment, wage differential</w:t>
      </w:r>
      <w:r w:rsidR="001949B9">
        <w:rPr>
          <w:rFonts w:ascii="Times New Roman" w:hAnsi="Times New Roman" w:cs="Times New Roman"/>
        </w:rPr>
        <w:t>s</w:t>
      </w:r>
      <w:r w:rsidRPr="00CD3274">
        <w:rPr>
          <w:rFonts w:ascii="Times New Roman" w:hAnsi="Times New Roman" w:cs="Times New Roman"/>
        </w:rPr>
        <w:t>, productivity deals. It is not for us to put limits on our power, it is not for us to measure our value. It is only for us to organise a struggle to get all we want, for us all, and on our terms. For our aim is to be priceless, to price ourselves out of the market</w:t>
      </w:r>
      <w:r w:rsidR="00F93C1E" w:rsidRPr="00CD3274">
        <w:rPr>
          <w:rFonts w:ascii="Times New Roman" w:hAnsi="Times New Roman" w:cs="Times New Roman"/>
        </w:rPr>
        <w:t>..</w:t>
      </w:r>
      <w:r w:rsidR="00FC6A4A" w:rsidRPr="00CD3274">
        <w:rPr>
          <w:rFonts w:ascii="Times New Roman" w:hAnsi="Times New Roman" w:cs="Times New Roman"/>
        </w:rPr>
        <w:t>. (Cox</w:t>
      </w:r>
      <w:r w:rsidR="00A476FC">
        <w:rPr>
          <w:rFonts w:ascii="Times New Roman" w:hAnsi="Times New Roman" w:cs="Times New Roman"/>
        </w:rPr>
        <w:t xml:space="preserve"> and </w:t>
      </w:r>
      <w:proofErr w:type="spellStart"/>
      <w:r w:rsidR="00A476FC">
        <w:rPr>
          <w:rFonts w:ascii="Times New Roman" w:hAnsi="Times New Roman" w:cs="Times New Roman"/>
        </w:rPr>
        <w:t>Federici</w:t>
      </w:r>
      <w:proofErr w:type="spellEnd"/>
      <w:r w:rsidR="00FC6A4A" w:rsidRPr="00CD3274">
        <w:rPr>
          <w:rFonts w:ascii="Times New Roman" w:hAnsi="Times New Roman" w:cs="Times New Roman"/>
        </w:rPr>
        <w:t>,</w:t>
      </w:r>
      <w:r w:rsidR="00033CE8">
        <w:rPr>
          <w:rFonts w:ascii="Times New Roman" w:hAnsi="Times New Roman" w:cs="Times New Roman"/>
        </w:rPr>
        <w:t xml:space="preserve"> 1976:</w:t>
      </w:r>
      <w:r w:rsidR="001949B9">
        <w:rPr>
          <w:rFonts w:ascii="Times New Roman" w:hAnsi="Times New Roman" w:cs="Times New Roman"/>
        </w:rPr>
        <w:t xml:space="preserve"> </w:t>
      </w:r>
      <w:r w:rsidRPr="00CD3274">
        <w:rPr>
          <w:rFonts w:ascii="Times New Roman" w:hAnsi="Times New Roman" w:cs="Times New Roman"/>
        </w:rPr>
        <w:t>14</w:t>
      </w:r>
      <w:r w:rsidR="00C02F12" w:rsidRPr="00CD3274">
        <w:rPr>
          <w:rFonts w:ascii="Times New Roman" w:hAnsi="Times New Roman" w:cs="Times New Roman"/>
        </w:rPr>
        <w:t xml:space="preserve"> in Weeks</w:t>
      </w:r>
      <w:r w:rsidR="00CD3274">
        <w:rPr>
          <w:rFonts w:ascii="Times New Roman" w:hAnsi="Times New Roman" w:cs="Times New Roman"/>
        </w:rPr>
        <w:t>, 2011:</w:t>
      </w:r>
      <w:r w:rsidR="001949B9">
        <w:rPr>
          <w:rFonts w:ascii="Times New Roman" w:hAnsi="Times New Roman" w:cs="Times New Roman"/>
        </w:rPr>
        <w:t xml:space="preserve"> </w:t>
      </w:r>
      <w:r w:rsidR="00CD3274">
        <w:rPr>
          <w:rFonts w:ascii="Times New Roman" w:hAnsi="Times New Roman" w:cs="Times New Roman"/>
        </w:rPr>
        <w:t>132</w:t>
      </w:r>
      <w:r w:rsidRPr="00CD3274">
        <w:rPr>
          <w:rFonts w:ascii="Times New Roman" w:hAnsi="Times New Roman" w:cs="Times New Roman"/>
        </w:rPr>
        <w:t>)</w:t>
      </w:r>
    </w:p>
    <w:p w:rsidR="00304ECC" w:rsidRPr="006042C9" w:rsidRDefault="006042C9" w:rsidP="003F61DC">
      <w:pPr>
        <w:spacing w:line="360" w:lineRule="auto"/>
        <w:rPr>
          <w:rFonts w:ascii="Times New Roman" w:hAnsi="Times New Roman" w:cs="Times New Roman"/>
          <w:sz w:val="24"/>
          <w:szCs w:val="24"/>
        </w:rPr>
      </w:pPr>
      <w:r w:rsidRPr="006042C9">
        <w:rPr>
          <w:rFonts w:ascii="Times New Roman" w:hAnsi="Times New Roman" w:cs="Times New Roman"/>
          <w:sz w:val="24"/>
          <w:szCs w:val="24"/>
        </w:rPr>
        <w:t xml:space="preserve">Can we think of the state and the wage provocatively </w:t>
      </w:r>
      <w:r>
        <w:rPr>
          <w:rFonts w:ascii="Times New Roman" w:hAnsi="Times New Roman" w:cs="Times New Roman"/>
          <w:sz w:val="24"/>
          <w:szCs w:val="24"/>
        </w:rPr>
        <w:t>again</w:t>
      </w:r>
      <w:r w:rsidRPr="006042C9">
        <w:rPr>
          <w:rFonts w:ascii="Times New Roman" w:hAnsi="Times New Roman" w:cs="Times New Roman"/>
          <w:sz w:val="24"/>
          <w:szCs w:val="24"/>
        </w:rPr>
        <w:t>?</w:t>
      </w:r>
    </w:p>
    <w:p w:rsidR="00B03E04" w:rsidRDefault="00B03E04" w:rsidP="003F61DC">
      <w:pPr>
        <w:spacing w:line="360" w:lineRule="auto"/>
      </w:pPr>
    </w:p>
    <w:p w:rsidR="00A476FC" w:rsidRDefault="00A476FC" w:rsidP="003F61DC">
      <w:pPr>
        <w:spacing w:line="360" w:lineRule="auto"/>
      </w:pPr>
    </w:p>
    <w:p w:rsidR="00A476FC" w:rsidRDefault="00A476FC" w:rsidP="003F61DC">
      <w:pPr>
        <w:spacing w:line="360" w:lineRule="auto"/>
      </w:pPr>
    </w:p>
    <w:p w:rsidR="00B03E04" w:rsidRPr="001949B9" w:rsidRDefault="00B03E04" w:rsidP="00B03E04">
      <w:pPr>
        <w:rPr>
          <w:rFonts w:ascii="Times New Roman" w:hAnsi="Times New Roman" w:cs="Times New Roman"/>
          <w:b/>
          <w:i/>
          <w:sz w:val="24"/>
          <w:szCs w:val="24"/>
        </w:rPr>
      </w:pPr>
      <w:r w:rsidRPr="001949B9">
        <w:rPr>
          <w:rFonts w:ascii="Times New Roman" w:hAnsi="Times New Roman" w:cs="Times New Roman"/>
          <w:b/>
          <w:i/>
          <w:sz w:val="24"/>
          <w:szCs w:val="24"/>
        </w:rPr>
        <w:t>References</w:t>
      </w:r>
    </w:p>
    <w:p w:rsidR="00B03E04" w:rsidRPr="00EB1044" w:rsidRDefault="00732CC2" w:rsidP="00E8427A">
      <w:pPr>
        <w:autoSpaceDE w:val="0"/>
        <w:autoSpaceDN w:val="0"/>
        <w:adjustRightInd w:val="0"/>
        <w:spacing w:after="0" w:line="240" w:lineRule="auto"/>
        <w:jc w:val="both"/>
        <w:rPr>
          <w:rFonts w:ascii="Times New Roman" w:hAnsi="Times New Roman" w:cs="Times New Roman"/>
        </w:rPr>
      </w:pPr>
      <w:r w:rsidRPr="00EB1044">
        <w:rPr>
          <w:rFonts w:ascii="Times New Roman" w:hAnsi="Times New Roman" w:cs="Times New Roman"/>
        </w:rPr>
        <w:t>Adkins, Lisa. 2009.</w:t>
      </w:r>
      <w:r w:rsidR="00B03E04" w:rsidRPr="00EB1044">
        <w:rPr>
          <w:rFonts w:ascii="Times New Roman" w:hAnsi="Times New Roman" w:cs="Times New Roman"/>
        </w:rPr>
        <w:t xml:space="preserve"> ‘Feminism after Measure’</w:t>
      </w:r>
      <w:r w:rsidRPr="00EB1044">
        <w:rPr>
          <w:rFonts w:ascii="Times New Roman" w:hAnsi="Times New Roman" w:cs="Times New Roman"/>
        </w:rPr>
        <w:t>.</w:t>
      </w:r>
      <w:r w:rsidR="00B03E04" w:rsidRPr="00EB1044">
        <w:rPr>
          <w:rFonts w:ascii="Times New Roman" w:hAnsi="Times New Roman" w:cs="Times New Roman"/>
        </w:rPr>
        <w:t xml:space="preserve"> </w:t>
      </w:r>
      <w:r w:rsidR="00B03E04" w:rsidRPr="00EB1044">
        <w:rPr>
          <w:rFonts w:ascii="Times New Roman" w:hAnsi="Times New Roman" w:cs="Times New Roman"/>
          <w:i/>
        </w:rPr>
        <w:t>Feminist Theory</w:t>
      </w:r>
      <w:r w:rsidRPr="00EB1044">
        <w:rPr>
          <w:rFonts w:ascii="Times New Roman" w:hAnsi="Times New Roman" w:cs="Times New Roman"/>
          <w:i/>
        </w:rPr>
        <w:t xml:space="preserve"> </w:t>
      </w:r>
      <w:r w:rsidRPr="00EB1044">
        <w:rPr>
          <w:rFonts w:ascii="Times New Roman" w:hAnsi="Times New Roman" w:cs="Times New Roman"/>
        </w:rPr>
        <w:t xml:space="preserve">10(3) </w:t>
      </w:r>
      <w:r w:rsidR="00B03E04" w:rsidRPr="00EB1044">
        <w:rPr>
          <w:rFonts w:ascii="Times New Roman" w:hAnsi="Times New Roman" w:cs="Times New Roman"/>
        </w:rPr>
        <w:t>323-339.</w:t>
      </w:r>
    </w:p>
    <w:p w:rsidR="00625315" w:rsidRPr="00EB1044" w:rsidRDefault="00625315" w:rsidP="00E8427A">
      <w:pPr>
        <w:autoSpaceDE w:val="0"/>
        <w:autoSpaceDN w:val="0"/>
        <w:adjustRightInd w:val="0"/>
        <w:spacing w:after="0" w:line="240" w:lineRule="auto"/>
        <w:jc w:val="both"/>
        <w:rPr>
          <w:rFonts w:ascii="Times New Roman" w:hAnsi="Times New Roman" w:cs="Times New Roman"/>
        </w:rPr>
      </w:pPr>
    </w:p>
    <w:p w:rsidR="00E7292F" w:rsidRPr="00EB1044" w:rsidRDefault="00625315" w:rsidP="00E8427A">
      <w:pPr>
        <w:autoSpaceDE w:val="0"/>
        <w:autoSpaceDN w:val="0"/>
        <w:adjustRightInd w:val="0"/>
        <w:spacing w:after="0" w:line="240" w:lineRule="auto"/>
        <w:jc w:val="both"/>
        <w:rPr>
          <w:rStyle w:val="kartext"/>
        </w:rPr>
      </w:pPr>
      <w:r w:rsidRPr="00EB1044">
        <w:rPr>
          <w:rFonts w:ascii="Times New Roman" w:hAnsi="Times New Roman" w:cs="Times New Roman"/>
        </w:rPr>
        <w:t>Alessandrini, Donatella</w:t>
      </w:r>
      <w:r w:rsidR="00732CC2" w:rsidRPr="00EB1044">
        <w:rPr>
          <w:rFonts w:ascii="Times New Roman" w:hAnsi="Times New Roman" w:cs="Times New Roman"/>
        </w:rPr>
        <w:t>. 2011.</w:t>
      </w:r>
      <w:r w:rsidRPr="00EB1044">
        <w:rPr>
          <w:rFonts w:ascii="Times New Roman" w:hAnsi="Times New Roman" w:cs="Times New Roman"/>
        </w:rPr>
        <w:t xml:space="preserve"> ‘</w:t>
      </w:r>
      <w:hyperlink r:id="rId8" w:tgtFrame="_self" w:tooltip="view publication details in KAR" w:history="1">
        <w:r w:rsidRPr="00EB1044">
          <w:rPr>
            <w:rStyle w:val="Hyperlink"/>
            <w:rFonts w:ascii="Times New Roman" w:hAnsi="Times New Roman" w:cs="Times New Roman"/>
            <w:color w:val="auto"/>
            <w:u w:val="none"/>
          </w:rPr>
          <w:t>Immaterial Labour and Alternative Valorisation Processes</w:t>
        </w:r>
        <w:r w:rsidR="00E8427A">
          <w:rPr>
            <w:rStyle w:val="Hyperlink"/>
            <w:rFonts w:ascii="Times New Roman" w:hAnsi="Times New Roman" w:cs="Times New Roman"/>
            <w:color w:val="auto"/>
            <w:u w:val="none"/>
          </w:rPr>
          <w:t xml:space="preserve"> in Italian Feminist Debates: (R</w:t>
        </w:r>
        <w:r w:rsidRPr="00EB1044">
          <w:rPr>
            <w:rStyle w:val="Hyperlink"/>
            <w:rFonts w:ascii="Times New Roman" w:hAnsi="Times New Roman" w:cs="Times New Roman"/>
            <w:color w:val="auto"/>
            <w:u w:val="none"/>
          </w:rPr>
          <w:t>e</w:t>
        </w:r>
        <w:proofErr w:type="gramStart"/>
        <w:r w:rsidRPr="00EB1044">
          <w:rPr>
            <w:rStyle w:val="Hyperlink"/>
            <w:rFonts w:ascii="Times New Roman" w:hAnsi="Times New Roman" w:cs="Times New Roman"/>
            <w:color w:val="auto"/>
            <w:u w:val="none"/>
          </w:rPr>
          <w:t>)exploring</w:t>
        </w:r>
        <w:proofErr w:type="gramEnd"/>
        <w:r w:rsidRPr="00EB1044">
          <w:rPr>
            <w:rStyle w:val="Hyperlink"/>
            <w:rFonts w:ascii="Times New Roman" w:hAnsi="Times New Roman" w:cs="Times New Roman"/>
            <w:color w:val="auto"/>
            <w:u w:val="none"/>
          </w:rPr>
          <w:t xml:space="preserve"> t</w:t>
        </w:r>
        <w:r w:rsidR="00E8427A">
          <w:rPr>
            <w:rStyle w:val="Hyperlink"/>
            <w:rFonts w:ascii="Times New Roman" w:hAnsi="Times New Roman" w:cs="Times New Roman"/>
            <w:color w:val="auto"/>
            <w:u w:val="none"/>
          </w:rPr>
          <w:t>he “Commons” of R</w:t>
        </w:r>
        <w:r w:rsidR="00732CC2" w:rsidRPr="00EB1044">
          <w:rPr>
            <w:rStyle w:val="Hyperlink"/>
            <w:rFonts w:ascii="Times New Roman" w:hAnsi="Times New Roman" w:cs="Times New Roman"/>
            <w:color w:val="auto"/>
            <w:u w:val="none"/>
          </w:rPr>
          <w:t>e-production’.</w:t>
        </w:r>
        <w:r w:rsidRPr="00EB1044">
          <w:rPr>
            <w:rStyle w:val="Hyperlink"/>
            <w:rFonts w:ascii="Times New Roman" w:hAnsi="Times New Roman" w:cs="Times New Roman"/>
            <w:color w:val="auto"/>
            <w:u w:val="none"/>
          </w:rPr>
          <w:t xml:space="preserve"> </w:t>
        </w:r>
        <w:r w:rsidRPr="00EB1044">
          <w:rPr>
            <w:rStyle w:val="forprint"/>
            <w:rFonts w:ascii="Times New Roman" w:hAnsi="Times New Roman" w:cs="Times New Roman"/>
            <w:vertAlign w:val="superscript"/>
          </w:rPr>
          <w:t xml:space="preserve"> </w:t>
        </w:r>
      </w:hyperlink>
      <w:proofErr w:type="spellStart"/>
      <w:proofErr w:type="gramStart"/>
      <w:r w:rsidR="00E8427A">
        <w:rPr>
          <w:i/>
        </w:rPr>
        <w:t>f</w:t>
      </w:r>
      <w:r w:rsidR="00E8427A">
        <w:rPr>
          <w:rStyle w:val="kartext"/>
          <w:rFonts w:ascii="Times New Roman" w:hAnsi="Times New Roman" w:cs="Times New Roman"/>
          <w:i/>
        </w:rPr>
        <w:t>eminists@l</w:t>
      </w:r>
      <w:r w:rsidRPr="00EB1044">
        <w:rPr>
          <w:rStyle w:val="kartext"/>
          <w:rFonts w:ascii="Times New Roman" w:hAnsi="Times New Roman" w:cs="Times New Roman"/>
          <w:i/>
        </w:rPr>
        <w:t>aw</w:t>
      </w:r>
      <w:proofErr w:type="spellEnd"/>
      <w:r w:rsidRPr="00EB1044">
        <w:rPr>
          <w:rStyle w:val="kartext"/>
          <w:rFonts w:ascii="Times New Roman" w:hAnsi="Times New Roman" w:cs="Times New Roman"/>
        </w:rPr>
        <w:t xml:space="preserve"> </w:t>
      </w:r>
      <w:r w:rsidR="00732CC2" w:rsidRPr="00EB1044">
        <w:rPr>
          <w:rStyle w:val="kartext"/>
          <w:rFonts w:ascii="Times New Roman" w:hAnsi="Times New Roman" w:cs="Times New Roman"/>
        </w:rPr>
        <w:t>1(2)</w:t>
      </w:r>
      <w:r w:rsidR="00E8427A">
        <w:rPr>
          <w:rStyle w:val="kartext"/>
          <w:rFonts w:ascii="Times New Roman" w:hAnsi="Times New Roman" w:cs="Times New Roman"/>
        </w:rPr>
        <w:t>,</w:t>
      </w:r>
      <w:r w:rsidR="00732CC2" w:rsidRPr="00EB1044">
        <w:rPr>
          <w:rStyle w:val="kartext"/>
          <w:rFonts w:ascii="Times New Roman" w:hAnsi="Times New Roman" w:cs="Times New Roman"/>
        </w:rPr>
        <w:t xml:space="preserve"> </w:t>
      </w:r>
      <w:r w:rsidRPr="00EB1044">
        <w:rPr>
          <w:rStyle w:val="kartext"/>
          <w:rFonts w:ascii="Times New Roman" w:hAnsi="Times New Roman" w:cs="Times New Roman"/>
        </w:rPr>
        <w:t>1-28.</w:t>
      </w:r>
      <w:proofErr w:type="gramEnd"/>
    </w:p>
    <w:p w:rsidR="00E7292F" w:rsidRPr="00EB1044" w:rsidRDefault="00E7292F" w:rsidP="00E8427A">
      <w:pPr>
        <w:autoSpaceDE w:val="0"/>
        <w:autoSpaceDN w:val="0"/>
        <w:adjustRightInd w:val="0"/>
        <w:spacing w:after="0" w:line="240" w:lineRule="auto"/>
        <w:jc w:val="both"/>
        <w:rPr>
          <w:rStyle w:val="kartext"/>
        </w:rPr>
      </w:pPr>
    </w:p>
    <w:p w:rsidR="00677F61" w:rsidRPr="00EB1044" w:rsidRDefault="00E7292F" w:rsidP="00E8427A">
      <w:pPr>
        <w:autoSpaceDE w:val="0"/>
        <w:autoSpaceDN w:val="0"/>
        <w:adjustRightInd w:val="0"/>
        <w:spacing w:after="0" w:line="240" w:lineRule="auto"/>
        <w:jc w:val="both"/>
        <w:rPr>
          <w:rFonts w:ascii="Times New Roman" w:hAnsi="Times New Roman" w:cs="Times New Roman"/>
        </w:rPr>
      </w:pPr>
      <w:r w:rsidRPr="00EB1044">
        <w:rPr>
          <w:rStyle w:val="kartext"/>
          <w:rFonts w:ascii="Times New Roman" w:hAnsi="Times New Roman" w:cs="Times New Roman"/>
        </w:rPr>
        <w:tab/>
      </w:r>
      <w:r w:rsidR="00ED50C3" w:rsidRPr="00EB1044">
        <w:rPr>
          <w:rStyle w:val="kartext"/>
          <w:rFonts w:ascii="Times New Roman" w:hAnsi="Times New Roman" w:cs="Times New Roman"/>
        </w:rPr>
        <w:t xml:space="preserve">2013. </w:t>
      </w:r>
      <w:r w:rsidR="00E8427A">
        <w:rPr>
          <w:rStyle w:val="kartext"/>
          <w:rFonts w:ascii="Times New Roman" w:hAnsi="Times New Roman" w:cs="Times New Roman"/>
        </w:rPr>
        <w:t>‘</w:t>
      </w:r>
      <w:hyperlink r:id="rId9" w:tgtFrame="_self" w:tooltip="view publication details in KAR" w:history="1">
        <w:r w:rsidR="00625315" w:rsidRPr="00EB1044">
          <w:rPr>
            <w:rStyle w:val="Hyperlink"/>
            <w:rFonts w:ascii="Times New Roman" w:hAnsi="Times New Roman" w:cs="Times New Roman"/>
            <w:color w:val="auto"/>
            <w:u w:val="none"/>
          </w:rPr>
          <w:t>A Social Provisioning Employer of Last Resort: Post-Keynesianism Meets Feminist Economics</w:t>
        </w:r>
        <w:r w:rsidR="00E8427A">
          <w:rPr>
            <w:rStyle w:val="Hyperlink"/>
            <w:rFonts w:ascii="Times New Roman" w:hAnsi="Times New Roman" w:cs="Times New Roman"/>
            <w:color w:val="auto"/>
            <w:u w:val="none"/>
          </w:rPr>
          <w:t>’</w:t>
        </w:r>
        <w:r w:rsidR="00625315" w:rsidRPr="00EB1044">
          <w:rPr>
            <w:rStyle w:val="Hyperlink"/>
            <w:rFonts w:ascii="Times New Roman" w:hAnsi="Times New Roman" w:cs="Times New Roman"/>
            <w:color w:val="auto"/>
            <w:u w:val="none"/>
          </w:rPr>
          <w:t>.</w:t>
        </w:r>
        <w:r w:rsidR="00625315" w:rsidRPr="00EB1044">
          <w:rPr>
            <w:rStyle w:val="forprint"/>
            <w:rFonts w:ascii="Times New Roman" w:hAnsi="Times New Roman" w:cs="Times New Roman"/>
            <w:vertAlign w:val="superscript"/>
          </w:rPr>
          <w:t xml:space="preserve"> </w:t>
        </w:r>
      </w:hyperlink>
      <w:r w:rsidR="00625315" w:rsidRPr="00EB1044">
        <w:rPr>
          <w:rFonts w:ascii="Times New Roman" w:hAnsi="Times New Roman" w:cs="Times New Roman"/>
        </w:rPr>
        <w:t xml:space="preserve"> </w:t>
      </w:r>
      <w:proofErr w:type="gramStart"/>
      <w:r w:rsidR="00625315" w:rsidRPr="00EB1044">
        <w:rPr>
          <w:rStyle w:val="kartext"/>
          <w:rFonts w:ascii="Times New Roman" w:hAnsi="Times New Roman" w:cs="Times New Roman"/>
          <w:i/>
        </w:rPr>
        <w:t>World Review of Political Economy</w:t>
      </w:r>
      <w:r w:rsidR="00625315" w:rsidRPr="00EB1044">
        <w:rPr>
          <w:rStyle w:val="kartext"/>
          <w:rFonts w:ascii="Times New Roman" w:hAnsi="Times New Roman" w:cs="Times New Roman"/>
        </w:rPr>
        <w:t xml:space="preserve"> </w:t>
      </w:r>
      <w:r w:rsidR="00732CC2" w:rsidRPr="00EB1044">
        <w:rPr>
          <w:rStyle w:val="kartext"/>
          <w:rFonts w:ascii="Times New Roman" w:hAnsi="Times New Roman" w:cs="Times New Roman"/>
        </w:rPr>
        <w:t>4(2)</w:t>
      </w:r>
      <w:r w:rsidR="00E8427A">
        <w:rPr>
          <w:rStyle w:val="kartext"/>
          <w:rFonts w:ascii="Times New Roman" w:hAnsi="Times New Roman" w:cs="Times New Roman"/>
        </w:rPr>
        <w:t>,</w:t>
      </w:r>
      <w:r w:rsidR="00732CC2" w:rsidRPr="00EB1044">
        <w:rPr>
          <w:rStyle w:val="kartext"/>
          <w:rFonts w:ascii="Times New Roman" w:hAnsi="Times New Roman" w:cs="Times New Roman"/>
        </w:rPr>
        <w:t xml:space="preserve"> </w:t>
      </w:r>
      <w:r w:rsidR="00625315" w:rsidRPr="00EB1044">
        <w:rPr>
          <w:rStyle w:val="kartext"/>
          <w:rFonts w:ascii="Times New Roman" w:hAnsi="Times New Roman" w:cs="Times New Roman"/>
        </w:rPr>
        <w:t>230-</w:t>
      </w:r>
      <w:r w:rsidR="00A476FC">
        <w:rPr>
          <w:rStyle w:val="kartext"/>
          <w:rFonts w:ascii="Times New Roman" w:hAnsi="Times New Roman" w:cs="Times New Roman"/>
        </w:rPr>
        <w:t>54.</w:t>
      </w:r>
      <w:proofErr w:type="gramEnd"/>
    </w:p>
    <w:p w:rsidR="00B03E04" w:rsidRPr="00EB1044" w:rsidRDefault="00B03E04" w:rsidP="00E8427A">
      <w:pPr>
        <w:autoSpaceDE w:val="0"/>
        <w:autoSpaceDN w:val="0"/>
        <w:adjustRightInd w:val="0"/>
        <w:spacing w:after="0" w:line="240" w:lineRule="auto"/>
        <w:jc w:val="both"/>
        <w:rPr>
          <w:rFonts w:ascii="Times New Roman" w:hAnsi="Times New Roman" w:cs="Times New Roman"/>
        </w:rPr>
      </w:pPr>
    </w:p>
    <w:p w:rsidR="00B03E04" w:rsidRPr="00EB1044" w:rsidRDefault="00732CC2" w:rsidP="00E8427A">
      <w:pPr>
        <w:autoSpaceDE w:val="0"/>
        <w:autoSpaceDN w:val="0"/>
        <w:adjustRightInd w:val="0"/>
        <w:spacing w:after="0" w:line="240" w:lineRule="auto"/>
        <w:jc w:val="both"/>
        <w:rPr>
          <w:rFonts w:ascii="Times New Roman" w:hAnsi="Times New Roman" w:cs="Times New Roman"/>
        </w:rPr>
      </w:pPr>
      <w:proofErr w:type="spellStart"/>
      <w:r w:rsidRPr="00EB1044">
        <w:rPr>
          <w:rFonts w:ascii="Times New Roman" w:hAnsi="Times New Roman" w:cs="Times New Roman"/>
        </w:rPr>
        <w:t>Arvidsson</w:t>
      </w:r>
      <w:proofErr w:type="spellEnd"/>
      <w:r w:rsidRPr="00EB1044">
        <w:rPr>
          <w:rFonts w:ascii="Times New Roman" w:hAnsi="Times New Roman" w:cs="Times New Roman"/>
        </w:rPr>
        <w:t>, Adam. 2012.</w:t>
      </w:r>
      <w:r w:rsidR="00E8427A">
        <w:rPr>
          <w:rFonts w:ascii="Times New Roman" w:hAnsi="Times New Roman" w:cs="Times New Roman"/>
        </w:rPr>
        <w:t xml:space="preserve"> ‘General Sentiment: How Value and Affect C</w:t>
      </w:r>
      <w:r w:rsidR="00B03E04" w:rsidRPr="00EB1044">
        <w:rPr>
          <w:rFonts w:ascii="Times New Roman" w:hAnsi="Times New Roman" w:cs="Times New Roman"/>
        </w:rPr>
        <w:t xml:space="preserve">onverge in the Information       </w:t>
      </w:r>
      <w:r w:rsidRPr="00EB1044">
        <w:rPr>
          <w:rFonts w:ascii="Times New Roman" w:hAnsi="Times New Roman" w:cs="Times New Roman"/>
        </w:rPr>
        <w:t xml:space="preserve">                    Economy’.</w:t>
      </w:r>
      <w:r w:rsidR="00B03E04" w:rsidRPr="00EB1044">
        <w:rPr>
          <w:rFonts w:ascii="Times New Roman" w:hAnsi="Times New Roman" w:cs="Times New Roman"/>
        </w:rPr>
        <w:t xml:space="preserve"> </w:t>
      </w:r>
      <w:r w:rsidR="00B03E04" w:rsidRPr="00EB1044">
        <w:rPr>
          <w:rFonts w:ascii="Times New Roman" w:hAnsi="Times New Roman" w:cs="Times New Roman"/>
          <w:i/>
        </w:rPr>
        <w:t>The Sociological Review</w:t>
      </w:r>
      <w:r w:rsidR="00E8427A">
        <w:rPr>
          <w:rFonts w:ascii="Times New Roman" w:hAnsi="Times New Roman" w:cs="Times New Roman"/>
        </w:rPr>
        <w:t xml:space="preserve"> </w:t>
      </w:r>
      <w:r w:rsidRPr="00EB1044">
        <w:rPr>
          <w:rFonts w:ascii="Times New Roman" w:hAnsi="Times New Roman" w:cs="Times New Roman"/>
        </w:rPr>
        <w:t>59</w:t>
      </w:r>
      <w:r w:rsidR="00E8427A">
        <w:rPr>
          <w:rFonts w:ascii="Times New Roman" w:hAnsi="Times New Roman" w:cs="Times New Roman"/>
        </w:rPr>
        <w:t>,</w:t>
      </w:r>
      <w:r w:rsidRPr="00EB1044">
        <w:rPr>
          <w:rFonts w:ascii="Times New Roman" w:hAnsi="Times New Roman" w:cs="Times New Roman"/>
        </w:rPr>
        <w:t xml:space="preserve"> </w:t>
      </w:r>
      <w:r w:rsidR="00B03E04" w:rsidRPr="00EB1044">
        <w:rPr>
          <w:rFonts w:ascii="Times New Roman" w:hAnsi="Times New Roman" w:cs="Times New Roman"/>
        </w:rPr>
        <w:t>39–59.</w:t>
      </w:r>
    </w:p>
    <w:p w:rsidR="00B03E04" w:rsidRPr="00EB1044" w:rsidRDefault="00B03E04" w:rsidP="00E8427A">
      <w:pPr>
        <w:autoSpaceDE w:val="0"/>
        <w:autoSpaceDN w:val="0"/>
        <w:adjustRightInd w:val="0"/>
        <w:spacing w:after="0" w:line="240" w:lineRule="auto"/>
        <w:jc w:val="both"/>
        <w:rPr>
          <w:rFonts w:ascii="Times New Roman" w:hAnsi="Times New Roman" w:cs="Times New Roman"/>
        </w:rPr>
      </w:pPr>
    </w:p>
    <w:p w:rsidR="00B03E04" w:rsidRPr="00EB1044" w:rsidRDefault="00732CC2" w:rsidP="00E8427A">
      <w:pPr>
        <w:autoSpaceDE w:val="0"/>
        <w:autoSpaceDN w:val="0"/>
        <w:adjustRightInd w:val="0"/>
        <w:spacing w:after="0" w:line="240" w:lineRule="auto"/>
        <w:jc w:val="both"/>
        <w:rPr>
          <w:rFonts w:ascii="Times New Roman" w:hAnsi="Times New Roman" w:cs="Times New Roman"/>
          <w:lang w:val="en-US"/>
        </w:rPr>
      </w:pPr>
      <w:r w:rsidRPr="00EB1044">
        <w:rPr>
          <w:rFonts w:ascii="Times New Roman" w:hAnsi="Times New Roman" w:cs="Times New Roman"/>
          <w:lang w:val="en-US"/>
        </w:rPr>
        <w:t xml:space="preserve">Antonopoulos, </w:t>
      </w:r>
      <w:proofErr w:type="spellStart"/>
      <w:r w:rsidRPr="00EB1044">
        <w:rPr>
          <w:rFonts w:ascii="Times New Roman" w:hAnsi="Times New Roman" w:cs="Times New Roman"/>
          <w:lang w:val="en-US"/>
        </w:rPr>
        <w:t>Rania</w:t>
      </w:r>
      <w:proofErr w:type="spellEnd"/>
      <w:r w:rsidRPr="00EB1044">
        <w:rPr>
          <w:rFonts w:ascii="Times New Roman" w:hAnsi="Times New Roman" w:cs="Times New Roman"/>
          <w:lang w:val="en-US"/>
        </w:rPr>
        <w:t>. 2007.</w:t>
      </w:r>
      <w:r w:rsidR="00B03E04" w:rsidRPr="00EB1044">
        <w:rPr>
          <w:rFonts w:ascii="Times New Roman" w:hAnsi="Times New Roman" w:cs="Times New Roman"/>
          <w:lang w:val="en-US"/>
        </w:rPr>
        <w:t xml:space="preserve"> ‘</w:t>
      </w:r>
      <w:r w:rsidR="00B03E04" w:rsidRPr="00EB1044">
        <w:rPr>
          <w:rFonts w:ascii="Times New Roman" w:hAnsi="Times New Roman" w:cs="Times New Roman"/>
        </w:rPr>
        <w:t>The Right to a Job, the Right Types of Projects: Employment Guarantee Policies from a Gender Perspective’.</w:t>
      </w:r>
      <w:r w:rsidR="00B03E04" w:rsidRPr="00EB1044">
        <w:rPr>
          <w:rFonts w:ascii="Times New Roman" w:hAnsi="Times New Roman" w:cs="Times New Roman"/>
          <w:lang w:val="en-US"/>
        </w:rPr>
        <w:t xml:space="preserve"> Levy Economics Institute</w:t>
      </w:r>
      <w:r w:rsidR="00B03E04" w:rsidRPr="00EB1044">
        <w:rPr>
          <w:rStyle w:val="Italic"/>
          <w:rFonts w:ascii="Times New Roman" w:hAnsi="Times New Roman" w:cs="Times New Roman"/>
          <w:lang w:val="en-US"/>
        </w:rPr>
        <w:t xml:space="preserve">, </w:t>
      </w:r>
      <w:r w:rsidR="00B03E04" w:rsidRPr="00EB1044">
        <w:rPr>
          <w:rFonts w:ascii="Times New Roman" w:hAnsi="Times New Roman" w:cs="Times New Roman"/>
          <w:lang w:val="en-US"/>
        </w:rPr>
        <w:t>Working Paper 516.</w:t>
      </w:r>
    </w:p>
    <w:p w:rsidR="00E8427A" w:rsidRDefault="00E8427A" w:rsidP="00E8427A">
      <w:pPr>
        <w:spacing w:after="0" w:line="240" w:lineRule="auto"/>
        <w:jc w:val="both"/>
        <w:rPr>
          <w:rFonts w:ascii="Times New Roman" w:hAnsi="Times New Roman" w:cs="Times New Roman"/>
          <w:lang w:val="en-US"/>
        </w:rPr>
      </w:pPr>
    </w:p>
    <w:p w:rsidR="00E8427A" w:rsidRDefault="00E8427A" w:rsidP="00E8427A">
      <w:pPr>
        <w:spacing w:after="0"/>
        <w:jc w:val="both"/>
        <w:rPr>
          <w:rFonts w:ascii="Times New Roman" w:hAnsi="Times New Roman" w:cs="Times New Roman"/>
          <w:bCs/>
        </w:rPr>
      </w:pPr>
      <w:r>
        <w:rPr>
          <w:rFonts w:ascii="Times New Roman" w:hAnsi="Times New Roman" w:cs="Times New Roman"/>
          <w:lang w:val="en-US"/>
        </w:rPr>
        <w:t>B</w:t>
      </w:r>
      <w:r w:rsidR="00732CC2" w:rsidRPr="00EB1044">
        <w:rPr>
          <w:rFonts w:ascii="Times New Roman" w:hAnsi="Times New Roman" w:cs="Times New Roman"/>
          <w:lang w:val="en-US"/>
        </w:rPr>
        <w:t>handar, Brenna. 2013.</w:t>
      </w:r>
      <w:r w:rsidR="00B03E04" w:rsidRPr="00EB1044">
        <w:rPr>
          <w:rFonts w:ascii="Times New Roman" w:hAnsi="Times New Roman" w:cs="Times New Roman"/>
          <w:lang w:val="en-US"/>
        </w:rPr>
        <w:t xml:space="preserve"> ‘</w:t>
      </w:r>
      <w:r w:rsidR="00B03E04" w:rsidRPr="00EB1044">
        <w:rPr>
          <w:rFonts w:ascii="Times New Roman" w:hAnsi="Times New Roman" w:cs="Times New Roman"/>
          <w:bCs/>
        </w:rPr>
        <w:t>Race, Gender and Class: Some Reflections on Left Feminis</w:t>
      </w:r>
      <w:r>
        <w:rPr>
          <w:rFonts w:ascii="Times New Roman" w:hAnsi="Times New Roman" w:cs="Times New Roman"/>
          <w:bCs/>
        </w:rPr>
        <w:t xml:space="preserve">t Politics and Organising’. </w:t>
      </w:r>
      <w:proofErr w:type="spellStart"/>
      <w:proofErr w:type="gramStart"/>
      <w:r w:rsidR="00B03E04" w:rsidRPr="00E8427A">
        <w:rPr>
          <w:rFonts w:ascii="Times New Roman" w:hAnsi="Times New Roman" w:cs="Times New Roman"/>
          <w:bCs/>
          <w:i/>
        </w:rPr>
        <w:t>feminists@law</w:t>
      </w:r>
      <w:proofErr w:type="spellEnd"/>
      <w:r>
        <w:rPr>
          <w:rFonts w:ascii="Times New Roman" w:hAnsi="Times New Roman" w:cs="Times New Roman"/>
          <w:bCs/>
        </w:rPr>
        <w:t xml:space="preserve"> 3(1)</w:t>
      </w:r>
      <w:r w:rsidR="00B03E04" w:rsidRPr="00EB1044">
        <w:rPr>
          <w:rFonts w:ascii="Times New Roman" w:hAnsi="Times New Roman" w:cs="Times New Roman"/>
          <w:bCs/>
        </w:rPr>
        <w:t>.</w:t>
      </w:r>
      <w:proofErr w:type="gramEnd"/>
      <w:r w:rsidR="00B03E04" w:rsidRPr="00EB1044">
        <w:rPr>
          <w:rFonts w:ascii="Times New Roman" w:hAnsi="Times New Roman" w:cs="Times New Roman"/>
          <w:bCs/>
        </w:rPr>
        <w:t xml:space="preserve"> </w:t>
      </w:r>
    </w:p>
    <w:p w:rsidR="00E8427A" w:rsidRDefault="00E8427A" w:rsidP="00E8427A">
      <w:pPr>
        <w:spacing w:after="0" w:line="240" w:lineRule="auto"/>
        <w:jc w:val="both"/>
        <w:rPr>
          <w:rFonts w:ascii="Times New Roman" w:hAnsi="Times New Roman" w:cs="Times New Roman"/>
        </w:rPr>
      </w:pPr>
    </w:p>
    <w:p w:rsidR="00B03E04" w:rsidRPr="00EB1044" w:rsidRDefault="00732CC2" w:rsidP="00E8427A">
      <w:pPr>
        <w:jc w:val="both"/>
        <w:rPr>
          <w:rFonts w:ascii="Times New Roman" w:hAnsi="Times New Roman" w:cs="Times New Roman"/>
          <w:lang w:val="en-US"/>
        </w:rPr>
      </w:pPr>
      <w:r w:rsidRPr="00EB1044">
        <w:rPr>
          <w:rFonts w:ascii="Times New Roman" w:hAnsi="Times New Roman" w:cs="Times New Roman"/>
        </w:rPr>
        <w:t>Brown, Wendy. 1995.</w:t>
      </w:r>
      <w:r w:rsidR="00B03E04" w:rsidRPr="00EB1044">
        <w:rPr>
          <w:rFonts w:ascii="Times New Roman" w:hAnsi="Times New Roman" w:cs="Times New Roman"/>
        </w:rPr>
        <w:t xml:space="preserve"> </w:t>
      </w:r>
      <w:r w:rsidR="00B03E04" w:rsidRPr="00EB1044">
        <w:rPr>
          <w:rFonts w:ascii="Times New Roman" w:hAnsi="Times New Roman" w:cs="Times New Roman"/>
          <w:i/>
        </w:rPr>
        <w:t>States Of Injury: Power and Freedom in Late Modernity</w:t>
      </w:r>
      <w:r w:rsidR="00B03E04" w:rsidRPr="00EB1044">
        <w:rPr>
          <w:rFonts w:ascii="Times New Roman" w:hAnsi="Times New Roman" w:cs="Times New Roman"/>
        </w:rPr>
        <w:t>. Princeton: Princeton                                                                                                                                                                                                                                                                                                                               University Press.</w:t>
      </w:r>
    </w:p>
    <w:p w:rsidR="00B03E04" w:rsidRPr="00EB1044" w:rsidRDefault="00B03E04" w:rsidP="00E8427A">
      <w:pPr>
        <w:autoSpaceDE w:val="0"/>
        <w:autoSpaceDN w:val="0"/>
        <w:adjustRightInd w:val="0"/>
        <w:spacing w:after="0" w:line="240" w:lineRule="auto"/>
        <w:jc w:val="both"/>
        <w:rPr>
          <w:rFonts w:ascii="Times New Roman" w:hAnsi="Times New Roman" w:cs="Times New Roman"/>
        </w:rPr>
      </w:pPr>
      <w:proofErr w:type="gramStart"/>
      <w:r w:rsidRPr="00EB1044">
        <w:rPr>
          <w:rFonts w:ascii="Times New Roman" w:hAnsi="Times New Roman" w:cs="Times New Roman"/>
        </w:rPr>
        <w:t>Co</w:t>
      </w:r>
      <w:r w:rsidR="00732CC2" w:rsidRPr="00EB1044">
        <w:rPr>
          <w:rFonts w:ascii="Times New Roman" w:hAnsi="Times New Roman" w:cs="Times New Roman"/>
        </w:rPr>
        <w:t xml:space="preserve">x, Nicole, and Silvia </w:t>
      </w:r>
      <w:proofErr w:type="spellStart"/>
      <w:r w:rsidR="00732CC2" w:rsidRPr="00EB1044">
        <w:rPr>
          <w:rFonts w:ascii="Times New Roman" w:hAnsi="Times New Roman" w:cs="Times New Roman"/>
        </w:rPr>
        <w:t>Federici</w:t>
      </w:r>
      <w:proofErr w:type="spellEnd"/>
      <w:r w:rsidR="00732CC2" w:rsidRPr="00EB1044">
        <w:rPr>
          <w:rFonts w:ascii="Times New Roman" w:hAnsi="Times New Roman" w:cs="Times New Roman"/>
        </w:rPr>
        <w:t>.</w:t>
      </w:r>
      <w:proofErr w:type="gramEnd"/>
      <w:r w:rsidR="00732CC2" w:rsidRPr="00EB1044">
        <w:rPr>
          <w:rFonts w:ascii="Times New Roman" w:hAnsi="Times New Roman" w:cs="Times New Roman"/>
        </w:rPr>
        <w:t xml:space="preserve"> 1976.</w:t>
      </w:r>
      <w:r w:rsidRPr="00EB1044">
        <w:rPr>
          <w:rFonts w:ascii="Times New Roman" w:hAnsi="Times New Roman" w:cs="Times New Roman"/>
        </w:rPr>
        <w:t xml:space="preserve"> </w:t>
      </w:r>
      <w:r w:rsidRPr="00EB1044">
        <w:rPr>
          <w:rFonts w:ascii="Times New Roman" w:hAnsi="Times New Roman" w:cs="Times New Roman"/>
          <w:i/>
        </w:rPr>
        <w:t>Counter-Planning from the Kitchen: Wages for Housework, A            Perspective on Capital and the Left.</w:t>
      </w:r>
      <w:r w:rsidR="00E8427A">
        <w:rPr>
          <w:rFonts w:ascii="Times New Roman" w:hAnsi="Times New Roman" w:cs="Times New Roman"/>
        </w:rPr>
        <w:t xml:space="preserve"> Brooklyn</w:t>
      </w:r>
      <w:r w:rsidRPr="00EB1044">
        <w:rPr>
          <w:rFonts w:ascii="Times New Roman" w:hAnsi="Times New Roman" w:cs="Times New Roman"/>
        </w:rPr>
        <w:t>: New York Wages for Housework Committee.</w:t>
      </w:r>
    </w:p>
    <w:p w:rsidR="00B03E04" w:rsidRPr="00EB1044" w:rsidRDefault="00B03E04" w:rsidP="00E8427A">
      <w:pPr>
        <w:autoSpaceDE w:val="0"/>
        <w:autoSpaceDN w:val="0"/>
        <w:adjustRightInd w:val="0"/>
        <w:spacing w:after="0" w:line="240" w:lineRule="auto"/>
        <w:jc w:val="both"/>
        <w:rPr>
          <w:rFonts w:ascii="Times New Roman" w:hAnsi="Times New Roman" w:cs="Times New Roman"/>
        </w:rPr>
      </w:pPr>
    </w:p>
    <w:p w:rsidR="00B03E04" w:rsidRDefault="00732CC2" w:rsidP="00E8427A">
      <w:pPr>
        <w:jc w:val="both"/>
        <w:rPr>
          <w:rFonts w:ascii="Times New Roman" w:hAnsi="Times New Roman" w:cs="Times New Roman"/>
        </w:rPr>
      </w:pPr>
      <w:proofErr w:type="spellStart"/>
      <w:r w:rsidRPr="00EB1044">
        <w:rPr>
          <w:rFonts w:ascii="Times New Roman" w:hAnsi="Times New Roman" w:cs="Times New Roman"/>
        </w:rPr>
        <w:t>Dalla</w:t>
      </w:r>
      <w:proofErr w:type="spellEnd"/>
      <w:r w:rsidRPr="00EB1044">
        <w:rPr>
          <w:rFonts w:ascii="Times New Roman" w:hAnsi="Times New Roman" w:cs="Times New Roman"/>
        </w:rPr>
        <w:t xml:space="preserve"> Costa, </w:t>
      </w:r>
      <w:proofErr w:type="spellStart"/>
      <w:r w:rsidRPr="00EB1044">
        <w:rPr>
          <w:rFonts w:ascii="Times New Roman" w:hAnsi="Times New Roman" w:cs="Times New Roman"/>
        </w:rPr>
        <w:t>Mariarosa</w:t>
      </w:r>
      <w:proofErr w:type="spellEnd"/>
      <w:r w:rsidRPr="00EB1044">
        <w:rPr>
          <w:rFonts w:ascii="Times New Roman" w:hAnsi="Times New Roman" w:cs="Times New Roman"/>
        </w:rPr>
        <w:t>. 1972.</w:t>
      </w:r>
      <w:r w:rsidR="00B03E04" w:rsidRPr="00EB1044">
        <w:rPr>
          <w:rFonts w:ascii="Times New Roman" w:hAnsi="Times New Roman" w:cs="Times New Roman"/>
        </w:rPr>
        <w:t xml:space="preserve"> ‘</w:t>
      </w:r>
      <w:proofErr w:type="spellStart"/>
      <w:r w:rsidR="00B03E04" w:rsidRPr="00EB1044">
        <w:rPr>
          <w:rFonts w:ascii="Times New Roman" w:hAnsi="Times New Roman" w:cs="Times New Roman"/>
        </w:rPr>
        <w:t>Quartiere</w:t>
      </w:r>
      <w:proofErr w:type="spellEnd"/>
      <w:r w:rsidR="00B03E04" w:rsidRPr="00EB1044">
        <w:rPr>
          <w:rFonts w:ascii="Times New Roman" w:hAnsi="Times New Roman" w:cs="Times New Roman"/>
        </w:rPr>
        <w:t xml:space="preserve">, </w:t>
      </w:r>
      <w:proofErr w:type="spellStart"/>
      <w:r w:rsidR="00B03E04" w:rsidRPr="00EB1044">
        <w:rPr>
          <w:rFonts w:ascii="Times New Roman" w:hAnsi="Times New Roman" w:cs="Times New Roman"/>
        </w:rPr>
        <w:t>scuola</w:t>
      </w:r>
      <w:proofErr w:type="spellEnd"/>
      <w:r w:rsidR="00B03E04" w:rsidRPr="00EB1044">
        <w:rPr>
          <w:rFonts w:ascii="Times New Roman" w:hAnsi="Times New Roman" w:cs="Times New Roman"/>
        </w:rPr>
        <w:t xml:space="preserve"> e </w:t>
      </w:r>
      <w:proofErr w:type="spellStart"/>
      <w:r w:rsidR="00B03E04" w:rsidRPr="00EB1044">
        <w:rPr>
          <w:rFonts w:ascii="Times New Roman" w:hAnsi="Times New Roman" w:cs="Times New Roman"/>
        </w:rPr>
        <w:t>fabbrica</w:t>
      </w:r>
      <w:proofErr w:type="spellEnd"/>
      <w:r w:rsidR="00B03E04" w:rsidRPr="00EB1044">
        <w:rPr>
          <w:rFonts w:ascii="Times New Roman" w:hAnsi="Times New Roman" w:cs="Times New Roman"/>
        </w:rPr>
        <w:t xml:space="preserve"> </w:t>
      </w:r>
      <w:proofErr w:type="spellStart"/>
      <w:r w:rsidR="00B03E04" w:rsidRPr="00EB1044">
        <w:rPr>
          <w:rFonts w:ascii="Times New Roman" w:hAnsi="Times New Roman" w:cs="Times New Roman"/>
        </w:rPr>
        <w:t>dal</w:t>
      </w:r>
      <w:proofErr w:type="spellEnd"/>
      <w:r w:rsidR="00B03E04" w:rsidRPr="00EB1044">
        <w:rPr>
          <w:rFonts w:ascii="Times New Roman" w:hAnsi="Times New Roman" w:cs="Times New Roman"/>
        </w:rPr>
        <w:t xml:space="preserve"> </w:t>
      </w:r>
      <w:proofErr w:type="spellStart"/>
      <w:r w:rsidR="00B03E04" w:rsidRPr="00EB1044">
        <w:rPr>
          <w:rFonts w:ascii="Times New Roman" w:hAnsi="Times New Roman" w:cs="Times New Roman"/>
        </w:rPr>
        <w:t>punto</w:t>
      </w:r>
      <w:proofErr w:type="spellEnd"/>
      <w:r w:rsidR="00B03E04" w:rsidRPr="00EB1044">
        <w:rPr>
          <w:rFonts w:ascii="Times New Roman" w:hAnsi="Times New Roman" w:cs="Times New Roman"/>
        </w:rPr>
        <w:t xml:space="preserve"> </w:t>
      </w:r>
      <w:proofErr w:type="spellStart"/>
      <w:r w:rsidR="00B03E04" w:rsidRPr="00EB1044">
        <w:rPr>
          <w:rFonts w:ascii="Times New Roman" w:hAnsi="Times New Roman" w:cs="Times New Roman"/>
        </w:rPr>
        <w:t>di</w:t>
      </w:r>
      <w:proofErr w:type="spellEnd"/>
      <w:r w:rsidR="00B03E04" w:rsidRPr="00EB1044">
        <w:rPr>
          <w:rFonts w:ascii="Times New Roman" w:hAnsi="Times New Roman" w:cs="Times New Roman"/>
        </w:rPr>
        <w:t xml:space="preserve"> vista </w:t>
      </w:r>
      <w:proofErr w:type="spellStart"/>
      <w:proofErr w:type="gramStart"/>
      <w:r w:rsidR="00B03E04" w:rsidRPr="00EB1044">
        <w:rPr>
          <w:rFonts w:ascii="Times New Roman" w:hAnsi="Times New Roman" w:cs="Times New Roman"/>
        </w:rPr>
        <w:t>della</w:t>
      </w:r>
      <w:proofErr w:type="spellEnd"/>
      <w:r w:rsidR="00B03E04" w:rsidRPr="00EB1044">
        <w:rPr>
          <w:rFonts w:ascii="Times New Roman" w:hAnsi="Times New Roman" w:cs="Times New Roman"/>
        </w:rPr>
        <w:t xml:space="preserve"> donna</w:t>
      </w:r>
      <w:proofErr w:type="gramEnd"/>
      <w:r w:rsidR="00B03E04" w:rsidRPr="00EB1044">
        <w:rPr>
          <w:rFonts w:ascii="Times New Roman" w:hAnsi="Times New Roman" w:cs="Times New Roman"/>
        </w:rPr>
        <w:t xml:space="preserve">’ </w:t>
      </w:r>
      <w:proofErr w:type="spellStart"/>
      <w:r w:rsidR="00B03E04" w:rsidRPr="00EB1044">
        <w:rPr>
          <w:rFonts w:ascii="Times New Roman" w:hAnsi="Times New Roman" w:cs="Times New Roman"/>
          <w:i/>
          <w:iCs/>
        </w:rPr>
        <w:t>L’Offensiva</w:t>
      </w:r>
      <w:proofErr w:type="spellEnd"/>
      <w:r w:rsidR="00B03E04" w:rsidRPr="00EB1044">
        <w:rPr>
          <w:rFonts w:ascii="Times New Roman" w:hAnsi="Times New Roman" w:cs="Times New Roman"/>
        </w:rPr>
        <w:t xml:space="preserve">: </w:t>
      </w:r>
      <w:proofErr w:type="spellStart"/>
      <w:r w:rsidRPr="00EB1044">
        <w:rPr>
          <w:rFonts w:ascii="Times New Roman" w:hAnsi="Times New Roman" w:cs="Times New Roman"/>
          <w:i/>
          <w:iCs/>
        </w:rPr>
        <w:t>Quaderni</w:t>
      </w:r>
      <w:proofErr w:type="spellEnd"/>
      <w:r w:rsidRPr="00EB1044">
        <w:rPr>
          <w:rFonts w:ascii="Times New Roman" w:hAnsi="Times New Roman" w:cs="Times New Roman"/>
          <w:i/>
          <w:iCs/>
        </w:rPr>
        <w:t xml:space="preserve"> </w:t>
      </w:r>
      <w:proofErr w:type="spellStart"/>
      <w:r w:rsidRPr="00EB1044">
        <w:rPr>
          <w:rFonts w:ascii="Times New Roman" w:hAnsi="Times New Roman" w:cs="Times New Roman"/>
          <w:i/>
          <w:iCs/>
        </w:rPr>
        <w:t>di</w:t>
      </w:r>
      <w:proofErr w:type="spellEnd"/>
      <w:r w:rsidRPr="00EB1044">
        <w:rPr>
          <w:rFonts w:ascii="Times New Roman" w:hAnsi="Times New Roman" w:cs="Times New Roman"/>
          <w:i/>
          <w:iCs/>
        </w:rPr>
        <w:t xml:space="preserve"> </w:t>
      </w:r>
      <w:proofErr w:type="spellStart"/>
      <w:r w:rsidRPr="00EB1044">
        <w:rPr>
          <w:rFonts w:ascii="Times New Roman" w:hAnsi="Times New Roman" w:cs="Times New Roman"/>
          <w:i/>
          <w:iCs/>
        </w:rPr>
        <w:t>Lotta</w:t>
      </w:r>
      <w:proofErr w:type="spellEnd"/>
      <w:r w:rsidRPr="00EB1044">
        <w:rPr>
          <w:rFonts w:ascii="Times New Roman" w:hAnsi="Times New Roman" w:cs="Times New Roman"/>
          <w:i/>
          <w:iCs/>
        </w:rPr>
        <w:t xml:space="preserve"> </w:t>
      </w:r>
      <w:proofErr w:type="spellStart"/>
      <w:r w:rsidRPr="00EB1044">
        <w:rPr>
          <w:rFonts w:ascii="Times New Roman" w:hAnsi="Times New Roman" w:cs="Times New Roman"/>
          <w:i/>
          <w:iCs/>
        </w:rPr>
        <w:t>Femminista</w:t>
      </w:r>
      <w:proofErr w:type="spellEnd"/>
      <w:r w:rsidR="00B03E04" w:rsidRPr="00EB1044">
        <w:rPr>
          <w:rFonts w:ascii="Times New Roman" w:hAnsi="Times New Roman" w:cs="Times New Roman"/>
          <w:i/>
          <w:iCs/>
        </w:rPr>
        <w:t xml:space="preserve"> </w:t>
      </w:r>
      <w:r w:rsidRPr="00EB1044">
        <w:rPr>
          <w:rFonts w:ascii="Times New Roman" w:hAnsi="Times New Roman" w:cs="Times New Roman"/>
          <w:iCs/>
        </w:rPr>
        <w:t>1</w:t>
      </w:r>
      <w:r w:rsidR="00E8427A">
        <w:rPr>
          <w:rFonts w:ascii="Times New Roman" w:hAnsi="Times New Roman" w:cs="Times New Roman"/>
          <w:iCs/>
        </w:rPr>
        <w:t>,</w:t>
      </w:r>
      <w:r w:rsidRPr="00EB1044">
        <w:rPr>
          <w:rFonts w:ascii="Times New Roman" w:hAnsi="Times New Roman" w:cs="Times New Roman"/>
        </w:rPr>
        <w:t xml:space="preserve"> </w:t>
      </w:r>
      <w:r w:rsidR="00B03E04" w:rsidRPr="00EB1044">
        <w:rPr>
          <w:rFonts w:ascii="Times New Roman" w:hAnsi="Times New Roman" w:cs="Times New Roman"/>
        </w:rPr>
        <w:t>23-34.</w:t>
      </w:r>
    </w:p>
    <w:p w:rsidR="00732CC2" w:rsidRPr="00EB1044" w:rsidRDefault="00732CC2" w:rsidP="00004986">
      <w:pPr>
        <w:ind w:firstLine="720"/>
        <w:jc w:val="both"/>
        <w:rPr>
          <w:rFonts w:ascii="Times New Roman" w:hAnsi="Times New Roman" w:cs="Times New Roman"/>
          <w:lang w:val="en-US"/>
        </w:rPr>
      </w:pPr>
      <w:r w:rsidRPr="00EB1044">
        <w:rPr>
          <w:rFonts w:ascii="Times New Roman" w:hAnsi="Times New Roman" w:cs="Times New Roman"/>
          <w:lang w:val="en-US"/>
        </w:rPr>
        <w:t>2002.</w:t>
      </w:r>
      <w:r w:rsidR="00E8427A">
        <w:rPr>
          <w:rFonts w:ascii="Times New Roman" w:hAnsi="Times New Roman" w:cs="Times New Roman"/>
          <w:lang w:val="en-US"/>
        </w:rPr>
        <w:t xml:space="preserve"> ‘</w:t>
      </w:r>
      <w:r w:rsidR="00B03E04" w:rsidRPr="00EB1044">
        <w:rPr>
          <w:rFonts w:ascii="Times New Roman" w:hAnsi="Times New Roman" w:cs="Times New Roman"/>
          <w:lang w:val="en-US"/>
        </w:rPr>
        <w:t xml:space="preserve">The Door to the </w:t>
      </w:r>
      <w:r w:rsidR="00E8427A">
        <w:rPr>
          <w:rFonts w:ascii="Times New Roman" w:hAnsi="Times New Roman" w:cs="Times New Roman"/>
          <w:lang w:val="en-US"/>
        </w:rPr>
        <w:t xml:space="preserve">Garden: Feminism and </w:t>
      </w:r>
      <w:proofErr w:type="spellStart"/>
      <w:r w:rsidR="00E8427A">
        <w:rPr>
          <w:rFonts w:ascii="Times New Roman" w:hAnsi="Times New Roman" w:cs="Times New Roman"/>
          <w:lang w:val="en-US"/>
        </w:rPr>
        <w:t>Operaismo</w:t>
      </w:r>
      <w:proofErr w:type="spellEnd"/>
      <w:r w:rsidR="00E8427A">
        <w:rPr>
          <w:rFonts w:ascii="Times New Roman" w:hAnsi="Times New Roman" w:cs="Times New Roman"/>
          <w:lang w:val="en-US"/>
        </w:rPr>
        <w:t>’.</w:t>
      </w:r>
      <w:r w:rsidR="00B03E04" w:rsidRPr="00EB1044">
        <w:rPr>
          <w:rFonts w:ascii="Times New Roman" w:hAnsi="Times New Roman" w:cs="Times New Roman"/>
          <w:lang w:val="en-US"/>
        </w:rPr>
        <w:t xml:space="preserve"> Paper presented at the </w:t>
      </w:r>
      <w:proofErr w:type="spellStart"/>
      <w:r w:rsidR="00B03E04" w:rsidRPr="00EB1044">
        <w:rPr>
          <w:rStyle w:val="Italic"/>
          <w:rFonts w:ascii="Times New Roman" w:hAnsi="Times New Roman" w:cs="Times New Roman"/>
          <w:lang w:val="en-US"/>
        </w:rPr>
        <w:t>Operaismo</w:t>
      </w:r>
      <w:proofErr w:type="spellEnd"/>
      <w:r w:rsidR="00B03E04" w:rsidRPr="00EB1044">
        <w:rPr>
          <w:rStyle w:val="Italic"/>
          <w:rFonts w:ascii="Times New Roman" w:hAnsi="Times New Roman" w:cs="Times New Roman"/>
          <w:lang w:val="en-US"/>
        </w:rPr>
        <w:t xml:space="preserve"> a </w:t>
      </w:r>
      <w:proofErr w:type="spellStart"/>
      <w:r w:rsidR="00B03E04" w:rsidRPr="00EB1044">
        <w:rPr>
          <w:rStyle w:val="Italic"/>
          <w:rFonts w:ascii="Times New Roman" w:hAnsi="Times New Roman" w:cs="Times New Roman"/>
          <w:lang w:val="en-US"/>
        </w:rPr>
        <w:t>Convegno</w:t>
      </w:r>
      <w:proofErr w:type="spellEnd"/>
      <w:r w:rsidR="00B03E04" w:rsidRPr="00EB1044">
        <w:rPr>
          <w:rFonts w:ascii="Times New Roman" w:hAnsi="Times New Roman" w:cs="Times New Roman"/>
          <w:lang w:val="en-US"/>
        </w:rPr>
        <w:t xml:space="preserve"> conference, June 1–2, Rome. </w:t>
      </w:r>
      <w:proofErr w:type="gramStart"/>
      <w:r w:rsidR="00B03E04" w:rsidRPr="00EB1044">
        <w:rPr>
          <w:rFonts w:ascii="Times New Roman" w:hAnsi="Times New Roman" w:cs="Times New Roman"/>
          <w:lang w:val="en-US"/>
        </w:rPr>
        <w:t>Available at</w:t>
      </w:r>
      <w:r w:rsidR="00B03E04" w:rsidRPr="00EB1044">
        <w:rPr>
          <w:rFonts w:ascii="Times New Roman" w:hAnsi="Times New Roman" w:cs="Times New Roman"/>
        </w:rPr>
        <w:t xml:space="preserve"> </w:t>
      </w:r>
      <w:hyperlink r:id="rId10" w:history="1">
        <w:r w:rsidR="00B03E04" w:rsidRPr="00EB1044">
          <w:rPr>
            <w:rStyle w:val="Hyperlink"/>
            <w:rFonts w:ascii="Times New Roman" w:hAnsi="Times New Roman" w:cs="Times New Roman"/>
            <w:lang w:val="en-US"/>
          </w:rPr>
          <w:t>http://libcom.org/library/the-door-to-the-garden-feminism-and-operaismo-mariarosa-dalla-costa</w:t>
        </w:r>
      </w:hyperlink>
      <w:r w:rsidR="00B03E04" w:rsidRPr="00EB1044">
        <w:rPr>
          <w:rFonts w:ascii="Times New Roman" w:hAnsi="Times New Roman" w:cs="Times New Roman"/>
          <w:lang w:val="en-US"/>
        </w:rPr>
        <w:t>.</w:t>
      </w:r>
      <w:proofErr w:type="gramEnd"/>
      <w:r w:rsidRPr="00EB1044">
        <w:rPr>
          <w:rFonts w:ascii="Times New Roman" w:hAnsi="Times New Roman" w:cs="Times New Roman"/>
          <w:lang w:val="en-US"/>
        </w:rPr>
        <w:t xml:space="preserve"> </w:t>
      </w:r>
      <w:r w:rsidRPr="00EB1044">
        <w:rPr>
          <w:rFonts w:ascii="Times New Roman" w:hAnsi="Times New Roman" w:cs="Times New Roman"/>
          <w:bCs/>
        </w:rPr>
        <w:t>Accessed on 26 October 2013.</w:t>
      </w:r>
    </w:p>
    <w:p w:rsidR="00EE35FB" w:rsidRPr="002775F9" w:rsidRDefault="00EE35FB" w:rsidP="00EE35FB">
      <w:pPr>
        <w:autoSpaceDE w:val="0"/>
        <w:autoSpaceDN w:val="0"/>
        <w:adjustRightInd w:val="0"/>
        <w:spacing w:after="0" w:line="240" w:lineRule="auto"/>
        <w:jc w:val="both"/>
        <w:rPr>
          <w:rFonts w:ascii="Times New Roman" w:hAnsi="Times New Roman"/>
          <w:sz w:val="2"/>
          <w:szCs w:val="2"/>
        </w:rPr>
      </w:pPr>
      <w:proofErr w:type="spellStart"/>
      <w:proofErr w:type="gramStart"/>
      <w:r>
        <w:rPr>
          <w:rFonts w:ascii="Times New Roman" w:hAnsi="Times New Roman"/>
        </w:rPr>
        <w:lastRenderedPageBreak/>
        <w:t>Dalla</w:t>
      </w:r>
      <w:proofErr w:type="spellEnd"/>
      <w:r>
        <w:rPr>
          <w:rFonts w:ascii="Times New Roman" w:hAnsi="Times New Roman"/>
        </w:rPr>
        <w:t xml:space="preserve"> Costa, </w:t>
      </w:r>
      <w:proofErr w:type="spellStart"/>
      <w:r>
        <w:rPr>
          <w:rFonts w:ascii="Times New Roman" w:hAnsi="Times New Roman"/>
        </w:rPr>
        <w:t>Mariarosa</w:t>
      </w:r>
      <w:proofErr w:type="spellEnd"/>
      <w:r>
        <w:rPr>
          <w:rFonts w:ascii="Times New Roman" w:hAnsi="Times New Roman"/>
        </w:rPr>
        <w:t>, and Selma</w:t>
      </w:r>
      <w:r w:rsidRPr="002775F9">
        <w:rPr>
          <w:rFonts w:ascii="Times New Roman" w:hAnsi="Times New Roman"/>
        </w:rPr>
        <w:t xml:space="preserve"> James</w:t>
      </w:r>
      <w:r>
        <w:rPr>
          <w:rFonts w:ascii="Times New Roman" w:hAnsi="Times New Roman"/>
        </w:rPr>
        <w:t>.</w:t>
      </w:r>
      <w:proofErr w:type="gramEnd"/>
      <w:r>
        <w:rPr>
          <w:rFonts w:ascii="Times New Roman" w:hAnsi="Times New Roman"/>
        </w:rPr>
        <w:t xml:space="preserve"> 1972.</w:t>
      </w:r>
      <w:r w:rsidRPr="002775F9">
        <w:rPr>
          <w:rFonts w:ascii="Times New Roman" w:hAnsi="Times New Roman"/>
        </w:rPr>
        <w:t xml:space="preserve"> </w:t>
      </w:r>
      <w:r w:rsidRPr="002775F9">
        <w:rPr>
          <w:rFonts w:ascii="Times New Roman" w:hAnsi="Times New Roman"/>
          <w:i/>
          <w:iCs/>
        </w:rPr>
        <w:t>The Power of Women and the Subversion of the Community</w:t>
      </w:r>
      <w:r>
        <w:rPr>
          <w:rFonts w:ascii="Times New Roman" w:hAnsi="Times New Roman"/>
          <w:i/>
          <w:iCs/>
        </w:rPr>
        <w:t>.</w:t>
      </w:r>
      <w:r>
        <w:rPr>
          <w:rFonts w:ascii="Times New Roman" w:hAnsi="Times New Roman"/>
        </w:rPr>
        <w:t xml:space="preserve"> Bristol: </w:t>
      </w:r>
      <w:proofErr w:type="gramStart"/>
      <w:r>
        <w:rPr>
          <w:rFonts w:ascii="Times New Roman" w:hAnsi="Times New Roman"/>
        </w:rPr>
        <w:t>Falling</w:t>
      </w:r>
      <w:proofErr w:type="gramEnd"/>
      <w:r>
        <w:rPr>
          <w:rFonts w:ascii="Times New Roman" w:hAnsi="Times New Roman"/>
        </w:rPr>
        <w:t xml:space="preserve"> Wall</w:t>
      </w:r>
      <w:r w:rsidRPr="002775F9">
        <w:rPr>
          <w:rFonts w:ascii="Times New Roman" w:hAnsi="Times New Roman"/>
        </w:rPr>
        <w:t>.</w:t>
      </w:r>
    </w:p>
    <w:p w:rsidR="00EE35FB" w:rsidRPr="002775F9" w:rsidRDefault="00EE35FB" w:rsidP="00EE35FB">
      <w:pPr>
        <w:jc w:val="both"/>
        <w:rPr>
          <w:rFonts w:ascii="Times New Roman" w:hAnsi="Times New Roman" w:cs="Times New Roman"/>
          <w:sz w:val="2"/>
          <w:szCs w:val="2"/>
        </w:rPr>
      </w:pPr>
    </w:p>
    <w:p w:rsidR="00B03E04" w:rsidRPr="00EB1044" w:rsidRDefault="00732CC2" w:rsidP="00E8427A">
      <w:pPr>
        <w:jc w:val="both"/>
        <w:rPr>
          <w:rFonts w:ascii="Times New Roman" w:hAnsi="Times New Roman" w:cs="Times New Roman"/>
        </w:rPr>
      </w:pPr>
      <w:r w:rsidRPr="00EB1044">
        <w:rPr>
          <w:rFonts w:ascii="Times New Roman" w:hAnsi="Times New Roman" w:cs="Times New Roman"/>
        </w:rPr>
        <w:t>Elson, Diane. 1979.</w:t>
      </w:r>
      <w:r w:rsidR="00B03E04" w:rsidRPr="00EB1044">
        <w:rPr>
          <w:rFonts w:ascii="Times New Roman" w:hAnsi="Times New Roman" w:cs="Times New Roman"/>
        </w:rPr>
        <w:t xml:space="preserve"> ‘The Value Theory of Labour’, in Diane Elson (ed.) </w:t>
      </w:r>
      <w:r w:rsidR="00B03E04" w:rsidRPr="00EB1044">
        <w:rPr>
          <w:rFonts w:ascii="Times New Roman" w:hAnsi="Times New Roman" w:cs="Times New Roman"/>
          <w:i/>
        </w:rPr>
        <w:t xml:space="preserve">Value: The Representation of Labour in Capitalism. </w:t>
      </w:r>
      <w:r w:rsidR="00B03E04" w:rsidRPr="00EB1044">
        <w:rPr>
          <w:rFonts w:ascii="Times New Roman" w:hAnsi="Times New Roman" w:cs="Times New Roman"/>
        </w:rPr>
        <w:t xml:space="preserve">London: CSE Books. </w:t>
      </w:r>
    </w:p>
    <w:p w:rsidR="00E7292F" w:rsidRPr="00EB1044" w:rsidRDefault="00732CC2" w:rsidP="00E8427A">
      <w:pPr>
        <w:jc w:val="both"/>
        <w:rPr>
          <w:rFonts w:ascii="Times New Roman" w:hAnsi="Times New Roman" w:cs="Times New Roman"/>
          <w:lang w:val="en-US"/>
        </w:rPr>
      </w:pPr>
      <w:proofErr w:type="spellStart"/>
      <w:r w:rsidRPr="00EB1044">
        <w:rPr>
          <w:rFonts w:ascii="Times New Roman" w:hAnsi="Times New Roman" w:cs="Times New Roman"/>
          <w:lang w:val="en-US"/>
        </w:rPr>
        <w:t>Federici</w:t>
      </w:r>
      <w:proofErr w:type="spellEnd"/>
      <w:r w:rsidRPr="00EB1044">
        <w:rPr>
          <w:rFonts w:ascii="Times New Roman" w:hAnsi="Times New Roman" w:cs="Times New Roman"/>
          <w:lang w:val="en-US"/>
        </w:rPr>
        <w:t>, Silvia. 2004.</w:t>
      </w:r>
      <w:r w:rsidR="00B03E04" w:rsidRPr="00EB1044">
        <w:rPr>
          <w:rFonts w:ascii="Times New Roman" w:hAnsi="Times New Roman" w:cs="Times New Roman"/>
          <w:lang w:val="en-US"/>
        </w:rPr>
        <w:t xml:space="preserve"> </w:t>
      </w:r>
      <w:proofErr w:type="spellStart"/>
      <w:r w:rsidR="00B03E04" w:rsidRPr="00EB1044">
        <w:rPr>
          <w:rStyle w:val="Italic"/>
          <w:rFonts w:ascii="Times New Roman" w:hAnsi="Times New Roman" w:cs="Times New Roman"/>
          <w:lang w:val="en-US"/>
        </w:rPr>
        <w:t>Caliban</w:t>
      </w:r>
      <w:proofErr w:type="spellEnd"/>
      <w:r w:rsidR="00B03E04" w:rsidRPr="00EB1044">
        <w:rPr>
          <w:rStyle w:val="Italic"/>
          <w:rFonts w:ascii="Times New Roman" w:hAnsi="Times New Roman" w:cs="Times New Roman"/>
          <w:lang w:val="en-US"/>
        </w:rPr>
        <w:t xml:space="preserve"> and the Witch: Women, the Body and Primitive Accumulation</w:t>
      </w:r>
      <w:r w:rsidR="00B03E04" w:rsidRPr="00EB1044">
        <w:rPr>
          <w:rFonts w:ascii="Times New Roman" w:hAnsi="Times New Roman" w:cs="Times New Roman"/>
          <w:lang w:val="en-US"/>
        </w:rPr>
        <w:t xml:space="preserve">. New York: </w:t>
      </w:r>
      <w:proofErr w:type="spellStart"/>
      <w:r w:rsidR="00B03E04" w:rsidRPr="00EB1044">
        <w:rPr>
          <w:rFonts w:ascii="Times New Roman" w:hAnsi="Times New Roman" w:cs="Times New Roman"/>
          <w:lang w:val="en-US"/>
        </w:rPr>
        <w:t>Automedia</w:t>
      </w:r>
      <w:proofErr w:type="spellEnd"/>
      <w:r w:rsidR="00B03E04" w:rsidRPr="00EB1044">
        <w:rPr>
          <w:rFonts w:ascii="Times New Roman" w:hAnsi="Times New Roman" w:cs="Times New Roman"/>
          <w:lang w:val="en-US"/>
        </w:rPr>
        <w:t>.</w:t>
      </w:r>
      <w:r w:rsidR="00E7292F" w:rsidRPr="00EB1044">
        <w:rPr>
          <w:rFonts w:ascii="Times New Roman" w:hAnsi="Times New Roman" w:cs="Times New Roman"/>
          <w:lang w:val="en-US"/>
        </w:rPr>
        <w:tab/>
      </w:r>
    </w:p>
    <w:p w:rsidR="00677F61" w:rsidRDefault="00E7292F" w:rsidP="00E8427A">
      <w:pPr>
        <w:jc w:val="both"/>
        <w:rPr>
          <w:rFonts w:ascii="Times New Roman" w:hAnsi="Times New Roman" w:cs="Times New Roman"/>
          <w:lang w:val="en-US"/>
        </w:rPr>
      </w:pPr>
      <w:r w:rsidRPr="00EB1044">
        <w:rPr>
          <w:rFonts w:ascii="Times New Roman" w:hAnsi="Times New Roman" w:cs="Times New Roman"/>
          <w:lang w:val="en-US"/>
        </w:rPr>
        <w:tab/>
      </w:r>
      <w:r w:rsidR="00B03E04" w:rsidRPr="00EB1044">
        <w:rPr>
          <w:rFonts w:ascii="Times New Roman" w:hAnsi="Times New Roman" w:cs="Times New Roman"/>
          <w:lang w:val="en-US"/>
        </w:rPr>
        <w:t>2008</w:t>
      </w:r>
      <w:r w:rsidR="00732CC2" w:rsidRPr="00EB1044">
        <w:rPr>
          <w:rFonts w:ascii="Times New Roman" w:hAnsi="Times New Roman" w:cs="Times New Roman"/>
          <w:lang w:val="en-US"/>
        </w:rPr>
        <w:t>.</w:t>
      </w:r>
      <w:r w:rsidR="00E8427A">
        <w:rPr>
          <w:rFonts w:ascii="Times New Roman" w:hAnsi="Times New Roman" w:cs="Times New Roman"/>
          <w:lang w:val="en-US"/>
        </w:rPr>
        <w:t xml:space="preserve"> ‘</w:t>
      </w:r>
      <w:r w:rsidR="00B03E04" w:rsidRPr="00EB1044">
        <w:rPr>
          <w:rFonts w:ascii="Times New Roman" w:hAnsi="Times New Roman" w:cs="Times New Roman"/>
          <w:lang w:val="en-US"/>
        </w:rPr>
        <w:t xml:space="preserve">Precarious </w:t>
      </w:r>
      <w:proofErr w:type="spellStart"/>
      <w:r w:rsidR="00B03E04" w:rsidRPr="00EB1044">
        <w:rPr>
          <w:rFonts w:ascii="Times New Roman" w:hAnsi="Times New Roman" w:cs="Times New Roman"/>
          <w:lang w:val="en-US"/>
        </w:rPr>
        <w:t>Labour</w:t>
      </w:r>
      <w:proofErr w:type="spellEnd"/>
      <w:r w:rsidR="00B03E04" w:rsidRPr="00EB1044">
        <w:rPr>
          <w:rFonts w:ascii="Times New Roman" w:hAnsi="Times New Roman" w:cs="Times New Roman"/>
          <w:lang w:val="en-US"/>
        </w:rPr>
        <w:t>: A Femi</w:t>
      </w:r>
      <w:r w:rsidR="00E8427A">
        <w:rPr>
          <w:rFonts w:ascii="Times New Roman" w:hAnsi="Times New Roman" w:cs="Times New Roman"/>
          <w:lang w:val="en-US"/>
        </w:rPr>
        <w:t>nist Perspective’.</w:t>
      </w:r>
      <w:r w:rsidR="00B03E04" w:rsidRPr="00EB1044">
        <w:rPr>
          <w:rFonts w:ascii="Times New Roman" w:hAnsi="Times New Roman" w:cs="Times New Roman"/>
          <w:lang w:val="en-US"/>
        </w:rPr>
        <w:t xml:space="preserve"> </w:t>
      </w:r>
      <w:proofErr w:type="gramStart"/>
      <w:r w:rsidR="00B03E04" w:rsidRPr="00EB1044">
        <w:rPr>
          <w:rStyle w:val="Italic"/>
          <w:rFonts w:ascii="Times New Roman" w:hAnsi="Times New Roman" w:cs="Times New Roman"/>
          <w:lang w:val="en-US"/>
        </w:rPr>
        <w:t>The Journal of Aesthetics and Protest</w:t>
      </w:r>
      <w:r w:rsidR="00732CC2" w:rsidRPr="00EB1044">
        <w:rPr>
          <w:rFonts w:ascii="Times New Roman" w:hAnsi="Times New Roman" w:cs="Times New Roman"/>
          <w:lang w:val="en-US"/>
        </w:rPr>
        <w:t xml:space="preserve"> 1</w:t>
      </w:r>
      <w:r w:rsidR="00E8427A">
        <w:rPr>
          <w:rFonts w:ascii="Times New Roman" w:hAnsi="Times New Roman" w:cs="Times New Roman"/>
          <w:lang w:val="en-US"/>
        </w:rPr>
        <w:t>,</w:t>
      </w:r>
      <w:r w:rsidR="00B03E04" w:rsidRPr="00EB1044">
        <w:rPr>
          <w:rFonts w:ascii="Times New Roman" w:hAnsi="Times New Roman" w:cs="Times New Roman"/>
          <w:lang w:val="en-US"/>
        </w:rPr>
        <w:t xml:space="preserve"> 9.</w:t>
      </w:r>
      <w:proofErr w:type="gramEnd"/>
    </w:p>
    <w:p w:rsidR="002775F9" w:rsidRDefault="002775F9" w:rsidP="00004986">
      <w:pPr>
        <w:autoSpaceDE w:val="0"/>
        <w:autoSpaceDN w:val="0"/>
        <w:adjustRightInd w:val="0"/>
        <w:spacing w:after="0" w:line="240" w:lineRule="auto"/>
        <w:jc w:val="both"/>
        <w:rPr>
          <w:rFonts w:ascii="Times New Roman" w:hAnsi="Times New Roman"/>
        </w:rPr>
      </w:pPr>
      <w:proofErr w:type="spellStart"/>
      <w:r>
        <w:rPr>
          <w:rFonts w:ascii="Times New Roman" w:hAnsi="Times New Roman"/>
        </w:rPr>
        <w:t>Fortunati</w:t>
      </w:r>
      <w:proofErr w:type="spellEnd"/>
      <w:r>
        <w:rPr>
          <w:rFonts w:ascii="Times New Roman" w:hAnsi="Times New Roman"/>
        </w:rPr>
        <w:t xml:space="preserve">, </w:t>
      </w:r>
      <w:proofErr w:type="spellStart"/>
      <w:r>
        <w:rPr>
          <w:rFonts w:ascii="Times New Roman" w:hAnsi="Times New Roman"/>
        </w:rPr>
        <w:t>Leopoldina</w:t>
      </w:r>
      <w:proofErr w:type="spellEnd"/>
      <w:r>
        <w:rPr>
          <w:rFonts w:ascii="Times New Roman" w:hAnsi="Times New Roman"/>
        </w:rPr>
        <w:t>.</w:t>
      </w:r>
      <w:r w:rsidR="00A476FC">
        <w:rPr>
          <w:rFonts w:ascii="Times New Roman" w:hAnsi="Times New Roman"/>
        </w:rPr>
        <w:t xml:space="preserve"> </w:t>
      </w:r>
      <w:proofErr w:type="gramStart"/>
      <w:r w:rsidR="00A476FC">
        <w:rPr>
          <w:rFonts w:ascii="Times New Roman" w:hAnsi="Times New Roman"/>
        </w:rPr>
        <w:t>[1981] 1995</w:t>
      </w:r>
      <w:r>
        <w:rPr>
          <w:rFonts w:ascii="Times New Roman" w:hAnsi="Times New Roman"/>
        </w:rPr>
        <w:t>.</w:t>
      </w:r>
      <w:proofErr w:type="gramEnd"/>
      <w:r w:rsidRPr="002775F9">
        <w:rPr>
          <w:rFonts w:ascii="Times New Roman" w:hAnsi="Times New Roman"/>
        </w:rPr>
        <w:t xml:space="preserve"> </w:t>
      </w:r>
      <w:r w:rsidRPr="002775F9">
        <w:rPr>
          <w:rFonts w:ascii="Times New Roman" w:hAnsi="Times New Roman"/>
          <w:i/>
          <w:iCs/>
        </w:rPr>
        <w:t>The Arcane of Reproduction</w:t>
      </w:r>
      <w:r w:rsidR="00004986">
        <w:rPr>
          <w:rFonts w:ascii="Times New Roman" w:hAnsi="Times New Roman"/>
          <w:i/>
          <w:iCs/>
        </w:rPr>
        <w:t xml:space="preserve">: Housework, Prostitution, </w:t>
      </w:r>
      <w:proofErr w:type="spellStart"/>
      <w:r w:rsidR="00004986">
        <w:rPr>
          <w:rFonts w:ascii="Times New Roman" w:hAnsi="Times New Roman"/>
          <w:i/>
          <w:iCs/>
        </w:rPr>
        <w:t>Labor</w:t>
      </w:r>
      <w:proofErr w:type="spellEnd"/>
      <w:r w:rsidR="00004986">
        <w:rPr>
          <w:rFonts w:ascii="Times New Roman" w:hAnsi="Times New Roman"/>
          <w:i/>
          <w:iCs/>
        </w:rPr>
        <w:t xml:space="preserve"> and Capital</w:t>
      </w:r>
      <w:r w:rsidRPr="002775F9">
        <w:rPr>
          <w:rFonts w:ascii="Times New Roman" w:hAnsi="Times New Roman"/>
        </w:rPr>
        <w:t>, trans. H. Creek, J. Fleming (</w:t>
      </w:r>
      <w:proofErr w:type="gramStart"/>
      <w:r w:rsidRPr="002775F9">
        <w:rPr>
          <w:rFonts w:ascii="Times New Roman" w:hAnsi="Times New Roman"/>
        </w:rPr>
        <w:t>ed</w:t>
      </w:r>
      <w:proofErr w:type="gramEnd"/>
      <w:r w:rsidRPr="002775F9">
        <w:rPr>
          <w:rFonts w:ascii="Times New Roman" w:hAnsi="Times New Roman"/>
        </w:rPr>
        <w:t>.)</w:t>
      </w:r>
      <w:r w:rsidR="00A476FC">
        <w:rPr>
          <w:rFonts w:ascii="Times New Roman" w:hAnsi="Times New Roman"/>
        </w:rPr>
        <w:t>.</w:t>
      </w:r>
      <w:r w:rsidRPr="002775F9">
        <w:rPr>
          <w:rFonts w:ascii="Times New Roman" w:hAnsi="Times New Roman"/>
        </w:rPr>
        <w:t xml:space="preserve"> New York:</w:t>
      </w:r>
      <w:r w:rsidR="00A476FC">
        <w:rPr>
          <w:rFonts w:ascii="Times New Roman" w:hAnsi="Times New Roman"/>
        </w:rPr>
        <w:t xml:space="preserve"> </w:t>
      </w:r>
      <w:proofErr w:type="spellStart"/>
      <w:r w:rsidR="00A476FC">
        <w:rPr>
          <w:rFonts w:ascii="Times New Roman" w:hAnsi="Times New Roman"/>
        </w:rPr>
        <w:t>Autonomedia</w:t>
      </w:r>
      <w:proofErr w:type="spellEnd"/>
      <w:r w:rsidRPr="002775F9">
        <w:rPr>
          <w:rFonts w:ascii="Times New Roman" w:hAnsi="Times New Roman"/>
        </w:rPr>
        <w:t>.</w:t>
      </w:r>
    </w:p>
    <w:p w:rsidR="002775F9" w:rsidRPr="002775F9" w:rsidRDefault="002775F9" w:rsidP="002775F9">
      <w:pPr>
        <w:autoSpaceDE w:val="0"/>
        <w:autoSpaceDN w:val="0"/>
        <w:adjustRightInd w:val="0"/>
        <w:spacing w:after="0" w:line="240" w:lineRule="auto"/>
        <w:rPr>
          <w:rFonts w:ascii="Times New Roman" w:eastAsiaTheme="minorHAnsi" w:hAnsi="Times New Roman"/>
        </w:rPr>
      </w:pPr>
    </w:p>
    <w:p w:rsidR="00B03E04" w:rsidRPr="00EB1044" w:rsidRDefault="00732CC2" w:rsidP="00004986">
      <w:pPr>
        <w:autoSpaceDE w:val="0"/>
        <w:autoSpaceDN w:val="0"/>
        <w:adjustRightInd w:val="0"/>
        <w:spacing w:after="0" w:line="240" w:lineRule="auto"/>
        <w:ind w:firstLine="720"/>
        <w:jc w:val="both"/>
        <w:rPr>
          <w:rFonts w:ascii="Times New Roman" w:hAnsi="Times New Roman" w:cs="Times New Roman"/>
        </w:rPr>
      </w:pPr>
      <w:r w:rsidRPr="00EB1044">
        <w:rPr>
          <w:rFonts w:ascii="Times New Roman" w:hAnsi="Times New Roman" w:cs="Times New Roman"/>
        </w:rPr>
        <w:t>2007.</w:t>
      </w:r>
      <w:r w:rsidR="00B03E04" w:rsidRPr="00EB1044">
        <w:rPr>
          <w:rFonts w:ascii="Times New Roman" w:hAnsi="Times New Roman" w:cs="Times New Roman"/>
        </w:rPr>
        <w:t xml:space="preserve"> ‘Immaterial Labour and its </w:t>
      </w:r>
      <w:proofErr w:type="spellStart"/>
      <w:r w:rsidR="00B03E04" w:rsidRPr="00EB1044">
        <w:rPr>
          <w:rFonts w:ascii="Times New Roman" w:hAnsi="Times New Roman" w:cs="Times New Roman"/>
        </w:rPr>
        <w:t>Machinization</w:t>
      </w:r>
      <w:proofErr w:type="spellEnd"/>
      <w:r w:rsidR="00B03E04" w:rsidRPr="00EB1044">
        <w:rPr>
          <w:rFonts w:ascii="Times New Roman" w:hAnsi="Times New Roman" w:cs="Times New Roman"/>
        </w:rPr>
        <w:t>’</w:t>
      </w:r>
      <w:r w:rsidRPr="00EB1044">
        <w:rPr>
          <w:rFonts w:ascii="Times New Roman" w:hAnsi="Times New Roman" w:cs="Times New Roman"/>
        </w:rPr>
        <w:t>.</w:t>
      </w:r>
      <w:r w:rsidR="00B03E04" w:rsidRPr="00EB1044">
        <w:rPr>
          <w:rFonts w:ascii="Times New Roman" w:hAnsi="Times New Roman" w:cs="Times New Roman"/>
        </w:rPr>
        <w:t xml:space="preserve"> </w:t>
      </w:r>
      <w:r w:rsidR="00004986">
        <w:rPr>
          <w:rFonts w:ascii="Times New Roman" w:hAnsi="Times New Roman" w:cs="Times New Roman"/>
          <w:i/>
        </w:rPr>
        <w:t xml:space="preserve">Ephemera: Theory and </w:t>
      </w:r>
      <w:r w:rsidR="00E8427A">
        <w:rPr>
          <w:rFonts w:ascii="Times New Roman" w:hAnsi="Times New Roman" w:cs="Times New Roman"/>
          <w:i/>
        </w:rPr>
        <w:t>Politics in Organisa</w:t>
      </w:r>
      <w:r w:rsidR="00B03E04" w:rsidRPr="00EB1044">
        <w:rPr>
          <w:rFonts w:ascii="Times New Roman" w:hAnsi="Times New Roman" w:cs="Times New Roman"/>
          <w:i/>
        </w:rPr>
        <w:t>t</w:t>
      </w:r>
      <w:r w:rsidR="00E8427A">
        <w:rPr>
          <w:rFonts w:ascii="Times New Roman" w:hAnsi="Times New Roman" w:cs="Times New Roman"/>
          <w:i/>
        </w:rPr>
        <w:t>i</w:t>
      </w:r>
      <w:r w:rsidR="00B03E04" w:rsidRPr="00EB1044">
        <w:rPr>
          <w:rFonts w:ascii="Times New Roman" w:hAnsi="Times New Roman" w:cs="Times New Roman"/>
          <w:i/>
        </w:rPr>
        <w:t>on</w:t>
      </w:r>
      <w:r w:rsidR="00B03E04" w:rsidRPr="00EB1044">
        <w:rPr>
          <w:rFonts w:ascii="Times New Roman" w:hAnsi="Times New Roman" w:cs="Times New Roman"/>
        </w:rPr>
        <w:t xml:space="preserve"> </w:t>
      </w:r>
      <w:r w:rsidRPr="00EB1044">
        <w:rPr>
          <w:rFonts w:ascii="Times New Roman" w:hAnsi="Times New Roman" w:cs="Times New Roman"/>
        </w:rPr>
        <w:t>7(1)</w:t>
      </w:r>
      <w:r w:rsidR="00E8427A">
        <w:rPr>
          <w:rFonts w:ascii="Times New Roman" w:hAnsi="Times New Roman" w:cs="Times New Roman"/>
        </w:rPr>
        <w:t>,</w:t>
      </w:r>
      <w:r w:rsidRPr="00EB1044">
        <w:rPr>
          <w:rFonts w:ascii="Times New Roman" w:hAnsi="Times New Roman" w:cs="Times New Roman"/>
        </w:rPr>
        <w:t xml:space="preserve"> </w:t>
      </w:r>
      <w:r w:rsidR="00B03E04" w:rsidRPr="00EB1044">
        <w:rPr>
          <w:rFonts w:ascii="Times New Roman" w:hAnsi="Times New Roman" w:cs="Times New Roman"/>
        </w:rPr>
        <w:t>139-157.</w:t>
      </w:r>
    </w:p>
    <w:p w:rsidR="00B03E04" w:rsidRPr="00EB1044" w:rsidRDefault="00B03E04" w:rsidP="00E8427A">
      <w:pPr>
        <w:autoSpaceDE w:val="0"/>
        <w:autoSpaceDN w:val="0"/>
        <w:adjustRightInd w:val="0"/>
        <w:spacing w:after="0" w:line="240" w:lineRule="auto"/>
        <w:jc w:val="both"/>
        <w:rPr>
          <w:rFonts w:ascii="Times New Roman" w:hAnsi="Times New Roman" w:cs="Times New Roman"/>
        </w:rPr>
      </w:pPr>
    </w:p>
    <w:p w:rsidR="00B03E04" w:rsidRPr="00EB1044" w:rsidRDefault="00E8427A" w:rsidP="00E8427A">
      <w:pPr>
        <w:autoSpaceDE w:val="0"/>
        <w:autoSpaceDN w:val="0"/>
        <w:adjustRightInd w:val="0"/>
        <w:spacing w:after="0" w:line="240" w:lineRule="auto"/>
        <w:contextualSpacing/>
        <w:jc w:val="both"/>
        <w:rPr>
          <w:rFonts w:ascii="Times New Roman" w:hAnsi="Times New Roman" w:cs="Times New Roman"/>
        </w:rPr>
      </w:pPr>
      <w:r>
        <w:rPr>
          <w:rFonts w:ascii="Times New Roman" w:hAnsi="Times New Roman" w:cs="Times New Roman"/>
        </w:rPr>
        <w:t>Fudge, Judy</w:t>
      </w:r>
      <w:r w:rsidR="00732CC2" w:rsidRPr="00EB1044">
        <w:rPr>
          <w:rFonts w:ascii="Times New Roman" w:hAnsi="Times New Roman" w:cs="Times New Roman"/>
        </w:rPr>
        <w:t xml:space="preserve">. </w:t>
      </w:r>
      <w:r w:rsidR="00B03E04" w:rsidRPr="00EB1044">
        <w:rPr>
          <w:rFonts w:ascii="Times New Roman" w:hAnsi="Times New Roman" w:cs="Times New Roman"/>
        </w:rPr>
        <w:t>20</w:t>
      </w:r>
      <w:r w:rsidR="00732CC2" w:rsidRPr="00EB1044">
        <w:rPr>
          <w:rFonts w:ascii="Times New Roman" w:hAnsi="Times New Roman" w:cs="Times New Roman"/>
        </w:rPr>
        <w:t>11.</w:t>
      </w:r>
      <w:r>
        <w:rPr>
          <w:rFonts w:ascii="Times New Roman" w:hAnsi="Times New Roman" w:cs="Times New Roman"/>
        </w:rPr>
        <w:t xml:space="preserve"> ‘Labour as a “Fictive C</w:t>
      </w:r>
      <w:r w:rsidR="00B03E04" w:rsidRPr="00EB1044">
        <w:rPr>
          <w:rFonts w:ascii="Times New Roman" w:hAnsi="Times New Roman" w:cs="Times New Roman"/>
        </w:rPr>
        <w:t>o</w:t>
      </w:r>
      <w:r>
        <w:rPr>
          <w:rFonts w:ascii="Times New Roman" w:hAnsi="Times New Roman" w:cs="Times New Roman"/>
        </w:rPr>
        <w:t>mmodity”: Radically Reconceptualising Labour L</w:t>
      </w:r>
      <w:r w:rsidR="00B03E04" w:rsidRPr="00EB1044">
        <w:rPr>
          <w:rFonts w:ascii="Times New Roman" w:hAnsi="Times New Roman" w:cs="Times New Roman"/>
        </w:rPr>
        <w:t>aw</w:t>
      </w:r>
      <w:r>
        <w:rPr>
          <w:rFonts w:ascii="Times New Roman" w:hAnsi="Times New Roman" w:cs="Times New Roman"/>
        </w:rPr>
        <w:t>’</w:t>
      </w:r>
      <w:r w:rsidR="00B03E04" w:rsidRPr="00EB1044">
        <w:rPr>
          <w:rFonts w:ascii="Times New Roman" w:hAnsi="Times New Roman" w:cs="Times New Roman"/>
        </w:rPr>
        <w:t xml:space="preserve">, in </w:t>
      </w:r>
      <w:r w:rsidRPr="00EB1044">
        <w:rPr>
          <w:rFonts w:ascii="Times New Roman" w:hAnsi="Times New Roman" w:cs="Times New Roman"/>
        </w:rPr>
        <w:t xml:space="preserve">Guy </w:t>
      </w:r>
      <w:proofErr w:type="spellStart"/>
      <w:r w:rsidRPr="00EB1044">
        <w:rPr>
          <w:rFonts w:ascii="Times New Roman" w:hAnsi="Times New Roman" w:cs="Times New Roman"/>
        </w:rPr>
        <w:t>Davidov</w:t>
      </w:r>
      <w:proofErr w:type="spellEnd"/>
      <w:r w:rsidRPr="00EB1044">
        <w:rPr>
          <w:rFonts w:ascii="Times New Roman" w:hAnsi="Times New Roman" w:cs="Times New Roman"/>
        </w:rPr>
        <w:t xml:space="preserve"> and Brian </w:t>
      </w:r>
      <w:proofErr w:type="spellStart"/>
      <w:r w:rsidRPr="00EB1044">
        <w:rPr>
          <w:rFonts w:ascii="Times New Roman" w:hAnsi="Times New Roman" w:cs="Times New Roman"/>
        </w:rPr>
        <w:t>Langville</w:t>
      </w:r>
      <w:proofErr w:type="spellEnd"/>
      <w:r w:rsidRPr="00EB1044">
        <w:rPr>
          <w:rFonts w:ascii="Times New Roman" w:hAnsi="Times New Roman" w:cs="Times New Roman"/>
        </w:rPr>
        <w:t xml:space="preserve"> (</w:t>
      </w:r>
      <w:proofErr w:type="spellStart"/>
      <w:proofErr w:type="gramStart"/>
      <w:r w:rsidRPr="00EB1044">
        <w:rPr>
          <w:rFonts w:ascii="Times New Roman" w:hAnsi="Times New Roman" w:cs="Times New Roman"/>
        </w:rPr>
        <w:t>eds</w:t>
      </w:r>
      <w:proofErr w:type="spellEnd"/>
      <w:proofErr w:type="gramEnd"/>
      <w:r w:rsidRPr="00EB1044">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The </w:t>
      </w:r>
      <w:r w:rsidR="00B03E04" w:rsidRPr="00EB1044">
        <w:rPr>
          <w:rFonts w:ascii="Times New Roman" w:hAnsi="Times New Roman" w:cs="Times New Roman"/>
          <w:i/>
        </w:rPr>
        <w:t>Idea of Labour Law</w:t>
      </w:r>
      <w:r w:rsidR="00B03E04" w:rsidRPr="00EB1044">
        <w:rPr>
          <w:rFonts w:ascii="Times New Roman" w:hAnsi="Times New Roman" w:cs="Times New Roman"/>
        </w:rPr>
        <w:t>. Oxford: Oxford University Press.</w:t>
      </w:r>
    </w:p>
    <w:p w:rsidR="00B03E04" w:rsidRPr="00EB1044" w:rsidRDefault="00B03E04" w:rsidP="00E8427A">
      <w:pPr>
        <w:autoSpaceDE w:val="0"/>
        <w:autoSpaceDN w:val="0"/>
        <w:adjustRightInd w:val="0"/>
        <w:spacing w:after="0" w:line="240" w:lineRule="auto"/>
        <w:contextualSpacing/>
        <w:jc w:val="both"/>
        <w:rPr>
          <w:rFonts w:ascii="Times New Roman" w:hAnsi="Times New Roman" w:cs="Times New Roman"/>
        </w:rPr>
      </w:pPr>
    </w:p>
    <w:p w:rsidR="00B03E04" w:rsidRPr="00EB1044" w:rsidRDefault="00732CC2" w:rsidP="00E8427A">
      <w:pPr>
        <w:autoSpaceDE w:val="0"/>
        <w:autoSpaceDN w:val="0"/>
        <w:adjustRightInd w:val="0"/>
        <w:spacing w:after="0" w:line="240" w:lineRule="auto"/>
        <w:contextualSpacing/>
        <w:jc w:val="both"/>
        <w:rPr>
          <w:rFonts w:ascii="Times New Roman" w:hAnsi="Times New Roman" w:cs="Times New Roman"/>
        </w:rPr>
      </w:pPr>
      <w:r w:rsidRPr="00EB1044">
        <w:rPr>
          <w:rFonts w:ascii="Times New Roman" w:hAnsi="Times New Roman" w:cs="Times New Roman"/>
        </w:rPr>
        <w:t>Gibson-Graham, Julie-Katherine. 1996.</w:t>
      </w:r>
      <w:r w:rsidR="00B03E04" w:rsidRPr="00EB1044">
        <w:rPr>
          <w:rFonts w:ascii="Times New Roman" w:hAnsi="Times New Roman" w:cs="Times New Roman"/>
        </w:rPr>
        <w:t xml:space="preserve"> </w:t>
      </w:r>
      <w:r w:rsidR="00B03E04" w:rsidRPr="00EB1044">
        <w:rPr>
          <w:rFonts w:ascii="Times New Roman" w:hAnsi="Times New Roman" w:cs="Times New Roman"/>
          <w:i/>
          <w:iCs/>
        </w:rPr>
        <w:t>The End of Capitalism (As We Knew It): A Feminist Critique of Political Economy</w:t>
      </w:r>
      <w:r w:rsidR="00B03E04" w:rsidRPr="00EB1044">
        <w:rPr>
          <w:rFonts w:ascii="Times New Roman" w:hAnsi="Times New Roman" w:cs="Times New Roman"/>
        </w:rPr>
        <w:t>. Oxford: Blackwell.</w:t>
      </w:r>
    </w:p>
    <w:p w:rsidR="00B03E04" w:rsidRPr="00EB1044" w:rsidRDefault="00B03E04" w:rsidP="00E8427A">
      <w:pPr>
        <w:autoSpaceDE w:val="0"/>
        <w:autoSpaceDN w:val="0"/>
        <w:adjustRightInd w:val="0"/>
        <w:spacing w:after="0" w:line="240" w:lineRule="auto"/>
        <w:contextualSpacing/>
        <w:jc w:val="both"/>
        <w:rPr>
          <w:rFonts w:ascii="Times New Roman" w:hAnsi="Times New Roman" w:cs="Times New Roman"/>
        </w:rPr>
      </w:pPr>
    </w:p>
    <w:p w:rsidR="00B03E04" w:rsidRPr="00EB1044" w:rsidRDefault="00732CC2" w:rsidP="00E8427A">
      <w:pPr>
        <w:spacing w:after="0" w:line="240" w:lineRule="auto"/>
        <w:jc w:val="both"/>
        <w:rPr>
          <w:rFonts w:ascii="Times New Roman" w:hAnsi="Times New Roman" w:cs="Times New Roman"/>
        </w:rPr>
      </w:pPr>
      <w:proofErr w:type="spellStart"/>
      <w:r w:rsidRPr="00EB1044">
        <w:rPr>
          <w:rFonts w:ascii="Times New Roman" w:hAnsi="Times New Roman" w:cs="Times New Roman"/>
        </w:rPr>
        <w:t>Gorz</w:t>
      </w:r>
      <w:proofErr w:type="spellEnd"/>
      <w:r w:rsidRPr="00EB1044">
        <w:rPr>
          <w:rFonts w:ascii="Times New Roman" w:hAnsi="Times New Roman" w:cs="Times New Roman"/>
        </w:rPr>
        <w:t>, Andre. 1999.</w:t>
      </w:r>
      <w:r w:rsidR="00B03E04" w:rsidRPr="00EB1044">
        <w:rPr>
          <w:rFonts w:ascii="Times New Roman" w:hAnsi="Times New Roman" w:cs="Times New Roman"/>
        </w:rPr>
        <w:t xml:space="preserve"> </w:t>
      </w:r>
      <w:r w:rsidR="00B03E04" w:rsidRPr="00EB1044">
        <w:rPr>
          <w:rFonts w:ascii="Times New Roman" w:hAnsi="Times New Roman" w:cs="Times New Roman"/>
          <w:i/>
        </w:rPr>
        <w:t>Reclaiming Work: Beyond the Wage Based Society.</w:t>
      </w:r>
      <w:r w:rsidR="00B03E04" w:rsidRPr="00EB1044">
        <w:rPr>
          <w:rFonts w:ascii="Times New Roman" w:hAnsi="Times New Roman" w:cs="Times New Roman"/>
        </w:rPr>
        <w:t xml:space="preserve"> Cambridge: Polity Press.</w:t>
      </w:r>
    </w:p>
    <w:p w:rsidR="00B03E04" w:rsidRPr="00EB1044" w:rsidRDefault="00B03E04" w:rsidP="00E8427A">
      <w:pPr>
        <w:spacing w:after="0" w:line="240" w:lineRule="auto"/>
        <w:jc w:val="both"/>
        <w:rPr>
          <w:rFonts w:ascii="Times New Roman" w:hAnsi="Times New Roman" w:cs="Times New Roman"/>
        </w:rPr>
      </w:pPr>
    </w:p>
    <w:p w:rsidR="00B03E04" w:rsidRPr="00EB1044" w:rsidRDefault="00B03E04" w:rsidP="00E8427A">
      <w:pPr>
        <w:autoSpaceDE w:val="0"/>
        <w:autoSpaceDN w:val="0"/>
        <w:adjustRightInd w:val="0"/>
        <w:spacing w:after="0" w:line="240" w:lineRule="auto"/>
        <w:jc w:val="both"/>
        <w:rPr>
          <w:rFonts w:ascii="Times New Roman" w:hAnsi="Times New Roman" w:cs="Times New Roman"/>
          <w:i/>
          <w:iCs/>
        </w:rPr>
      </w:pPr>
      <w:proofErr w:type="gramStart"/>
      <w:r w:rsidRPr="00EB1044">
        <w:rPr>
          <w:rFonts w:ascii="Times New Roman" w:hAnsi="Times New Roman" w:cs="Times New Roman"/>
        </w:rPr>
        <w:t>Hill Collins, Patricia</w:t>
      </w:r>
      <w:r w:rsidR="00732CC2" w:rsidRPr="00EB1044">
        <w:rPr>
          <w:rFonts w:ascii="Times New Roman" w:hAnsi="Times New Roman" w:cs="Times New Roman"/>
        </w:rPr>
        <w:t>.</w:t>
      </w:r>
      <w:proofErr w:type="gramEnd"/>
      <w:r w:rsidR="00732CC2" w:rsidRPr="00EB1044">
        <w:rPr>
          <w:rFonts w:ascii="Times New Roman" w:hAnsi="Times New Roman" w:cs="Times New Roman"/>
        </w:rPr>
        <w:t xml:space="preserve"> 2000.</w:t>
      </w:r>
      <w:r w:rsidRPr="00EB1044">
        <w:rPr>
          <w:rFonts w:ascii="Times New Roman" w:hAnsi="Times New Roman" w:cs="Times New Roman"/>
        </w:rPr>
        <w:t xml:space="preserve"> </w:t>
      </w:r>
      <w:r w:rsidRPr="00EB1044">
        <w:rPr>
          <w:rFonts w:ascii="Times New Roman" w:hAnsi="Times New Roman" w:cs="Times New Roman"/>
          <w:i/>
          <w:iCs/>
        </w:rPr>
        <w:t>Black Feminist Thought: Knowledge, Consciousness and the Politics of the Women’s Movement</w:t>
      </w:r>
      <w:r w:rsidRPr="00EB1044">
        <w:rPr>
          <w:rFonts w:ascii="Times New Roman" w:hAnsi="Times New Roman" w:cs="Times New Roman"/>
        </w:rPr>
        <w:t xml:space="preserve">. New York: </w:t>
      </w:r>
      <w:proofErr w:type="spellStart"/>
      <w:r w:rsidRPr="00EB1044">
        <w:rPr>
          <w:rFonts w:ascii="Times New Roman" w:hAnsi="Times New Roman" w:cs="Times New Roman"/>
        </w:rPr>
        <w:t>Routledge</w:t>
      </w:r>
      <w:proofErr w:type="spellEnd"/>
      <w:r w:rsidRPr="00EB1044">
        <w:rPr>
          <w:rFonts w:ascii="Times New Roman" w:hAnsi="Times New Roman" w:cs="Times New Roman"/>
        </w:rPr>
        <w:t>.</w:t>
      </w:r>
    </w:p>
    <w:p w:rsidR="00B03E04" w:rsidRPr="00EB1044" w:rsidRDefault="00B03E04" w:rsidP="00E8427A">
      <w:pPr>
        <w:autoSpaceDE w:val="0"/>
        <w:autoSpaceDN w:val="0"/>
        <w:adjustRightInd w:val="0"/>
        <w:spacing w:after="0" w:line="240" w:lineRule="auto"/>
        <w:contextualSpacing/>
        <w:jc w:val="both"/>
        <w:rPr>
          <w:rFonts w:ascii="Times New Roman" w:hAnsi="Times New Roman" w:cs="Times New Roman"/>
        </w:rPr>
      </w:pPr>
    </w:p>
    <w:p w:rsidR="00A476FC" w:rsidRPr="00A476FC" w:rsidRDefault="00732CC2" w:rsidP="00E8427A">
      <w:pPr>
        <w:jc w:val="both"/>
        <w:rPr>
          <w:rFonts w:ascii="Times New Roman" w:hAnsi="Times New Roman" w:cs="Times New Roman"/>
        </w:rPr>
      </w:pPr>
      <w:proofErr w:type="spellStart"/>
      <w:r w:rsidRPr="00A476FC">
        <w:rPr>
          <w:rFonts w:ascii="Times New Roman" w:hAnsi="Times New Roman" w:cs="Times New Roman"/>
        </w:rPr>
        <w:t>Himmelweit</w:t>
      </w:r>
      <w:proofErr w:type="spellEnd"/>
      <w:r w:rsidRPr="00A476FC">
        <w:rPr>
          <w:rFonts w:ascii="Times New Roman" w:hAnsi="Times New Roman" w:cs="Times New Roman"/>
        </w:rPr>
        <w:t>, Susan. 2013.</w:t>
      </w:r>
      <w:r w:rsidR="00B03E04" w:rsidRPr="00A476FC">
        <w:rPr>
          <w:rFonts w:ascii="Times New Roman" w:hAnsi="Times New Roman" w:cs="Times New Roman"/>
        </w:rPr>
        <w:t xml:space="preserve"> ‘Feminist Economic Theory and Policy Challenge’</w:t>
      </w:r>
      <w:r w:rsidR="00E8427A" w:rsidRPr="00A476FC">
        <w:rPr>
          <w:rFonts w:ascii="Times New Roman" w:hAnsi="Times New Roman" w:cs="Times New Roman"/>
        </w:rPr>
        <w:t xml:space="preserve">. </w:t>
      </w:r>
      <w:r w:rsidR="00B03E04" w:rsidRPr="00A476FC">
        <w:rPr>
          <w:rStyle w:val="st1"/>
          <w:rFonts w:ascii="Times New Roman" w:hAnsi="Times New Roman" w:cs="Times New Roman"/>
          <w:i/>
        </w:rPr>
        <w:t xml:space="preserve">Journal of Gender Studies </w:t>
      </w:r>
      <w:proofErr w:type="spellStart"/>
      <w:r w:rsidR="00B03E04" w:rsidRPr="00A476FC">
        <w:rPr>
          <w:rStyle w:val="st1"/>
          <w:rFonts w:ascii="Times New Roman" w:hAnsi="Times New Roman" w:cs="Times New Roman"/>
          <w:i/>
        </w:rPr>
        <w:t>Ochanomizu</w:t>
      </w:r>
      <w:proofErr w:type="spellEnd"/>
      <w:r w:rsidR="00B03E04" w:rsidRPr="00A476FC">
        <w:rPr>
          <w:rStyle w:val="st1"/>
          <w:rFonts w:ascii="Times New Roman" w:hAnsi="Times New Roman" w:cs="Times New Roman"/>
          <w:i/>
        </w:rPr>
        <w:t xml:space="preserve"> University</w:t>
      </w:r>
      <w:r w:rsidR="00B03E04" w:rsidRPr="00A476FC">
        <w:rPr>
          <w:rFonts w:ascii="Times New Roman" w:hAnsi="Times New Roman" w:cs="Times New Roman"/>
          <w:i/>
        </w:rPr>
        <w:t xml:space="preserve"> </w:t>
      </w:r>
      <w:r w:rsidR="005F5BB6">
        <w:rPr>
          <w:rFonts w:ascii="Times New Roman" w:hAnsi="Times New Roman" w:cs="Times New Roman"/>
        </w:rPr>
        <w:t>16,</w:t>
      </w:r>
      <w:r w:rsidR="00A476FC" w:rsidRPr="00A476FC">
        <w:rPr>
          <w:rFonts w:ascii="Times New Roman" w:hAnsi="Times New Roman" w:cs="Times New Roman"/>
        </w:rPr>
        <w:t xml:space="preserve"> 1–18. </w:t>
      </w:r>
    </w:p>
    <w:p w:rsidR="00B03E04" w:rsidRPr="00EB1044" w:rsidRDefault="00732CC2" w:rsidP="00E8427A">
      <w:pPr>
        <w:jc w:val="both"/>
        <w:rPr>
          <w:rFonts w:ascii="Times New Roman" w:hAnsi="Times New Roman" w:cs="Times New Roman"/>
          <w:lang w:val="en-US"/>
        </w:rPr>
      </w:pPr>
      <w:proofErr w:type="spellStart"/>
      <w:r w:rsidRPr="00EB1044">
        <w:rPr>
          <w:rFonts w:ascii="Times New Roman" w:hAnsi="Times New Roman" w:cs="Times New Roman"/>
          <w:lang w:val="en-US"/>
        </w:rPr>
        <w:t>Kaboub</w:t>
      </w:r>
      <w:proofErr w:type="spellEnd"/>
      <w:r w:rsidRPr="00EB1044">
        <w:rPr>
          <w:rFonts w:ascii="Times New Roman" w:hAnsi="Times New Roman" w:cs="Times New Roman"/>
          <w:lang w:val="en-US"/>
        </w:rPr>
        <w:t xml:space="preserve">, </w:t>
      </w:r>
      <w:proofErr w:type="spellStart"/>
      <w:r w:rsidRPr="00EB1044">
        <w:rPr>
          <w:rFonts w:ascii="Times New Roman" w:hAnsi="Times New Roman" w:cs="Times New Roman"/>
          <w:lang w:val="en-US"/>
        </w:rPr>
        <w:t>Fadhel</w:t>
      </w:r>
      <w:proofErr w:type="spellEnd"/>
      <w:r w:rsidRPr="00EB1044">
        <w:rPr>
          <w:rFonts w:ascii="Times New Roman" w:hAnsi="Times New Roman" w:cs="Times New Roman"/>
          <w:lang w:val="en-US"/>
        </w:rPr>
        <w:t>. 2007.</w:t>
      </w:r>
      <w:r w:rsidR="00B03E04" w:rsidRPr="00EB1044">
        <w:rPr>
          <w:rFonts w:ascii="Times New Roman" w:hAnsi="Times New Roman" w:cs="Times New Roman"/>
          <w:lang w:val="en-US"/>
        </w:rPr>
        <w:t xml:space="preserve"> ‘Employment Guarantee Programs: A Survey of Theories and Policy Experien</w:t>
      </w:r>
      <w:r w:rsidR="00E8427A">
        <w:rPr>
          <w:rFonts w:ascii="Times New Roman" w:hAnsi="Times New Roman" w:cs="Times New Roman"/>
          <w:lang w:val="en-US"/>
        </w:rPr>
        <w:t xml:space="preserve">ces’. </w:t>
      </w:r>
      <w:proofErr w:type="gramStart"/>
      <w:r w:rsidR="00E8427A">
        <w:rPr>
          <w:rFonts w:ascii="Times New Roman" w:hAnsi="Times New Roman" w:cs="Times New Roman"/>
          <w:lang w:val="en-US"/>
        </w:rPr>
        <w:t xml:space="preserve">Levy Economics Institute, </w:t>
      </w:r>
      <w:r w:rsidR="00B03E04" w:rsidRPr="00EB1044">
        <w:rPr>
          <w:rFonts w:ascii="Times New Roman" w:hAnsi="Times New Roman" w:cs="Times New Roman"/>
          <w:lang w:val="en-US"/>
        </w:rPr>
        <w:t>Working Paper No. 498</w:t>
      </w:r>
      <w:r w:rsidR="00E8427A">
        <w:rPr>
          <w:rFonts w:ascii="Times New Roman" w:hAnsi="Times New Roman" w:cs="Times New Roman"/>
          <w:lang w:val="en-US"/>
        </w:rPr>
        <w:t>.</w:t>
      </w:r>
      <w:proofErr w:type="gramEnd"/>
    </w:p>
    <w:p w:rsidR="00B03E04" w:rsidRPr="00EB1044" w:rsidRDefault="00732CC2" w:rsidP="00E8427A">
      <w:pPr>
        <w:ind w:left="720" w:hanging="720"/>
        <w:jc w:val="both"/>
        <w:rPr>
          <w:rFonts w:ascii="Times New Roman" w:hAnsi="Times New Roman" w:cs="Times New Roman"/>
          <w:lang w:val="en-US"/>
        </w:rPr>
      </w:pPr>
      <w:proofErr w:type="spellStart"/>
      <w:proofErr w:type="gramStart"/>
      <w:r w:rsidRPr="00EB1044">
        <w:rPr>
          <w:rFonts w:ascii="Times New Roman" w:hAnsi="Times New Roman" w:cs="Times New Roman"/>
          <w:lang w:val="en-US"/>
        </w:rPr>
        <w:t>Minsky</w:t>
      </w:r>
      <w:proofErr w:type="spellEnd"/>
      <w:r w:rsidRPr="00EB1044">
        <w:rPr>
          <w:rFonts w:ascii="Times New Roman" w:hAnsi="Times New Roman" w:cs="Times New Roman"/>
          <w:lang w:val="en-US"/>
        </w:rPr>
        <w:t>, Hyman.</w:t>
      </w:r>
      <w:proofErr w:type="gramEnd"/>
      <w:r w:rsidRPr="00EB1044">
        <w:rPr>
          <w:rFonts w:ascii="Times New Roman" w:hAnsi="Times New Roman" w:cs="Times New Roman"/>
          <w:lang w:val="en-US"/>
        </w:rPr>
        <w:t xml:space="preserve"> 1986.</w:t>
      </w:r>
      <w:r w:rsidR="00B03E04" w:rsidRPr="00EB1044">
        <w:rPr>
          <w:rFonts w:ascii="Times New Roman" w:hAnsi="Times New Roman" w:cs="Times New Roman"/>
          <w:lang w:val="en-US"/>
        </w:rPr>
        <w:t xml:space="preserve"> </w:t>
      </w:r>
      <w:r w:rsidR="00B03E04" w:rsidRPr="00EB1044">
        <w:rPr>
          <w:rStyle w:val="Italic"/>
          <w:rFonts w:ascii="Times New Roman" w:hAnsi="Times New Roman" w:cs="Times New Roman"/>
          <w:lang w:val="en-US"/>
        </w:rPr>
        <w:t>Stabilizing an Unstable Economy</w:t>
      </w:r>
      <w:r w:rsidR="00B03E04" w:rsidRPr="00EB1044">
        <w:rPr>
          <w:rFonts w:ascii="Times New Roman" w:hAnsi="Times New Roman" w:cs="Times New Roman"/>
          <w:lang w:val="en-US"/>
        </w:rPr>
        <w:t>. New Haven, CT: Yale University Press.</w:t>
      </w:r>
    </w:p>
    <w:p w:rsidR="00E7292F" w:rsidRPr="00EB1044" w:rsidDel="00E7292F" w:rsidRDefault="00732CC2" w:rsidP="00E8427A">
      <w:pPr>
        <w:jc w:val="both"/>
        <w:rPr>
          <w:rFonts w:ascii="Times New Roman" w:hAnsi="Times New Roman" w:cs="Times New Roman"/>
          <w:lang w:val="en-US"/>
        </w:rPr>
      </w:pPr>
      <w:proofErr w:type="spellStart"/>
      <w:r w:rsidRPr="00EB1044">
        <w:rPr>
          <w:rFonts w:ascii="Times New Roman" w:hAnsi="Times New Roman" w:cs="Times New Roman"/>
          <w:lang w:val="en-US"/>
        </w:rPr>
        <w:t>Picchio</w:t>
      </w:r>
      <w:proofErr w:type="spellEnd"/>
      <w:r w:rsidRPr="00EB1044">
        <w:rPr>
          <w:rFonts w:ascii="Times New Roman" w:hAnsi="Times New Roman" w:cs="Times New Roman"/>
          <w:lang w:val="en-US"/>
        </w:rPr>
        <w:t xml:space="preserve">, </w:t>
      </w:r>
      <w:proofErr w:type="spellStart"/>
      <w:r w:rsidRPr="00EB1044">
        <w:rPr>
          <w:rFonts w:ascii="Times New Roman" w:hAnsi="Times New Roman" w:cs="Times New Roman"/>
          <w:lang w:val="en-US"/>
        </w:rPr>
        <w:t>Antonella</w:t>
      </w:r>
      <w:proofErr w:type="spellEnd"/>
      <w:r w:rsidRPr="00EB1044">
        <w:rPr>
          <w:rFonts w:ascii="Times New Roman" w:hAnsi="Times New Roman" w:cs="Times New Roman"/>
          <w:lang w:val="en-US"/>
        </w:rPr>
        <w:t>. 1992.</w:t>
      </w:r>
      <w:r w:rsidR="00B03E04" w:rsidRPr="00EB1044">
        <w:rPr>
          <w:rFonts w:ascii="Times New Roman" w:hAnsi="Times New Roman" w:cs="Times New Roman"/>
          <w:lang w:val="en-US"/>
        </w:rPr>
        <w:t xml:space="preserve"> </w:t>
      </w:r>
      <w:r w:rsidR="00B03E04" w:rsidRPr="00EB1044">
        <w:rPr>
          <w:rStyle w:val="Italic"/>
          <w:rFonts w:ascii="Times New Roman" w:hAnsi="Times New Roman" w:cs="Times New Roman"/>
          <w:lang w:val="en-US"/>
        </w:rPr>
        <w:t>Social Reproduction: The Political Economy of the Labor Market</w:t>
      </w:r>
      <w:r w:rsidR="00B03E04" w:rsidRPr="00EB1044">
        <w:rPr>
          <w:rFonts w:ascii="Times New Roman" w:hAnsi="Times New Roman" w:cs="Times New Roman"/>
          <w:lang w:val="en-US"/>
        </w:rPr>
        <w:t>. Cambridge: Cambridge University Press.</w:t>
      </w:r>
      <w:r w:rsidR="00E7292F" w:rsidRPr="00EB1044">
        <w:rPr>
          <w:rFonts w:ascii="Times New Roman" w:hAnsi="Times New Roman" w:cs="Times New Roman"/>
          <w:lang w:val="en-US"/>
        </w:rPr>
        <w:tab/>
      </w:r>
      <w:r w:rsidR="00E7292F" w:rsidRPr="00EB1044">
        <w:rPr>
          <w:rFonts w:ascii="Times New Roman" w:hAnsi="Times New Roman" w:cs="Times New Roman"/>
          <w:lang w:val="en-US"/>
        </w:rPr>
        <w:tab/>
      </w:r>
    </w:p>
    <w:p w:rsidR="00677F61" w:rsidRPr="00EB1044" w:rsidRDefault="00E7292F" w:rsidP="00E8427A">
      <w:pPr>
        <w:jc w:val="both"/>
        <w:rPr>
          <w:rFonts w:ascii="Times New Roman" w:hAnsi="Times New Roman" w:cs="Times New Roman"/>
          <w:lang w:val="en-US"/>
        </w:rPr>
      </w:pPr>
      <w:r w:rsidRPr="00EB1044">
        <w:rPr>
          <w:rFonts w:ascii="Times New Roman" w:hAnsi="Times New Roman" w:cs="Times New Roman"/>
          <w:lang w:val="en-US"/>
        </w:rPr>
        <w:tab/>
      </w:r>
      <w:r w:rsidR="00732CC2" w:rsidRPr="00EB1044">
        <w:rPr>
          <w:rFonts w:ascii="Times New Roman" w:hAnsi="Times New Roman" w:cs="Times New Roman"/>
          <w:lang w:val="en-US"/>
        </w:rPr>
        <w:t>2009.</w:t>
      </w:r>
      <w:r w:rsidR="00E8427A">
        <w:rPr>
          <w:rFonts w:ascii="Times New Roman" w:hAnsi="Times New Roman" w:cs="Times New Roman"/>
          <w:lang w:val="en-US"/>
        </w:rPr>
        <w:t xml:space="preserve"> ‘</w:t>
      </w:r>
      <w:proofErr w:type="spellStart"/>
      <w:r w:rsidR="00B03E04" w:rsidRPr="00EB1044">
        <w:rPr>
          <w:rFonts w:ascii="Times New Roman" w:hAnsi="Times New Roman" w:cs="Times New Roman"/>
        </w:rPr>
        <w:t>Condiciones</w:t>
      </w:r>
      <w:proofErr w:type="spellEnd"/>
      <w:r w:rsidR="00B03E04" w:rsidRPr="00EB1044">
        <w:rPr>
          <w:rFonts w:ascii="Times New Roman" w:hAnsi="Times New Roman" w:cs="Times New Roman"/>
        </w:rPr>
        <w:t xml:space="preserve"> de Vida: </w:t>
      </w:r>
      <w:proofErr w:type="spellStart"/>
      <w:r w:rsidR="00B03E04" w:rsidRPr="00EB1044">
        <w:rPr>
          <w:rFonts w:ascii="Times New Roman" w:hAnsi="Times New Roman" w:cs="Times New Roman"/>
        </w:rPr>
        <w:t>Perpsectiva</w:t>
      </w:r>
      <w:proofErr w:type="spellEnd"/>
      <w:r w:rsidR="00B03E04" w:rsidRPr="00EB1044">
        <w:rPr>
          <w:rFonts w:ascii="Times New Roman" w:hAnsi="Times New Roman" w:cs="Times New Roman"/>
        </w:rPr>
        <w:t>, Analysi</w:t>
      </w:r>
      <w:r w:rsidR="00732CC2" w:rsidRPr="00EB1044">
        <w:rPr>
          <w:rFonts w:ascii="Times New Roman" w:hAnsi="Times New Roman" w:cs="Times New Roman"/>
        </w:rPr>
        <w:t xml:space="preserve">s </w:t>
      </w:r>
      <w:proofErr w:type="spellStart"/>
      <w:r w:rsidR="00732CC2" w:rsidRPr="00EB1044">
        <w:rPr>
          <w:rFonts w:ascii="Times New Roman" w:hAnsi="Times New Roman" w:cs="Times New Roman"/>
        </w:rPr>
        <w:t>Economico</w:t>
      </w:r>
      <w:proofErr w:type="spellEnd"/>
      <w:r w:rsidR="00732CC2" w:rsidRPr="00EB1044">
        <w:rPr>
          <w:rFonts w:ascii="Times New Roman" w:hAnsi="Times New Roman" w:cs="Times New Roman"/>
        </w:rPr>
        <w:t xml:space="preserve"> y </w:t>
      </w:r>
      <w:proofErr w:type="spellStart"/>
      <w:r w:rsidR="00732CC2" w:rsidRPr="00EB1044">
        <w:rPr>
          <w:rFonts w:ascii="Times New Roman" w:hAnsi="Times New Roman" w:cs="Times New Roman"/>
        </w:rPr>
        <w:t>Politicas</w:t>
      </w:r>
      <w:proofErr w:type="spellEnd"/>
      <w:r w:rsidR="00732CC2" w:rsidRPr="00EB1044">
        <w:rPr>
          <w:rFonts w:ascii="Times New Roman" w:hAnsi="Times New Roman" w:cs="Times New Roman"/>
        </w:rPr>
        <w:t xml:space="preserve"> </w:t>
      </w:r>
      <w:proofErr w:type="spellStart"/>
      <w:r w:rsidR="00732CC2" w:rsidRPr="00EB1044">
        <w:rPr>
          <w:rFonts w:ascii="Times New Roman" w:hAnsi="Times New Roman" w:cs="Times New Roman"/>
        </w:rPr>
        <w:t>Publica</w:t>
      </w:r>
      <w:proofErr w:type="spellEnd"/>
      <w:r w:rsidR="00E8427A">
        <w:rPr>
          <w:rFonts w:ascii="Times New Roman" w:hAnsi="Times New Roman" w:cs="Times New Roman"/>
        </w:rPr>
        <w:t>’</w:t>
      </w:r>
      <w:r w:rsidR="00732CC2" w:rsidRPr="00EB1044">
        <w:rPr>
          <w:rFonts w:ascii="Times New Roman" w:hAnsi="Times New Roman" w:cs="Times New Roman"/>
        </w:rPr>
        <w:t>.</w:t>
      </w:r>
      <w:r w:rsidR="00B03E04" w:rsidRPr="00EB1044">
        <w:rPr>
          <w:rFonts w:ascii="Times New Roman" w:hAnsi="Times New Roman" w:cs="Times New Roman"/>
          <w:lang w:val="en-US"/>
        </w:rPr>
        <w:t xml:space="preserve"> </w:t>
      </w:r>
      <w:proofErr w:type="spellStart"/>
      <w:r w:rsidR="00B03E04" w:rsidRPr="00EB1044">
        <w:rPr>
          <w:rStyle w:val="Italic"/>
          <w:rFonts w:ascii="Times New Roman" w:hAnsi="Times New Roman" w:cs="Times New Roman"/>
        </w:rPr>
        <w:t>Revista</w:t>
      </w:r>
      <w:proofErr w:type="spellEnd"/>
      <w:r w:rsidR="00B03E04" w:rsidRPr="00EB1044">
        <w:rPr>
          <w:rStyle w:val="Italic"/>
          <w:rFonts w:ascii="Times New Roman" w:hAnsi="Times New Roman" w:cs="Times New Roman"/>
        </w:rPr>
        <w:t xml:space="preserve"> de </w:t>
      </w:r>
      <w:proofErr w:type="spellStart"/>
      <w:r w:rsidR="00B03E04" w:rsidRPr="00EB1044">
        <w:rPr>
          <w:rStyle w:val="Italic"/>
          <w:rFonts w:ascii="Times New Roman" w:hAnsi="Times New Roman" w:cs="Times New Roman"/>
        </w:rPr>
        <w:t>Economia</w:t>
      </w:r>
      <w:proofErr w:type="spellEnd"/>
      <w:r w:rsidR="00B03E04" w:rsidRPr="00EB1044">
        <w:rPr>
          <w:rStyle w:val="Italic"/>
          <w:rFonts w:ascii="Times New Roman" w:hAnsi="Times New Roman" w:cs="Times New Roman"/>
        </w:rPr>
        <w:t xml:space="preserve"> </w:t>
      </w:r>
      <w:proofErr w:type="spellStart"/>
      <w:r w:rsidR="00B03E04" w:rsidRPr="00EB1044">
        <w:rPr>
          <w:rStyle w:val="Italic"/>
          <w:rFonts w:ascii="Times New Roman" w:hAnsi="Times New Roman" w:cs="Times New Roman"/>
        </w:rPr>
        <w:t>Critica</w:t>
      </w:r>
      <w:proofErr w:type="spellEnd"/>
      <w:r w:rsidR="00E8427A">
        <w:rPr>
          <w:rFonts w:ascii="Times New Roman" w:hAnsi="Times New Roman" w:cs="Times New Roman"/>
          <w:lang w:val="en-US"/>
        </w:rPr>
        <w:t xml:space="preserve"> 7,</w:t>
      </w:r>
      <w:r w:rsidR="00B03E04" w:rsidRPr="00EB1044">
        <w:rPr>
          <w:rFonts w:ascii="Times New Roman" w:hAnsi="Times New Roman" w:cs="Times New Roman"/>
          <w:lang w:val="en-US"/>
        </w:rPr>
        <w:t xml:space="preserve"> 27–54.</w:t>
      </w:r>
    </w:p>
    <w:p w:rsidR="00B03E04" w:rsidRPr="00EB1044" w:rsidRDefault="00732CC2" w:rsidP="00E8427A">
      <w:pPr>
        <w:ind w:hanging="11"/>
        <w:jc w:val="both"/>
        <w:rPr>
          <w:rFonts w:ascii="Times New Roman" w:hAnsi="Times New Roman" w:cs="Times New Roman"/>
          <w:lang w:val="en-US"/>
        </w:rPr>
      </w:pPr>
      <w:r w:rsidRPr="00EB1044">
        <w:rPr>
          <w:rFonts w:ascii="Times New Roman" w:hAnsi="Times New Roman" w:cs="Times New Roman"/>
          <w:lang w:val="en-US"/>
        </w:rPr>
        <w:t>Power, Marilyn. 2004.</w:t>
      </w:r>
      <w:r w:rsidR="00B03E04" w:rsidRPr="00EB1044">
        <w:rPr>
          <w:rFonts w:ascii="Times New Roman" w:hAnsi="Times New Roman" w:cs="Times New Roman"/>
          <w:lang w:val="en-US"/>
        </w:rPr>
        <w:t xml:space="preserve"> ‘Social Provisioning as a Startin</w:t>
      </w:r>
      <w:r w:rsidRPr="00EB1044">
        <w:rPr>
          <w:rFonts w:ascii="Times New Roman" w:hAnsi="Times New Roman" w:cs="Times New Roman"/>
          <w:lang w:val="en-US"/>
        </w:rPr>
        <w:t>g Point for Feminist Economics’.</w:t>
      </w:r>
      <w:r w:rsidR="00B03E04" w:rsidRPr="00EB1044">
        <w:rPr>
          <w:rFonts w:ascii="Times New Roman" w:hAnsi="Times New Roman" w:cs="Times New Roman"/>
          <w:lang w:val="en-US"/>
        </w:rPr>
        <w:t xml:space="preserve"> </w:t>
      </w:r>
      <w:r w:rsidR="00B03E04" w:rsidRPr="00EB1044">
        <w:rPr>
          <w:rStyle w:val="Italic"/>
          <w:rFonts w:ascii="Times New Roman" w:hAnsi="Times New Roman" w:cs="Times New Roman"/>
          <w:lang w:val="en-US"/>
        </w:rPr>
        <w:t>Feminist Economics</w:t>
      </w:r>
      <w:r w:rsidR="00B03E04" w:rsidRPr="00EB1044">
        <w:rPr>
          <w:rFonts w:ascii="Times New Roman" w:hAnsi="Times New Roman" w:cs="Times New Roman"/>
          <w:lang w:val="en-US"/>
        </w:rPr>
        <w:t xml:space="preserve"> </w:t>
      </w:r>
      <w:r w:rsidRPr="00EB1044">
        <w:rPr>
          <w:rFonts w:ascii="Times New Roman" w:hAnsi="Times New Roman" w:cs="Times New Roman"/>
          <w:lang w:val="en-US"/>
        </w:rPr>
        <w:t>10(3)</w:t>
      </w:r>
      <w:r w:rsidR="00E8427A">
        <w:rPr>
          <w:rFonts w:ascii="Times New Roman" w:hAnsi="Times New Roman" w:cs="Times New Roman"/>
          <w:lang w:val="en-US"/>
        </w:rPr>
        <w:t>,</w:t>
      </w:r>
      <w:r w:rsidRPr="00EB1044">
        <w:rPr>
          <w:rFonts w:ascii="Times New Roman" w:hAnsi="Times New Roman" w:cs="Times New Roman"/>
          <w:lang w:val="en-US"/>
        </w:rPr>
        <w:t xml:space="preserve"> </w:t>
      </w:r>
      <w:r w:rsidR="00B03E04" w:rsidRPr="00EB1044">
        <w:rPr>
          <w:rFonts w:ascii="Times New Roman" w:hAnsi="Times New Roman" w:cs="Times New Roman"/>
          <w:lang w:val="en-US"/>
        </w:rPr>
        <w:t>3–21.</w:t>
      </w:r>
    </w:p>
    <w:p w:rsidR="00677F61" w:rsidRDefault="00B03E04" w:rsidP="00E8427A">
      <w:pPr>
        <w:jc w:val="both"/>
        <w:rPr>
          <w:rFonts w:ascii="Times New Roman" w:hAnsi="Times New Roman" w:cs="Times New Roman"/>
          <w:lang w:val="en-US"/>
        </w:rPr>
      </w:pPr>
      <w:proofErr w:type="gramStart"/>
      <w:r w:rsidRPr="00EB1044">
        <w:rPr>
          <w:rFonts w:ascii="Times New Roman" w:hAnsi="Times New Roman" w:cs="Times New Roman"/>
          <w:lang w:val="en-US"/>
        </w:rPr>
        <w:t xml:space="preserve">Rai, Shirin, </w:t>
      </w:r>
      <w:r w:rsidR="00E8427A">
        <w:rPr>
          <w:rFonts w:ascii="Times New Roman" w:hAnsi="Times New Roman" w:cs="Times New Roman"/>
          <w:lang w:val="en-US"/>
        </w:rPr>
        <w:t xml:space="preserve">Catherine </w:t>
      </w:r>
      <w:proofErr w:type="spellStart"/>
      <w:r w:rsidRPr="00EB1044">
        <w:rPr>
          <w:rFonts w:ascii="Times New Roman" w:hAnsi="Times New Roman" w:cs="Times New Roman"/>
          <w:lang w:val="en-US"/>
        </w:rPr>
        <w:t>Hoskyn</w:t>
      </w:r>
      <w:r w:rsidR="00732CC2" w:rsidRPr="00EB1044">
        <w:rPr>
          <w:rFonts w:ascii="Times New Roman" w:hAnsi="Times New Roman" w:cs="Times New Roman"/>
          <w:lang w:val="en-US"/>
        </w:rPr>
        <w:t>s</w:t>
      </w:r>
      <w:proofErr w:type="spellEnd"/>
      <w:r w:rsidR="00732CC2" w:rsidRPr="00EB1044">
        <w:rPr>
          <w:rFonts w:ascii="Times New Roman" w:hAnsi="Times New Roman" w:cs="Times New Roman"/>
          <w:lang w:val="en-US"/>
        </w:rPr>
        <w:t xml:space="preserve"> and </w:t>
      </w:r>
      <w:r w:rsidR="00E8427A">
        <w:rPr>
          <w:rFonts w:ascii="Times New Roman" w:hAnsi="Times New Roman" w:cs="Times New Roman"/>
          <w:lang w:val="en-US"/>
        </w:rPr>
        <w:t xml:space="preserve">Dania </w:t>
      </w:r>
      <w:r w:rsidR="00732CC2" w:rsidRPr="00EB1044">
        <w:rPr>
          <w:rFonts w:ascii="Times New Roman" w:hAnsi="Times New Roman" w:cs="Times New Roman"/>
          <w:lang w:val="en-US"/>
        </w:rPr>
        <w:t>Thomas.</w:t>
      </w:r>
      <w:proofErr w:type="gramEnd"/>
      <w:r w:rsidR="00732CC2" w:rsidRPr="00EB1044">
        <w:rPr>
          <w:rFonts w:ascii="Times New Roman" w:hAnsi="Times New Roman" w:cs="Times New Roman"/>
          <w:lang w:val="en-US"/>
        </w:rPr>
        <w:t xml:space="preserve"> 2010.</w:t>
      </w:r>
      <w:r w:rsidRPr="00EB1044">
        <w:rPr>
          <w:rFonts w:ascii="Times New Roman" w:hAnsi="Times New Roman" w:cs="Times New Roman"/>
          <w:lang w:val="en-US"/>
        </w:rPr>
        <w:t xml:space="preserve"> ‘</w:t>
      </w:r>
      <w:r w:rsidRPr="00EB1044">
        <w:rPr>
          <w:rFonts w:ascii="Times New Roman" w:hAnsi="Times New Roman" w:cs="Times New Roman"/>
        </w:rPr>
        <w:t>Depletion and Social Reproduction’.</w:t>
      </w:r>
      <w:r w:rsidR="00E7292F" w:rsidRPr="00EB1044">
        <w:rPr>
          <w:rFonts w:ascii="Times New Roman" w:hAnsi="Times New Roman" w:cs="Times New Roman"/>
          <w:lang w:val="en-US"/>
        </w:rPr>
        <w:t xml:space="preserve"> </w:t>
      </w:r>
      <w:r w:rsidRPr="00EB1044">
        <w:rPr>
          <w:rFonts w:ascii="Times New Roman" w:hAnsi="Times New Roman" w:cs="Times New Roman"/>
          <w:lang w:val="en-US"/>
        </w:rPr>
        <w:t xml:space="preserve">Centre for the Study of </w:t>
      </w:r>
      <w:proofErr w:type="spellStart"/>
      <w:r w:rsidRPr="00EB1044">
        <w:rPr>
          <w:rFonts w:ascii="Times New Roman" w:hAnsi="Times New Roman" w:cs="Times New Roman"/>
          <w:lang w:val="en-US"/>
        </w:rPr>
        <w:t>Globalisation</w:t>
      </w:r>
      <w:proofErr w:type="spellEnd"/>
      <w:r w:rsidRPr="00EB1044">
        <w:rPr>
          <w:rFonts w:ascii="Times New Roman" w:hAnsi="Times New Roman" w:cs="Times New Roman"/>
          <w:lang w:val="en-US"/>
        </w:rPr>
        <w:t xml:space="preserve"> and </w:t>
      </w:r>
      <w:proofErr w:type="spellStart"/>
      <w:r w:rsidRPr="00EB1044">
        <w:rPr>
          <w:rFonts w:ascii="Times New Roman" w:hAnsi="Times New Roman" w:cs="Times New Roman"/>
          <w:lang w:val="en-US"/>
        </w:rPr>
        <w:t>Regionalisation</w:t>
      </w:r>
      <w:proofErr w:type="spellEnd"/>
      <w:r w:rsidRPr="00EB1044">
        <w:rPr>
          <w:rFonts w:ascii="Times New Roman" w:hAnsi="Times New Roman" w:cs="Times New Roman"/>
          <w:lang w:val="en-US"/>
        </w:rPr>
        <w:t>, University of Warwick</w:t>
      </w:r>
      <w:r w:rsidR="00E8427A">
        <w:rPr>
          <w:rFonts w:ascii="Times New Roman" w:hAnsi="Times New Roman" w:cs="Times New Roman"/>
          <w:lang w:val="en-US"/>
        </w:rPr>
        <w:t>, Working Paper 274/11</w:t>
      </w:r>
      <w:r w:rsidRPr="00EB1044">
        <w:rPr>
          <w:rFonts w:ascii="Times New Roman" w:hAnsi="Times New Roman" w:cs="Times New Roman"/>
          <w:lang w:val="en-US"/>
        </w:rPr>
        <w:t>.</w:t>
      </w:r>
    </w:p>
    <w:p w:rsidR="00A476FC" w:rsidRPr="00A476FC" w:rsidRDefault="00A476FC" w:rsidP="00E8427A">
      <w:pPr>
        <w:jc w:val="both"/>
        <w:rPr>
          <w:rFonts w:ascii="Times New Roman" w:hAnsi="Times New Roman" w:cs="Times New Roman"/>
          <w:lang w:val="en-US"/>
        </w:rPr>
      </w:pPr>
      <w:proofErr w:type="spellStart"/>
      <w:r w:rsidRPr="00A476FC">
        <w:rPr>
          <w:rFonts w:ascii="Times New Roman" w:hAnsi="Times New Roman"/>
        </w:rPr>
        <w:t>Tarde</w:t>
      </w:r>
      <w:proofErr w:type="spellEnd"/>
      <w:r w:rsidRPr="00A476FC">
        <w:rPr>
          <w:rFonts w:ascii="Times New Roman" w:hAnsi="Times New Roman"/>
        </w:rPr>
        <w:t>, G</w:t>
      </w:r>
      <w:r>
        <w:rPr>
          <w:rFonts w:ascii="Times New Roman" w:hAnsi="Times New Roman"/>
        </w:rPr>
        <w:t>abriel. 1902.</w:t>
      </w:r>
      <w:r w:rsidRPr="00A476FC">
        <w:rPr>
          <w:rFonts w:ascii="Times New Roman" w:hAnsi="Times New Roman"/>
        </w:rPr>
        <w:t xml:space="preserve"> </w:t>
      </w:r>
      <w:proofErr w:type="spellStart"/>
      <w:r w:rsidRPr="00A476FC">
        <w:rPr>
          <w:rFonts w:ascii="Times New Roman" w:hAnsi="Times New Roman"/>
          <w:i/>
        </w:rPr>
        <w:t>Psychologie</w:t>
      </w:r>
      <w:proofErr w:type="spellEnd"/>
      <w:r w:rsidRPr="00A476FC">
        <w:rPr>
          <w:rFonts w:ascii="Times New Roman" w:hAnsi="Times New Roman"/>
          <w:i/>
        </w:rPr>
        <w:t xml:space="preserve"> </w:t>
      </w:r>
      <w:proofErr w:type="spellStart"/>
      <w:r w:rsidRPr="00A476FC">
        <w:rPr>
          <w:rFonts w:ascii="Times New Roman" w:hAnsi="Times New Roman"/>
          <w:i/>
        </w:rPr>
        <w:t>Economique</w:t>
      </w:r>
      <w:proofErr w:type="spellEnd"/>
      <w:r>
        <w:rPr>
          <w:rFonts w:ascii="Times New Roman" w:hAnsi="Times New Roman"/>
          <w:i/>
        </w:rPr>
        <w:t>.</w:t>
      </w:r>
      <w:r w:rsidRPr="00A476FC">
        <w:rPr>
          <w:rFonts w:ascii="Times New Roman" w:hAnsi="Times New Roman"/>
        </w:rPr>
        <w:t xml:space="preserve"> </w:t>
      </w:r>
      <w:r>
        <w:rPr>
          <w:rFonts w:ascii="Times New Roman" w:hAnsi="Times New Roman"/>
        </w:rPr>
        <w:t>Paris: F. Alcan</w:t>
      </w:r>
      <w:r w:rsidRPr="00A476FC">
        <w:rPr>
          <w:rFonts w:ascii="Times New Roman" w:hAnsi="Times New Roman"/>
        </w:rPr>
        <w:t>.</w:t>
      </w:r>
    </w:p>
    <w:p w:rsidR="00B03E04" w:rsidRPr="00EB1044" w:rsidRDefault="00732CC2" w:rsidP="00E8427A">
      <w:pPr>
        <w:jc w:val="both"/>
        <w:rPr>
          <w:rFonts w:ascii="Times New Roman" w:hAnsi="Times New Roman" w:cs="Times New Roman"/>
          <w:lang w:val="en-US"/>
        </w:rPr>
      </w:pPr>
      <w:proofErr w:type="spellStart"/>
      <w:r w:rsidRPr="00EB1044">
        <w:rPr>
          <w:rFonts w:ascii="Times New Roman" w:hAnsi="Times New Roman" w:cs="Times New Roman"/>
          <w:lang w:val="en-US"/>
        </w:rPr>
        <w:lastRenderedPageBreak/>
        <w:t>Todorova</w:t>
      </w:r>
      <w:proofErr w:type="spellEnd"/>
      <w:r w:rsidRPr="00EB1044">
        <w:rPr>
          <w:rFonts w:ascii="Times New Roman" w:hAnsi="Times New Roman" w:cs="Times New Roman"/>
          <w:lang w:val="en-US"/>
        </w:rPr>
        <w:t xml:space="preserve">, </w:t>
      </w:r>
      <w:proofErr w:type="spellStart"/>
      <w:r w:rsidRPr="00EB1044">
        <w:rPr>
          <w:rFonts w:ascii="Times New Roman" w:hAnsi="Times New Roman" w:cs="Times New Roman"/>
          <w:lang w:val="en-US"/>
        </w:rPr>
        <w:t>Zdravka</w:t>
      </w:r>
      <w:proofErr w:type="spellEnd"/>
      <w:r w:rsidRPr="00EB1044">
        <w:rPr>
          <w:rFonts w:ascii="Times New Roman" w:hAnsi="Times New Roman" w:cs="Times New Roman"/>
          <w:lang w:val="en-US"/>
        </w:rPr>
        <w:t>. 2009.</w:t>
      </w:r>
      <w:r w:rsidR="00B03E04" w:rsidRPr="00EB1044">
        <w:rPr>
          <w:rFonts w:ascii="Times New Roman" w:hAnsi="Times New Roman" w:cs="Times New Roman"/>
          <w:lang w:val="en-US"/>
        </w:rPr>
        <w:t xml:space="preserve"> ‘Employer of Last Resort Policy and Feminist Economics: Social Provisioning and Socialization of Investment’. MPRA Paper 16240, University Library of Munich, Germany.</w:t>
      </w:r>
    </w:p>
    <w:p w:rsidR="00B03E04" w:rsidRPr="00EB1044" w:rsidRDefault="00732CC2" w:rsidP="00E8427A">
      <w:pPr>
        <w:jc w:val="both"/>
        <w:rPr>
          <w:rFonts w:ascii="Times New Roman" w:hAnsi="Times New Roman" w:cs="Times New Roman"/>
          <w:lang w:val="en-US"/>
        </w:rPr>
      </w:pPr>
      <w:r w:rsidRPr="00EB1044">
        <w:rPr>
          <w:rFonts w:ascii="Times New Roman" w:hAnsi="Times New Roman" w:cs="Times New Roman"/>
          <w:lang w:val="en-US"/>
        </w:rPr>
        <w:t>Tong, Rosemarie. 1998.</w:t>
      </w:r>
      <w:r w:rsidR="00B03E04" w:rsidRPr="00EB1044">
        <w:rPr>
          <w:rFonts w:ascii="Times New Roman" w:hAnsi="Times New Roman" w:cs="Times New Roman"/>
          <w:lang w:val="en-US"/>
        </w:rPr>
        <w:t xml:space="preserve"> </w:t>
      </w:r>
      <w:r w:rsidR="00B03E04" w:rsidRPr="00EB1044">
        <w:rPr>
          <w:rStyle w:val="Italic"/>
          <w:rFonts w:ascii="Times New Roman" w:hAnsi="Times New Roman" w:cs="Times New Roman"/>
          <w:lang w:val="en-US"/>
        </w:rPr>
        <w:t>Feminist Thought: A More Comprehensive Introduction</w:t>
      </w:r>
      <w:r w:rsidR="00B03E04" w:rsidRPr="00EB1044">
        <w:rPr>
          <w:rFonts w:ascii="Times New Roman" w:hAnsi="Times New Roman" w:cs="Times New Roman"/>
        </w:rPr>
        <w:t xml:space="preserve">. </w:t>
      </w:r>
      <w:r w:rsidR="00B03E04" w:rsidRPr="00EB1044">
        <w:rPr>
          <w:rFonts w:ascii="Times New Roman" w:hAnsi="Times New Roman" w:cs="Times New Roman"/>
          <w:lang w:val="en-US"/>
        </w:rPr>
        <w:t xml:space="preserve">Boulder, CO: </w:t>
      </w:r>
      <w:proofErr w:type="spellStart"/>
      <w:r w:rsidR="00B03E04" w:rsidRPr="00EB1044">
        <w:rPr>
          <w:rFonts w:ascii="Times New Roman" w:hAnsi="Times New Roman" w:cs="Times New Roman"/>
          <w:lang w:val="en-US"/>
        </w:rPr>
        <w:t>Westview</w:t>
      </w:r>
      <w:proofErr w:type="spellEnd"/>
      <w:r w:rsidR="00B03E04" w:rsidRPr="00EB1044">
        <w:rPr>
          <w:rFonts w:ascii="Times New Roman" w:hAnsi="Times New Roman" w:cs="Times New Roman"/>
          <w:lang w:val="en-US"/>
        </w:rPr>
        <w:t xml:space="preserve"> Press.</w:t>
      </w:r>
    </w:p>
    <w:p w:rsidR="00B03E04" w:rsidRPr="00EB1044" w:rsidRDefault="00732CC2" w:rsidP="00E8427A">
      <w:pPr>
        <w:jc w:val="both"/>
        <w:rPr>
          <w:rFonts w:ascii="Times New Roman" w:hAnsi="Times New Roman" w:cs="Times New Roman"/>
          <w:lang w:val="en-US"/>
        </w:rPr>
      </w:pPr>
      <w:proofErr w:type="gramStart"/>
      <w:r w:rsidRPr="00EB1044">
        <w:rPr>
          <w:rFonts w:ascii="Times New Roman" w:hAnsi="Times New Roman" w:cs="Times New Roman"/>
          <w:lang w:val="en-US"/>
        </w:rPr>
        <w:t xml:space="preserve">Weeks, </w:t>
      </w:r>
      <w:proofErr w:type="spellStart"/>
      <w:r w:rsidRPr="00EB1044">
        <w:rPr>
          <w:rFonts w:ascii="Times New Roman" w:hAnsi="Times New Roman" w:cs="Times New Roman"/>
          <w:lang w:val="en-US"/>
        </w:rPr>
        <w:t>Kathi</w:t>
      </w:r>
      <w:proofErr w:type="spellEnd"/>
      <w:r w:rsidRPr="00EB1044">
        <w:rPr>
          <w:rFonts w:ascii="Times New Roman" w:hAnsi="Times New Roman" w:cs="Times New Roman"/>
          <w:lang w:val="en-US"/>
        </w:rPr>
        <w:t>.</w:t>
      </w:r>
      <w:proofErr w:type="gramEnd"/>
      <w:r w:rsidRPr="00EB1044">
        <w:rPr>
          <w:rFonts w:ascii="Times New Roman" w:hAnsi="Times New Roman" w:cs="Times New Roman"/>
          <w:lang w:val="en-US"/>
        </w:rPr>
        <w:t xml:space="preserve"> 2011.</w:t>
      </w:r>
      <w:r w:rsidR="00B03E04" w:rsidRPr="00EB1044">
        <w:rPr>
          <w:rFonts w:ascii="Times New Roman" w:hAnsi="Times New Roman" w:cs="Times New Roman"/>
          <w:lang w:val="en-US"/>
        </w:rPr>
        <w:t xml:space="preserve"> </w:t>
      </w:r>
      <w:r w:rsidR="00B03E04" w:rsidRPr="00EB1044">
        <w:rPr>
          <w:rFonts w:ascii="Times New Roman" w:hAnsi="Times New Roman" w:cs="Times New Roman"/>
          <w:i/>
          <w:lang w:val="en-US"/>
        </w:rPr>
        <w:t xml:space="preserve">The Problem with Work: Feminism, Marxism, </w:t>
      </w:r>
      <w:proofErr w:type="spellStart"/>
      <w:r w:rsidR="00B03E04" w:rsidRPr="00EB1044">
        <w:rPr>
          <w:rFonts w:ascii="Times New Roman" w:hAnsi="Times New Roman" w:cs="Times New Roman"/>
          <w:i/>
          <w:lang w:val="en-US"/>
        </w:rPr>
        <w:t>Antiwork</w:t>
      </w:r>
      <w:proofErr w:type="spellEnd"/>
      <w:r w:rsidR="00B03E04" w:rsidRPr="00EB1044">
        <w:rPr>
          <w:rFonts w:ascii="Times New Roman" w:hAnsi="Times New Roman" w:cs="Times New Roman"/>
          <w:i/>
          <w:lang w:val="en-US"/>
        </w:rPr>
        <w:t xml:space="preserve"> Politics and </w:t>
      </w:r>
      <w:proofErr w:type="spellStart"/>
      <w:r w:rsidR="00B03E04" w:rsidRPr="00EB1044">
        <w:rPr>
          <w:rFonts w:ascii="Times New Roman" w:hAnsi="Times New Roman" w:cs="Times New Roman"/>
          <w:i/>
          <w:lang w:val="en-US"/>
        </w:rPr>
        <w:t>PostWork</w:t>
      </w:r>
      <w:proofErr w:type="spellEnd"/>
      <w:r w:rsidR="00B03E04" w:rsidRPr="00EB1044">
        <w:rPr>
          <w:rFonts w:ascii="Times New Roman" w:hAnsi="Times New Roman" w:cs="Times New Roman"/>
          <w:i/>
          <w:lang w:val="en-US"/>
        </w:rPr>
        <w:t xml:space="preserve"> Imaginaries. </w:t>
      </w:r>
      <w:r w:rsidR="00B03E04" w:rsidRPr="00EB1044">
        <w:rPr>
          <w:rFonts w:ascii="Times New Roman" w:hAnsi="Times New Roman" w:cs="Times New Roman"/>
          <w:lang w:val="en-US"/>
        </w:rPr>
        <w:t xml:space="preserve"> Durham</w:t>
      </w:r>
      <w:r w:rsidR="00E8427A">
        <w:rPr>
          <w:rFonts w:ascii="Times New Roman" w:hAnsi="Times New Roman" w:cs="Times New Roman"/>
          <w:lang w:val="en-US"/>
        </w:rPr>
        <w:t>, NC</w:t>
      </w:r>
      <w:r w:rsidR="00B03E04" w:rsidRPr="00EB1044">
        <w:rPr>
          <w:rFonts w:ascii="Times New Roman" w:hAnsi="Times New Roman" w:cs="Times New Roman"/>
          <w:lang w:val="en-US"/>
        </w:rPr>
        <w:t>: Duke University Press</w:t>
      </w:r>
      <w:r w:rsidR="00E8427A">
        <w:rPr>
          <w:rFonts w:ascii="Times New Roman" w:hAnsi="Times New Roman" w:cs="Times New Roman"/>
          <w:lang w:val="en-US"/>
        </w:rPr>
        <w:t>.</w:t>
      </w:r>
    </w:p>
    <w:p w:rsidR="00B03E04" w:rsidRPr="00EB1044" w:rsidRDefault="00B03E04" w:rsidP="00E8427A">
      <w:pPr>
        <w:jc w:val="both"/>
        <w:rPr>
          <w:rFonts w:ascii="Times New Roman" w:hAnsi="Times New Roman" w:cs="Times New Roman"/>
          <w:lang w:val="en-US"/>
        </w:rPr>
      </w:pPr>
      <w:r w:rsidRPr="00EB1044">
        <w:rPr>
          <w:rFonts w:ascii="Times New Roman" w:hAnsi="Times New Roman" w:cs="Times New Roman"/>
          <w:lang w:val="en-US"/>
        </w:rPr>
        <w:t>Wray, Randal</w:t>
      </w:r>
      <w:r w:rsidR="00732CC2" w:rsidRPr="00EB1044">
        <w:rPr>
          <w:rFonts w:ascii="Times New Roman" w:hAnsi="Times New Roman" w:cs="Times New Roman"/>
          <w:lang w:val="en-US"/>
        </w:rPr>
        <w:t>l. 1998.</w:t>
      </w:r>
      <w:r w:rsidRPr="00EB1044">
        <w:rPr>
          <w:rFonts w:ascii="Times New Roman" w:hAnsi="Times New Roman" w:cs="Times New Roman"/>
          <w:lang w:val="en-US"/>
        </w:rPr>
        <w:t xml:space="preserve"> </w:t>
      </w:r>
      <w:r w:rsidRPr="00EB1044">
        <w:rPr>
          <w:rStyle w:val="Italic"/>
          <w:rFonts w:ascii="Times New Roman" w:hAnsi="Times New Roman" w:cs="Times New Roman"/>
          <w:lang w:val="en-US"/>
        </w:rPr>
        <w:t>Understanding Modern</w:t>
      </w:r>
      <w:r w:rsidRPr="00EB1044">
        <w:rPr>
          <w:rFonts w:ascii="Times New Roman" w:hAnsi="Times New Roman" w:cs="Times New Roman"/>
          <w:lang w:val="en-US"/>
        </w:rPr>
        <w:t xml:space="preserve"> </w:t>
      </w:r>
      <w:r w:rsidRPr="00EB1044">
        <w:rPr>
          <w:rStyle w:val="Italic"/>
          <w:rFonts w:ascii="Times New Roman" w:hAnsi="Times New Roman" w:cs="Times New Roman"/>
          <w:lang w:val="en-US"/>
        </w:rPr>
        <w:t>Money: The Key to Full Employment and Price Stability</w:t>
      </w:r>
      <w:r w:rsidRPr="00EB1044">
        <w:rPr>
          <w:rFonts w:ascii="Times New Roman" w:hAnsi="Times New Roman" w:cs="Times New Roman"/>
          <w:lang w:val="en-US"/>
        </w:rPr>
        <w:t>. Northampton, MA: Edward Elgar Publishing.</w:t>
      </w:r>
    </w:p>
    <w:p w:rsidR="00B03E04" w:rsidRPr="002A6573" w:rsidRDefault="00B03E04" w:rsidP="00B03E04">
      <w:pPr>
        <w:ind w:left="720" w:hanging="720"/>
        <w:rPr>
          <w:rFonts w:ascii="Times New Roman" w:hAnsi="Times New Roman" w:cs="Times New Roman"/>
          <w:lang w:val="en-US"/>
        </w:rPr>
      </w:pPr>
    </w:p>
    <w:p w:rsidR="00B03E04" w:rsidRPr="002A6573" w:rsidRDefault="00B03E04" w:rsidP="00B03E04">
      <w:pPr>
        <w:rPr>
          <w:rFonts w:ascii="Times New Roman" w:hAnsi="Times New Roman" w:cs="Times New Roman"/>
        </w:rPr>
      </w:pPr>
    </w:p>
    <w:p w:rsidR="00B03E04" w:rsidRPr="002A6573" w:rsidRDefault="00B03E04" w:rsidP="003F61DC">
      <w:pPr>
        <w:spacing w:line="360" w:lineRule="auto"/>
        <w:rPr>
          <w:rFonts w:ascii="Times New Roman" w:hAnsi="Times New Roman" w:cs="Times New Roman"/>
        </w:rPr>
      </w:pPr>
    </w:p>
    <w:sectPr w:rsidR="00B03E04" w:rsidRPr="002A6573" w:rsidSect="00453107">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87" w:rsidRDefault="00835387" w:rsidP="00B6735A">
      <w:pPr>
        <w:spacing w:after="0" w:line="240" w:lineRule="auto"/>
      </w:pPr>
      <w:r>
        <w:separator/>
      </w:r>
    </w:p>
  </w:endnote>
  <w:endnote w:type="continuationSeparator" w:id="0">
    <w:p w:rsidR="00835387" w:rsidRDefault="00835387" w:rsidP="00B67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7" w:rsidRDefault="00453107">
    <w:pPr>
      <w:pStyle w:val="Footer"/>
      <w:jc w:val="center"/>
    </w:pPr>
    <w:r>
      <w:t>__________________________________________________________________________________</w:t>
    </w:r>
  </w:p>
  <w:p w:rsidR="00453107" w:rsidRDefault="00453107">
    <w:pPr>
      <w:pStyle w:val="Footer"/>
      <w:jc w:val="center"/>
    </w:pPr>
  </w:p>
  <w:p w:rsidR="00453107" w:rsidRDefault="00453107">
    <w:pPr>
      <w:pStyle w:val="Footer"/>
      <w:jc w:val="center"/>
    </w:pPr>
    <w:sdt>
      <w:sdtPr>
        <w:id w:val="116588983"/>
        <w:docPartObj>
          <w:docPartGallery w:val="Page Numbers (Bottom of Page)"/>
          <w:docPartUnique/>
        </w:docPartObj>
      </w:sdtPr>
      <w:sdtContent>
        <w:fldSimple w:instr=" PAGE   \* MERGEFORMAT ">
          <w:r>
            <w:rPr>
              <w:noProof/>
            </w:rPr>
            <w:t>2</w:t>
          </w:r>
        </w:fldSimple>
      </w:sdtContent>
    </w:sdt>
  </w:p>
  <w:p w:rsidR="00453107" w:rsidRDefault="00453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7" w:rsidRDefault="00453107">
    <w:pPr>
      <w:pStyle w:val="Footer"/>
      <w:jc w:val="center"/>
    </w:pPr>
    <w:r>
      <w:t>__________________________________________________________________________________</w:t>
    </w:r>
  </w:p>
  <w:p w:rsidR="00453107" w:rsidRDefault="00453107">
    <w:pPr>
      <w:pStyle w:val="Footer"/>
      <w:jc w:val="center"/>
    </w:pPr>
  </w:p>
  <w:p w:rsidR="00453107" w:rsidRDefault="00453107">
    <w:pPr>
      <w:pStyle w:val="Footer"/>
      <w:jc w:val="center"/>
    </w:pPr>
    <w:sdt>
      <w:sdtPr>
        <w:id w:val="116588879"/>
        <w:docPartObj>
          <w:docPartGallery w:val="Page Numbers (Bottom of Page)"/>
          <w:docPartUnique/>
        </w:docPartObj>
      </w:sdtPr>
      <w:sdtContent>
        <w:fldSimple w:instr=" PAGE   \* MERGEFORMAT ">
          <w:r>
            <w:rPr>
              <w:noProof/>
            </w:rPr>
            <w:t>1</w:t>
          </w:r>
        </w:fldSimple>
      </w:sdtContent>
    </w:sdt>
  </w:p>
  <w:p w:rsidR="001949B9" w:rsidRDefault="001949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87" w:rsidRDefault="00835387" w:rsidP="00B6735A">
      <w:pPr>
        <w:spacing w:after="0" w:line="240" w:lineRule="auto"/>
      </w:pPr>
      <w:r>
        <w:separator/>
      </w:r>
    </w:p>
  </w:footnote>
  <w:footnote w:type="continuationSeparator" w:id="0">
    <w:p w:rsidR="00835387" w:rsidRDefault="00835387" w:rsidP="00B6735A">
      <w:pPr>
        <w:spacing w:after="0" w:line="240" w:lineRule="auto"/>
      </w:pPr>
      <w:r>
        <w:continuationSeparator/>
      </w:r>
    </w:p>
  </w:footnote>
  <w:footnote w:id="1">
    <w:p w:rsidR="001949B9" w:rsidRPr="001949B9" w:rsidRDefault="001949B9" w:rsidP="00F37EB4">
      <w:pPr>
        <w:pStyle w:val="FootnoteText"/>
        <w:spacing w:after="0"/>
        <w:rPr>
          <w:rFonts w:ascii="Times New Roman" w:hAnsi="Times New Roman"/>
        </w:rPr>
      </w:pPr>
      <w:r w:rsidRPr="001949B9">
        <w:rPr>
          <w:rStyle w:val="FootnoteReference"/>
          <w:rFonts w:ascii="Times New Roman" w:hAnsi="Times New Roman"/>
        </w:rPr>
        <w:t>*</w:t>
      </w:r>
      <w:r w:rsidRPr="001949B9">
        <w:rPr>
          <w:rFonts w:ascii="Times New Roman" w:hAnsi="Times New Roman"/>
        </w:rPr>
        <w:t xml:space="preserve"> </w:t>
      </w:r>
      <w:proofErr w:type="gramStart"/>
      <w:r w:rsidRPr="001949B9">
        <w:rPr>
          <w:rFonts w:ascii="Times New Roman" w:hAnsi="Times New Roman"/>
        </w:rPr>
        <w:t xml:space="preserve">Reader in Law, Kent Law School, University of Kent, UK, email </w:t>
      </w:r>
      <w:hyperlink r:id="rId1" w:history="1">
        <w:r w:rsidRPr="001949B9">
          <w:rPr>
            <w:rStyle w:val="Hyperlink"/>
            <w:rFonts w:ascii="Times New Roman" w:hAnsi="Times New Roman"/>
          </w:rPr>
          <w:t>d.alessandrini@kent.ac.uk</w:t>
        </w:r>
      </w:hyperlink>
      <w:r w:rsidRPr="001949B9">
        <w:rPr>
          <w:rFonts w:ascii="Times New Roman" w:hAnsi="Times New Roman"/>
        </w:rPr>
        <w:t>.</w:t>
      </w:r>
      <w:proofErr w:type="gramEnd"/>
      <w:r w:rsidRPr="001949B9">
        <w:rPr>
          <w:rFonts w:ascii="Times New Roman" w:hAnsi="Times New Roman"/>
        </w:rPr>
        <w:t xml:space="preserve"> </w:t>
      </w:r>
    </w:p>
  </w:footnote>
  <w:footnote w:id="2">
    <w:p w:rsidR="001949B9" w:rsidRPr="00963204" w:rsidRDefault="001949B9" w:rsidP="00F37EB4">
      <w:pPr>
        <w:pStyle w:val="FootnoteText"/>
        <w:spacing w:after="0"/>
        <w:jc w:val="both"/>
        <w:rPr>
          <w:rFonts w:ascii="Times New Roman" w:hAnsi="Times New Roman"/>
        </w:rPr>
      </w:pPr>
      <w:r w:rsidRPr="00963204">
        <w:rPr>
          <w:rStyle w:val="FootnoteReference"/>
          <w:rFonts w:ascii="Times New Roman" w:hAnsi="Times New Roman"/>
        </w:rPr>
        <w:footnoteRef/>
      </w:r>
      <w:r w:rsidRPr="00963204">
        <w:rPr>
          <w:rFonts w:ascii="Times New Roman" w:hAnsi="Times New Roman"/>
        </w:rPr>
        <w:t xml:space="preserve"> Although there are different understandings of the concept of ‘social reproduction’, for a comprehensive definition encompassing biological reproduction, including sexual, affective and emotional services; unpaid production of goods and services in the home and within the community; and the reproduction of culture and ideology which can both stabilise and challenge dominant social relations</w:t>
      </w:r>
      <w:r>
        <w:rPr>
          <w:rFonts w:ascii="Times New Roman" w:hAnsi="Times New Roman"/>
        </w:rPr>
        <w:t xml:space="preserve">, see Rai, </w:t>
      </w:r>
      <w:proofErr w:type="spellStart"/>
      <w:r>
        <w:rPr>
          <w:rFonts w:ascii="Times New Roman" w:hAnsi="Times New Roman"/>
        </w:rPr>
        <w:t>Hoskyns</w:t>
      </w:r>
      <w:proofErr w:type="spellEnd"/>
      <w:r>
        <w:rPr>
          <w:rFonts w:ascii="Times New Roman" w:hAnsi="Times New Roman"/>
        </w:rPr>
        <w:t xml:space="preserve"> and Thomas (</w:t>
      </w:r>
      <w:r w:rsidRPr="00963204">
        <w:rPr>
          <w:rFonts w:ascii="Times New Roman" w:hAnsi="Times New Roman"/>
        </w:rPr>
        <w:t>2010</w:t>
      </w:r>
      <w:r>
        <w:rPr>
          <w:rFonts w:ascii="Times New Roman" w:hAnsi="Times New Roman"/>
        </w:rPr>
        <w:t>)</w:t>
      </w:r>
      <w:r w:rsidRPr="00963204">
        <w:rPr>
          <w:rFonts w:ascii="Times New Roman" w:hAnsi="Times New Roman"/>
        </w:rPr>
        <w:t>. In this paper I use it to refer more broadly to the way we collectively organise our living, including but not limited to the unpaid domestic labour and caring that goes into producing and reproducing life’s conditions and which is currently organised through households, the market and the state, with the crucial role played by immigration policies (see Fudge, 2011). This comes very close to the social provisioning approach adopted by feminist economists, see section 1 below.</w:t>
      </w:r>
    </w:p>
  </w:footnote>
  <w:footnote w:id="3">
    <w:p w:rsidR="001949B9" w:rsidRPr="00963204" w:rsidRDefault="001949B9" w:rsidP="00F37EB4">
      <w:pPr>
        <w:autoSpaceDE w:val="0"/>
        <w:autoSpaceDN w:val="0"/>
        <w:adjustRightInd w:val="0"/>
        <w:spacing w:after="0"/>
        <w:jc w:val="both"/>
        <w:rPr>
          <w:rFonts w:ascii="Times New Roman" w:eastAsia="Calibri" w:hAnsi="Times New Roman" w:cs="Times New Roman"/>
          <w:sz w:val="20"/>
          <w:szCs w:val="20"/>
        </w:rPr>
      </w:pPr>
      <w:r w:rsidRPr="00963204">
        <w:rPr>
          <w:rStyle w:val="FootnoteReference"/>
          <w:rFonts w:ascii="Times New Roman" w:hAnsi="Times New Roman"/>
        </w:rPr>
        <w:footnoteRef/>
      </w:r>
      <w:r w:rsidRPr="00963204">
        <w:rPr>
          <w:rFonts w:ascii="Times New Roman" w:hAnsi="Times New Roman" w:cs="Times New Roman"/>
        </w:rPr>
        <w:t xml:space="preserve"> </w:t>
      </w:r>
      <w:r w:rsidRPr="00963204">
        <w:rPr>
          <w:rFonts w:ascii="Times New Roman" w:hAnsi="Times New Roman" w:cs="Times New Roman"/>
          <w:sz w:val="20"/>
          <w:szCs w:val="20"/>
        </w:rPr>
        <w:t xml:space="preserve">This is not to say that social reproductive activities are not profitable. </w:t>
      </w:r>
      <w:r>
        <w:rPr>
          <w:rFonts w:ascii="Times New Roman" w:hAnsi="Times New Roman" w:cs="Times New Roman"/>
          <w:sz w:val="20"/>
          <w:szCs w:val="20"/>
        </w:rPr>
        <w:t>I</w:t>
      </w:r>
      <w:r w:rsidRPr="00963204">
        <w:rPr>
          <w:rFonts w:ascii="Times New Roman" w:hAnsi="Times New Roman" w:cs="Times New Roman"/>
          <w:sz w:val="20"/>
          <w:szCs w:val="20"/>
        </w:rPr>
        <w:t>ndeed</w:t>
      </w:r>
      <w:r>
        <w:rPr>
          <w:rFonts w:ascii="Times New Roman" w:hAnsi="Times New Roman" w:cs="Times New Roman"/>
          <w:sz w:val="20"/>
          <w:szCs w:val="20"/>
        </w:rPr>
        <w:t xml:space="preserve">, </w:t>
      </w:r>
      <w:r w:rsidRPr="00963204">
        <w:rPr>
          <w:rFonts w:ascii="Times New Roman" w:hAnsi="Times New Roman" w:cs="Times New Roman"/>
          <w:sz w:val="20"/>
          <w:szCs w:val="20"/>
        </w:rPr>
        <w:t>services such as advanced health care and higher education have been, and are being, privatised for profit. Access to these services remain</w:t>
      </w:r>
      <w:r>
        <w:rPr>
          <w:rFonts w:ascii="Times New Roman" w:hAnsi="Times New Roman" w:cs="Times New Roman"/>
          <w:sz w:val="20"/>
          <w:szCs w:val="20"/>
        </w:rPr>
        <w:t>s,</w:t>
      </w:r>
      <w:r w:rsidRPr="00963204">
        <w:rPr>
          <w:rFonts w:ascii="Times New Roman" w:hAnsi="Times New Roman" w:cs="Times New Roman"/>
          <w:sz w:val="20"/>
          <w:szCs w:val="20"/>
        </w:rPr>
        <w:t xml:space="preserve"> however</w:t>
      </w:r>
      <w:r>
        <w:rPr>
          <w:rFonts w:ascii="Times New Roman" w:hAnsi="Times New Roman" w:cs="Times New Roman"/>
          <w:sz w:val="20"/>
          <w:szCs w:val="20"/>
        </w:rPr>
        <w:t>,</w:t>
      </w:r>
      <w:r w:rsidRPr="00963204">
        <w:rPr>
          <w:rFonts w:ascii="Times New Roman" w:hAnsi="Times New Roman" w:cs="Times New Roman"/>
          <w:sz w:val="20"/>
          <w:szCs w:val="20"/>
        </w:rPr>
        <w:t xml:space="preserve"> dependent on income. At the same time, sectors which do not require high capital investment, mainly because labour cannot be easily replaced with capital and its productivity improved through technological development, will experience a different degree of privatisation.  I thank Judy Fudge for raising this issue and pointing me in the direction of </w:t>
      </w:r>
      <w:proofErr w:type="spellStart"/>
      <w:r w:rsidRPr="00963204">
        <w:rPr>
          <w:rFonts w:ascii="Times New Roman" w:eastAsia="Calibri" w:hAnsi="Times New Roman" w:cs="Times New Roman"/>
          <w:sz w:val="20"/>
          <w:szCs w:val="20"/>
        </w:rPr>
        <w:t>Himmelweit’s</w:t>
      </w:r>
      <w:proofErr w:type="spellEnd"/>
      <w:r w:rsidRPr="00963204">
        <w:rPr>
          <w:rFonts w:ascii="Times New Roman" w:eastAsia="Calibri" w:hAnsi="Times New Roman" w:cs="Times New Roman"/>
          <w:sz w:val="20"/>
          <w:szCs w:val="20"/>
        </w:rPr>
        <w:t xml:space="preserve"> work which has shown how, in relation to these sectors, an increase in wages will comport an increase in the cost of care, with the likely result of ‘inequality in access to affordable care becoming a major issu</w:t>
      </w:r>
      <w:r>
        <w:rPr>
          <w:rFonts w:ascii="Times New Roman" w:eastAsia="Calibri" w:hAnsi="Times New Roman" w:cs="Times New Roman"/>
          <w:sz w:val="20"/>
          <w:szCs w:val="20"/>
        </w:rPr>
        <w:t>e in many high income countries</w:t>
      </w:r>
      <w:r w:rsidRPr="00963204">
        <w:rPr>
          <w:rFonts w:ascii="Times New Roman" w:eastAsia="Calibri" w:hAnsi="Times New Roman" w:cs="Times New Roman"/>
          <w:sz w:val="20"/>
          <w:szCs w:val="20"/>
        </w:rPr>
        <w:t>’ (2013:</w:t>
      </w:r>
      <w:r>
        <w:rPr>
          <w:rFonts w:ascii="Times New Roman" w:eastAsia="Calibri" w:hAnsi="Times New Roman" w:cs="Times New Roman"/>
          <w:sz w:val="20"/>
          <w:szCs w:val="20"/>
        </w:rPr>
        <w:t xml:space="preserve"> </w:t>
      </w:r>
      <w:r w:rsidRPr="00963204">
        <w:rPr>
          <w:rFonts w:ascii="Times New Roman" w:eastAsia="Calibri" w:hAnsi="Times New Roman" w:cs="Times New Roman"/>
          <w:sz w:val="20"/>
          <w:szCs w:val="20"/>
        </w:rPr>
        <w:t>12).</w:t>
      </w:r>
    </w:p>
    <w:p w:rsidR="001949B9" w:rsidRPr="00963204" w:rsidRDefault="001949B9" w:rsidP="002A6573">
      <w:pPr>
        <w:pStyle w:val="FootnoteText"/>
        <w:jc w:val="both"/>
        <w:rPr>
          <w:rFonts w:ascii="Times New Roman" w:hAnsi="Times New Roman"/>
        </w:rPr>
      </w:pPr>
    </w:p>
  </w:footnote>
  <w:footnote w:id="4">
    <w:p w:rsidR="001949B9" w:rsidRPr="00963204" w:rsidRDefault="001949B9" w:rsidP="00F37EB4">
      <w:pPr>
        <w:autoSpaceDE w:val="0"/>
        <w:autoSpaceDN w:val="0"/>
        <w:adjustRightInd w:val="0"/>
        <w:spacing w:after="0"/>
        <w:jc w:val="both"/>
        <w:rPr>
          <w:rFonts w:ascii="Times New Roman" w:hAnsi="Times New Roman" w:cs="Times New Roman"/>
          <w:sz w:val="20"/>
          <w:szCs w:val="20"/>
        </w:rPr>
      </w:pPr>
      <w:r w:rsidRPr="00963204">
        <w:rPr>
          <w:rStyle w:val="FootnoteReference"/>
          <w:rFonts w:ascii="Times New Roman" w:hAnsi="Times New Roman"/>
        </w:rPr>
        <w:footnoteRef/>
      </w:r>
      <w:r w:rsidRPr="00963204">
        <w:rPr>
          <w:rFonts w:ascii="Times New Roman" w:hAnsi="Times New Roman" w:cs="Times New Roman"/>
        </w:rPr>
        <w:t xml:space="preserve"> </w:t>
      </w:r>
      <w:r w:rsidRPr="00963204">
        <w:rPr>
          <w:rFonts w:ascii="Times New Roman" w:eastAsiaTheme="minorHAnsi" w:hAnsi="Times New Roman" w:cs="Times New Roman"/>
          <w:sz w:val="20"/>
          <w:szCs w:val="20"/>
        </w:rPr>
        <w:t xml:space="preserve">This is the theory according to which labour is the source of all value and socially necessary </w:t>
      </w:r>
      <w:proofErr w:type="gramStart"/>
      <w:r w:rsidRPr="00963204">
        <w:rPr>
          <w:rFonts w:ascii="Times New Roman" w:eastAsiaTheme="minorHAnsi" w:hAnsi="Times New Roman" w:cs="Times New Roman"/>
          <w:sz w:val="20"/>
          <w:szCs w:val="20"/>
        </w:rPr>
        <w:t>labour</w:t>
      </w:r>
      <w:r w:rsidRPr="00963204">
        <w:rPr>
          <w:rFonts w:ascii="Times New Roman" w:hAnsi="Times New Roman" w:cs="Times New Roman"/>
          <w:sz w:val="20"/>
          <w:szCs w:val="20"/>
        </w:rPr>
        <w:t xml:space="preserve"> time</w:t>
      </w:r>
      <w:proofErr w:type="gramEnd"/>
      <w:r w:rsidRPr="00963204">
        <w:rPr>
          <w:rFonts w:ascii="Times New Roman" w:hAnsi="Times New Roman" w:cs="Times New Roman"/>
          <w:sz w:val="20"/>
          <w:szCs w:val="20"/>
        </w:rPr>
        <w:t xml:space="preserve"> its measure. Now, while Marx saw the domestic sphere as unproductive (that is, from the point of view of commodity production), autonomists like </w:t>
      </w:r>
      <w:proofErr w:type="spellStart"/>
      <w:r w:rsidRPr="00963204">
        <w:rPr>
          <w:rFonts w:ascii="Times New Roman" w:hAnsi="Times New Roman" w:cs="Times New Roman"/>
          <w:sz w:val="20"/>
          <w:szCs w:val="20"/>
        </w:rPr>
        <w:t>Fortunati</w:t>
      </w:r>
      <w:proofErr w:type="spellEnd"/>
      <w:r w:rsidRPr="00963204">
        <w:rPr>
          <w:rFonts w:ascii="Times New Roman" w:hAnsi="Times New Roman" w:cs="Times New Roman"/>
          <w:sz w:val="20"/>
          <w:szCs w:val="20"/>
        </w:rPr>
        <w:t xml:space="preserve"> showed how the production of goods and services, including prostitution, was a crucial stage in the production of surplus value. Thus, the separation of the process of production of commodities from that of reproduction, even though the two are indissolubly connected in producing value, is what allows capital to make huge money savings (</w:t>
      </w:r>
      <w:proofErr w:type="spellStart"/>
      <w:r w:rsidRPr="00963204">
        <w:rPr>
          <w:rFonts w:ascii="Times New Roman" w:hAnsi="Times New Roman" w:cs="Times New Roman"/>
          <w:sz w:val="20"/>
          <w:szCs w:val="20"/>
        </w:rPr>
        <w:t>Fortunati</w:t>
      </w:r>
      <w:proofErr w:type="spellEnd"/>
      <w:r w:rsidRPr="00963204">
        <w:rPr>
          <w:rFonts w:ascii="Times New Roman" w:hAnsi="Times New Roman" w:cs="Times New Roman"/>
          <w:sz w:val="20"/>
          <w:szCs w:val="20"/>
        </w:rPr>
        <w:t>, 1981:</w:t>
      </w:r>
      <w:r>
        <w:rPr>
          <w:rFonts w:ascii="Times New Roman" w:hAnsi="Times New Roman" w:cs="Times New Roman"/>
          <w:sz w:val="20"/>
          <w:szCs w:val="20"/>
        </w:rPr>
        <w:t xml:space="preserve"> </w:t>
      </w:r>
      <w:r w:rsidRPr="00963204">
        <w:rPr>
          <w:rFonts w:ascii="Times New Roman" w:hAnsi="Times New Roman" w:cs="Times New Roman"/>
          <w:sz w:val="20"/>
          <w:szCs w:val="20"/>
        </w:rPr>
        <w:t>82). The work of feminist autonomists therefore aimed to demonstrate the inadequacy of socially necessary labour time to provide the measure of value of a commodity. Their point however was never to get at a more precise calculation of such value but to focus the attention on how labour was divided/organised and expose the political consequences deriving from such an organisation (see also Elson, 1979:</w:t>
      </w:r>
      <w:r>
        <w:rPr>
          <w:rFonts w:ascii="Times New Roman" w:hAnsi="Times New Roman" w:cs="Times New Roman"/>
          <w:sz w:val="20"/>
          <w:szCs w:val="20"/>
        </w:rPr>
        <w:t xml:space="preserve"> </w:t>
      </w:r>
      <w:r w:rsidRPr="00963204">
        <w:rPr>
          <w:rFonts w:ascii="Times New Roman" w:hAnsi="Times New Roman" w:cs="Times New Roman"/>
          <w:sz w:val="20"/>
          <w:szCs w:val="20"/>
        </w:rPr>
        <w:t xml:space="preserve">23). </w:t>
      </w:r>
    </w:p>
    <w:p w:rsidR="001949B9" w:rsidRPr="00963204" w:rsidRDefault="001949B9" w:rsidP="002A6573">
      <w:pPr>
        <w:pStyle w:val="FootnoteText"/>
        <w:jc w:val="both"/>
        <w:rPr>
          <w:rFonts w:ascii="Times New Roman" w:hAnsi="Times New Roman"/>
        </w:rPr>
      </w:pPr>
    </w:p>
  </w:footnote>
  <w:footnote w:id="5">
    <w:p w:rsidR="001949B9" w:rsidRPr="00963204" w:rsidRDefault="001949B9" w:rsidP="00F37EB4">
      <w:pPr>
        <w:pStyle w:val="FootnoteText"/>
        <w:spacing w:after="0"/>
        <w:jc w:val="both"/>
        <w:rPr>
          <w:rFonts w:ascii="Times New Roman" w:hAnsi="Times New Roman"/>
        </w:rPr>
      </w:pPr>
      <w:r w:rsidRPr="00963204">
        <w:rPr>
          <w:rStyle w:val="FootnoteReference"/>
          <w:rFonts w:ascii="Times New Roman" w:hAnsi="Times New Roman"/>
        </w:rPr>
        <w:footnoteRef/>
      </w:r>
      <w:r w:rsidRPr="00963204">
        <w:rPr>
          <w:rFonts w:ascii="Times New Roman" w:hAnsi="Times New Roman"/>
        </w:rPr>
        <w:t xml:space="preserve"> </w:t>
      </w:r>
      <w:r>
        <w:rPr>
          <w:rFonts w:ascii="Times New Roman" w:hAnsi="Times New Roman"/>
        </w:rPr>
        <w:t>‘</w:t>
      </w:r>
      <w:r w:rsidRPr="00963204">
        <w:rPr>
          <w:rFonts w:ascii="Times New Roman" w:hAnsi="Times New Roman"/>
        </w:rPr>
        <w:t>The share of output distributed to the labouring population as a whole cannot exceed the limits consistent with capitalist accumulation. The lower limit of that share is defined by the need to reproduce the labouring population, and the upper limit is defined by the needs of accumulation. In this double constraint lies the problem of the classical political economists</w:t>
      </w:r>
      <w:r>
        <w:rPr>
          <w:rFonts w:ascii="Times New Roman" w:hAnsi="Times New Roman"/>
        </w:rPr>
        <w:t>’ (</w:t>
      </w:r>
      <w:proofErr w:type="spellStart"/>
      <w:r>
        <w:rPr>
          <w:rFonts w:ascii="Times New Roman" w:hAnsi="Times New Roman"/>
        </w:rPr>
        <w:t>Picchio</w:t>
      </w:r>
      <w:proofErr w:type="spellEnd"/>
      <w:r>
        <w:rPr>
          <w:rFonts w:ascii="Times New Roman" w:hAnsi="Times New Roman"/>
        </w:rPr>
        <w:t>, 1992: 17-18).</w:t>
      </w:r>
    </w:p>
  </w:footnote>
  <w:footnote w:id="6">
    <w:p w:rsidR="001949B9" w:rsidRPr="00963204" w:rsidRDefault="001949B9" w:rsidP="00F37EB4">
      <w:pPr>
        <w:autoSpaceDE w:val="0"/>
        <w:autoSpaceDN w:val="0"/>
        <w:adjustRightInd w:val="0"/>
        <w:spacing w:after="0"/>
        <w:contextualSpacing/>
        <w:jc w:val="both"/>
        <w:rPr>
          <w:rFonts w:ascii="Times New Roman" w:hAnsi="Times New Roman" w:cs="Times New Roman"/>
          <w:sz w:val="20"/>
          <w:szCs w:val="20"/>
        </w:rPr>
      </w:pPr>
      <w:r w:rsidRPr="00963204">
        <w:rPr>
          <w:rStyle w:val="FootnoteReference"/>
          <w:rFonts w:ascii="Times New Roman" w:hAnsi="Times New Roman"/>
        </w:rPr>
        <w:footnoteRef/>
      </w:r>
      <w:r w:rsidRPr="00963204">
        <w:rPr>
          <w:rFonts w:ascii="Times New Roman" w:hAnsi="Times New Roman" w:cs="Times New Roman"/>
        </w:rPr>
        <w:t xml:space="preserve"> </w:t>
      </w:r>
      <w:r w:rsidRPr="00963204">
        <w:rPr>
          <w:rFonts w:ascii="Times New Roman" w:hAnsi="Times New Roman" w:cs="Times New Roman"/>
          <w:sz w:val="20"/>
          <w:szCs w:val="20"/>
        </w:rPr>
        <w:t xml:space="preserve">As Bhandar has recently put it, </w:t>
      </w:r>
      <w:r>
        <w:rPr>
          <w:rFonts w:ascii="Times New Roman" w:hAnsi="Times New Roman" w:cs="Times New Roman"/>
          <w:sz w:val="20"/>
          <w:szCs w:val="20"/>
        </w:rPr>
        <w:t>‘</w:t>
      </w:r>
      <w:r w:rsidRPr="00963204">
        <w:rPr>
          <w:rFonts w:ascii="Times New Roman" w:hAnsi="Times New Roman" w:cs="Times New Roman"/>
          <w:sz w:val="20"/>
          <w:szCs w:val="20"/>
        </w:rPr>
        <w:t>The word “woman” is used as though it applies to all women when it actually represents and signifies the experiences and histories of white women. This</w:t>
      </w:r>
      <w:r>
        <w:rPr>
          <w:rFonts w:ascii="Times New Roman" w:hAnsi="Times New Roman" w:cs="Times New Roman"/>
          <w:sz w:val="20"/>
          <w:szCs w:val="20"/>
        </w:rPr>
        <w:t xml:space="preserve"> means that the experiences of B</w:t>
      </w:r>
      <w:r w:rsidRPr="00963204">
        <w:rPr>
          <w:rFonts w:ascii="Times New Roman" w:hAnsi="Times New Roman" w:cs="Times New Roman"/>
          <w:sz w:val="20"/>
          <w:szCs w:val="20"/>
        </w:rPr>
        <w:t>lack women, Asian women (and, in other contexts, indigenous women) are erased or suppressed by the theories and politics of left feminisms. It means that the analyses of political problems that are being presented are partial and incorrect – because (as we know), capitalism has been forged through colonial dispossession, the Atlantic slave-trade, and now, a globalised form of capitalism that depends on third world labour whose value remains fixed – to some degree</w:t>
      </w:r>
      <w:r>
        <w:rPr>
          <w:rFonts w:ascii="Times New Roman" w:hAnsi="Times New Roman" w:cs="Times New Roman"/>
          <w:sz w:val="20"/>
          <w:szCs w:val="20"/>
        </w:rPr>
        <w:t xml:space="preserve"> –</w:t>
      </w:r>
      <w:r w:rsidRPr="00963204">
        <w:rPr>
          <w:rFonts w:ascii="Times New Roman" w:hAnsi="Times New Roman" w:cs="Times New Roman"/>
          <w:sz w:val="20"/>
          <w:szCs w:val="20"/>
        </w:rPr>
        <w:t xml:space="preserve"> by</w:t>
      </w:r>
      <w:r>
        <w:rPr>
          <w:rFonts w:ascii="Times New Roman" w:hAnsi="Times New Roman" w:cs="Times New Roman"/>
          <w:sz w:val="20"/>
          <w:szCs w:val="20"/>
        </w:rPr>
        <w:t xml:space="preserve"> </w:t>
      </w:r>
      <w:r w:rsidRPr="00963204">
        <w:rPr>
          <w:rFonts w:ascii="Times New Roman" w:hAnsi="Times New Roman" w:cs="Times New Roman"/>
          <w:sz w:val="20"/>
          <w:szCs w:val="20"/>
        </w:rPr>
        <w:t>racism and a persistent belief in white superiority</w:t>
      </w:r>
      <w:r>
        <w:rPr>
          <w:rFonts w:ascii="Times New Roman" w:hAnsi="Times New Roman" w:cs="Times New Roman"/>
          <w:sz w:val="20"/>
          <w:szCs w:val="20"/>
        </w:rPr>
        <w:t xml:space="preserve">’ (2013: </w:t>
      </w:r>
      <w:r w:rsidR="00F37EB4">
        <w:rPr>
          <w:rFonts w:ascii="Times New Roman" w:hAnsi="Times New Roman" w:cs="Times New Roman"/>
          <w:sz w:val="20"/>
          <w:szCs w:val="20"/>
        </w:rPr>
        <w:t>4)</w:t>
      </w:r>
      <w:r w:rsidRPr="00963204">
        <w:rPr>
          <w:rFonts w:ascii="Times New Roman" w:hAnsi="Times New Roman" w:cs="Times New Roman"/>
          <w:sz w:val="20"/>
          <w:szCs w:val="20"/>
        </w:rPr>
        <w:t>.</w:t>
      </w:r>
    </w:p>
    <w:p w:rsidR="001949B9" w:rsidRPr="00963204" w:rsidRDefault="001949B9">
      <w:pPr>
        <w:pStyle w:val="FootnoteText"/>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7" w:rsidRDefault="00453107" w:rsidP="00453107">
    <w:pPr>
      <w:pStyle w:val="Header"/>
      <w:tabs>
        <w:tab w:val="clear" w:pos="4513"/>
        <w:tab w:val="clear" w:pos="9026"/>
        <w:tab w:val="right" w:pos="8931"/>
      </w:tabs>
    </w:pPr>
    <w:r>
      <w:t>Alessandrini</w:t>
    </w:r>
    <w:r>
      <w:tab/>
      <w:t>Re-thinking feminist engagements with the state and wage labour</w:t>
    </w:r>
  </w:p>
  <w:p w:rsidR="00453107" w:rsidRDefault="00453107" w:rsidP="00453107">
    <w:pPr>
      <w:pStyle w:val="Header"/>
      <w:tabs>
        <w:tab w:val="clear" w:pos="4513"/>
        <w:tab w:val="clear" w:pos="9026"/>
        <w:tab w:val="right" w:pos="8931"/>
      </w:tabs>
    </w:pPr>
    <w: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07" w:rsidRDefault="00453107" w:rsidP="00453107">
    <w:pPr>
      <w:pStyle w:val="Header"/>
      <w:tabs>
        <w:tab w:val="clear" w:pos="9026"/>
        <w:tab w:val="right" w:pos="8931"/>
      </w:tabs>
    </w:pPr>
    <w:proofErr w:type="spellStart"/>
    <w:r>
      <w:rPr>
        <w:i/>
      </w:rPr>
      <w:t>feminists@law</w:t>
    </w:r>
    <w:proofErr w:type="spellEnd"/>
    <w:r>
      <w:tab/>
    </w:r>
    <w:r>
      <w:tab/>
    </w:r>
    <w:proofErr w:type="spellStart"/>
    <w:r>
      <w:t>Vol</w:t>
    </w:r>
    <w:proofErr w:type="spellEnd"/>
    <w:r>
      <w:t xml:space="preserve"> 4, No 1 (2014)</w:t>
    </w:r>
  </w:p>
  <w:p w:rsidR="00453107" w:rsidRPr="00453107" w:rsidRDefault="00453107" w:rsidP="00453107">
    <w:pPr>
      <w:pStyle w:val="Header"/>
      <w:tabs>
        <w:tab w:val="clear" w:pos="9026"/>
        <w:tab w:val="right" w:pos="8931"/>
      </w:tabs>
    </w:pPr>
    <w: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0605"/>
    <w:multiLevelType w:val="hybridMultilevel"/>
    <w:tmpl w:val="2A28922E"/>
    <w:lvl w:ilvl="0" w:tplc="CDDE56E0">
      <w:start w:val="200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5E0079"/>
    <w:multiLevelType w:val="hybridMultilevel"/>
    <w:tmpl w:val="ABE05C06"/>
    <w:lvl w:ilvl="0" w:tplc="AF4C700A">
      <w:start w:val="200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2C6F48"/>
    <w:multiLevelType w:val="hybridMultilevel"/>
    <w:tmpl w:val="E45AEF8C"/>
    <w:lvl w:ilvl="0" w:tplc="572A424C">
      <w:start w:val="2008"/>
      <w:numFmt w:val="bullet"/>
      <w:lvlText w:val=""/>
      <w:lvlJc w:val="left"/>
      <w:pPr>
        <w:ind w:left="720" w:hanging="360"/>
      </w:pPr>
      <w:rPr>
        <w:rFonts w:ascii="Wingdings" w:eastAsiaTheme="minorEastAsia"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BD0EDB"/>
    <w:multiLevelType w:val="hybridMultilevel"/>
    <w:tmpl w:val="C1044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B30DE"/>
    <w:rsid w:val="00004986"/>
    <w:rsid w:val="00027223"/>
    <w:rsid w:val="0003011E"/>
    <w:rsid w:val="00033CE8"/>
    <w:rsid w:val="00037520"/>
    <w:rsid w:val="00037964"/>
    <w:rsid w:val="000423C3"/>
    <w:rsid w:val="00043822"/>
    <w:rsid w:val="0004468D"/>
    <w:rsid w:val="0005205C"/>
    <w:rsid w:val="00053ACE"/>
    <w:rsid w:val="00055953"/>
    <w:rsid w:val="0006004C"/>
    <w:rsid w:val="00063DAE"/>
    <w:rsid w:val="00063F17"/>
    <w:rsid w:val="000654DC"/>
    <w:rsid w:val="00067336"/>
    <w:rsid w:val="00072B72"/>
    <w:rsid w:val="000803BE"/>
    <w:rsid w:val="000813E0"/>
    <w:rsid w:val="00081A4B"/>
    <w:rsid w:val="00094EDD"/>
    <w:rsid w:val="000C7B2B"/>
    <w:rsid w:val="000D1AFC"/>
    <w:rsid w:val="000E4D5E"/>
    <w:rsid w:val="000F4B84"/>
    <w:rsid w:val="000F636D"/>
    <w:rsid w:val="00105DC5"/>
    <w:rsid w:val="001119D1"/>
    <w:rsid w:val="00112188"/>
    <w:rsid w:val="00116D40"/>
    <w:rsid w:val="0012176A"/>
    <w:rsid w:val="00123BAE"/>
    <w:rsid w:val="00127A48"/>
    <w:rsid w:val="00152E21"/>
    <w:rsid w:val="0015358A"/>
    <w:rsid w:val="00154555"/>
    <w:rsid w:val="00162907"/>
    <w:rsid w:val="00170EC3"/>
    <w:rsid w:val="00173162"/>
    <w:rsid w:val="00184926"/>
    <w:rsid w:val="001949B9"/>
    <w:rsid w:val="001A2980"/>
    <w:rsid w:val="001A397E"/>
    <w:rsid w:val="001A59A0"/>
    <w:rsid w:val="001B7BDF"/>
    <w:rsid w:val="001D03A9"/>
    <w:rsid w:val="001D224C"/>
    <w:rsid w:val="001D2434"/>
    <w:rsid w:val="001D3840"/>
    <w:rsid w:val="001D55BE"/>
    <w:rsid w:val="001E7505"/>
    <w:rsid w:val="001E77D5"/>
    <w:rsid w:val="001F08F6"/>
    <w:rsid w:val="001F12B5"/>
    <w:rsid w:val="001F15EF"/>
    <w:rsid w:val="001F16DE"/>
    <w:rsid w:val="001F5E99"/>
    <w:rsid w:val="00220E89"/>
    <w:rsid w:val="00221A77"/>
    <w:rsid w:val="0023786C"/>
    <w:rsid w:val="00254CEF"/>
    <w:rsid w:val="00264F15"/>
    <w:rsid w:val="00265477"/>
    <w:rsid w:val="00265D46"/>
    <w:rsid w:val="002775F9"/>
    <w:rsid w:val="0029386E"/>
    <w:rsid w:val="002A6573"/>
    <w:rsid w:val="002A7BFC"/>
    <w:rsid w:val="002B28C9"/>
    <w:rsid w:val="002D1709"/>
    <w:rsid w:val="002D5A2F"/>
    <w:rsid w:val="002E639C"/>
    <w:rsid w:val="00304ECC"/>
    <w:rsid w:val="00316254"/>
    <w:rsid w:val="00326096"/>
    <w:rsid w:val="00327884"/>
    <w:rsid w:val="00336CFE"/>
    <w:rsid w:val="00340A4C"/>
    <w:rsid w:val="00341F24"/>
    <w:rsid w:val="003539C4"/>
    <w:rsid w:val="00355C4D"/>
    <w:rsid w:val="00356ACF"/>
    <w:rsid w:val="0037000D"/>
    <w:rsid w:val="0037151A"/>
    <w:rsid w:val="0037170E"/>
    <w:rsid w:val="003729DB"/>
    <w:rsid w:val="003773AF"/>
    <w:rsid w:val="003814C0"/>
    <w:rsid w:val="003873AC"/>
    <w:rsid w:val="00390F07"/>
    <w:rsid w:val="003A14B3"/>
    <w:rsid w:val="003A1755"/>
    <w:rsid w:val="003A1A7F"/>
    <w:rsid w:val="003A481C"/>
    <w:rsid w:val="003A6AA2"/>
    <w:rsid w:val="003B0A7A"/>
    <w:rsid w:val="003B765B"/>
    <w:rsid w:val="003C0186"/>
    <w:rsid w:val="003C3D16"/>
    <w:rsid w:val="003C7246"/>
    <w:rsid w:val="003D202D"/>
    <w:rsid w:val="003E1055"/>
    <w:rsid w:val="003E3150"/>
    <w:rsid w:val="003E6584"/>
    <w:rsid w:val="003F61DC"/>
    <w:rsid w:val="00406974"/>
    <w:rsid w:val="00411774"/>
    <w:rsid w:val="00430DF1"/>
    <w:rsid w:val="0043111C"/>
    <w:rsid w:val="00442AB0"/>
    <w:rsid w:val="00445C20"/>
    <w:rsid w:val="00445F1D"/>
    <w:rsid w:val="00453107"/>
    <w:rsid w:val="004536EA"/>
    <w:rsid w:val="00455F6F"/>
    <w:rsid w:val="00456E2B"/>
    <w:rsid w:val="00466790"/>
    <w:rsid w:val="0047428F"/>
    <w:rsid w:val="00495A63"/>
    <w:rsid w:val="004A713E"/>
    <w:rsid w:val="004B6A19"/>
    <w:rsid w:val="004E28ED"/>
    <w:rsid w:val="004E6E88"/>
    <w:rsid w:val="00503291"/>
    <w:rsid w:val="00512666"/>
    <w:rsid w:val="00514E0E"/>
    <w:rsid w:val="00536956"/>
    <w:rsid w:val="00540178"/>
    <w:rsid w:val="00544DA4"/>
    <w:rsid w:val="005546D6"/>
    <w:rsid w:val="00565DDD"/>
    <w:rsid w:val="0057040B"/>
    <w:rsid w:val="00581C3B"/>
    <w:rsid w:val="005864AC"/>
    <w:rsid w:val="005977A1"/>
    <w:rsid w:val="005A2A23"/>
    <w:rsid w:val="005B091F"/>
    <w:rsid w:val="005B48A9"/>
    <w:rsid w:val="005B719A"/>
    <w:rsid w:val="005C1F4D"/>
    <w:rsid w:val="005C1F59"/>
    <w:rsid w:val="005E4687"/>
    <w:rsid w:val="005F5BB6"/>
    <w:rsid w:val="005F7B43"/>
    <w:rsid w:val="006042C9"/>
    <w:rsid w:val="00625315"/>
    <w:rsid w:val="006430C1"/>
    <w:rsid w:val="006529F3"/>
    <w:rsid w:val="00655F64"/>
    <w:rsid w:val="006571E5"/>
    <w:rsid w:val="0066336F"/>
    <w:rsid w:val="00666435"/>
    <w:rsid w:val="006708C2"/>
    <w:rsid w:val="00677F61"/>
    <w:rsid w:val="00685FB4"/>
    <w:rsid w:val="006874D2"/>
    <w:rsid w:val="00690532"/>
    <w:rsid w:val="006B03A0"/>
    <w:rsid w:val="006B03C1"/>
    <w:rsid w:val="006B5CFA"/>
    <w:rsid w:val="006B7499"/>
    <w:rsid w:val="006D2A24"/>
    <w:rsid w:val="006D597F"/>
    <w:rsid w:val="006F3A51"/>
    <w:rsid w:val="0070177A"/>
    <w:rsid w:val="007225BE"/>
    <w:rsid w:val="00732CC2"/>
    <w:rsid w:val="00733796"/>
    <w:rsid w:val="00756E11"/>
    <w:rsid w:val="00757986"/>
    <w:rsid w:val="007668E3"/>
    <w:rsid w:val="0077376C"/>
    <w:rsid w:val="00777EAA"/>
    <w:rsid w:val="00781D10"/>
    <w:rsid w:val="00784CE8"/>
    <w:rsid w:val="00794259"/>
    <w:rsid w:val="00795949"/>
    <w:rsid w:val="00795D62"/>
    <w:rsid w:val="007A0329"/>
    <w:rsid w:val="007A2570"/>
    <w:rsid w:val="007A77C4"/>
    <w:rsid w:val="007B7658"/>
    <w:rsid w:val="007C10F3"/>
    <w:rsid w:val="007C133F"/>
    <w:rsid w:val="007C1D21"/>
    <w:rsid w:val="007F317D"/>
    <w:rsid w:val="008234BB"/>
    <w:rsid w:val="008312C8"/>
    <w:rsid w:val="00832E90"/>
    <w:rsid w:val="00835387"/>
    <w:rsid w:val="00841EBE"/>
    <w:rsid w:val="008442BA"/>
    <w:rsid w:val="00847AB5"/>
    <w:rsid w:val="0087145C"/>
    <w:rsid w:val="0087487F"/>
    <w:rsid w:val="008A0208"/>
    <w:rsid w:val="008A24DB"/>
    <w:rsid w:val="008A5ACD"/>
    <w:rsid w:val="008B0A4B"/>
    <w:rsid w:val="008B3C3E"/>
    <w:rsid w:val="008B41A3"/>
    <w:rsid w:val="008C6F7D"/>
    <w:rsid w:val="008D0E1B"/>
    <w:rsid w:val="008D2941"/>
    <w:rsid w:val="008E25F4"/>
    <w:rsid w:val="008E56F0"/>
    <w:rsid w:val="008E75C4"/>
    <w:rsid w:val="008F1482"/>
    <w:rsid w:val="008F420F"/>
    <w:rsid w:val="008F4EAD"/>
    <w:rsid w:val="009063EE"/>
    <w:rsid w:val="0091214E"/>
    <w:rsid w:val="00922DB0"/>
    <w:rsid w:val="009277C1"/>
    <w:rsid w:val="009303DD"/>
    <w:rsid w:val="00941CA5"/>
    <w:rsid w:val="00947F07"/>
    <w:rsid w:val="00963204"/>
    <w:rsid w:val="009640C4"/>
    <w:rsid w:val="009704D3"/>
    <w:rsid w:val="00980818"/>
    <w:rsid w:val="00980FC6"/>
    <w:rsid w:val="00992EFE"/>
    <w:rsid w:val="009B2651"/>
    <w:rsid w:val="009B30DE"/>
    <w:rsid w:val="009B3EB9"/>
    <w:rsid w:val="009D0C92"/>
    <w:rsid w:val="009D3F9E"/>
    <w:rsid w:val="009D5976"/>
    <w:rsid w:val="009D5AAA"/>
    <w:rsid w:val="009D5BB9"/>
    <w:rsid w:val="009E49C7"/>
    <w:rsid w:val="009F1B6F"/>
    <w:rsid w:val="00A0009D"/>
    <w:rsid w:val="00A047B0"/>
    <w:rsid w:val="00A13D43"/>
    <w:rsid w:val="00A15E96"/>
    <w:rsid w:val="00A169B1"/>
    <w:rsid w:val="00A23C64"/>
    <w:rsid w:val="00A31D79"/>
    <w:rsid w:val="00A3271A"/>
    <w:rsid w:val="00A430E8"/>
    <w:rsid w:val="00A476FC"/>
    <w:rsid w:val="00A556CA"/>
    <w:rsid w:val="00A5646C"/>
    <w:rsid w:val="00A74EE6"/>
    <w:rsid w:val="00A97C64"/>
    <w:rsid w:val="00AB2B8E"/>
    <w:rsid w:val="00AB4A6D"/>
    <w:rsid w:val="00AC5F30"/>
    <w:rsid w:val="00AD14F4"/>
    <w:rsid w:val="00AD4CFA"/>
    <w:rsid w:val="00AE1476"/>
    <w:rsid w:val="00AE20F6"/>
    <w:rsid w:val="00AF33A9"/>
    <w:rsid w:val="00AF387E"/>
    <w:rsid w:val="00AF4588"/>
    <w:rsid w:val="00B01288"/>
    <w:rsid w:val="00B03E04"/>
    <w:rsid w:val="00B10DF3"/>
    <w:rsid w:val="00B25A40"/>
    <w:rsid w:val="00B3178F"/>
    <w:rsid w:val="00B53878"/>
    <w:rsid w:val="00B57DF5"/>
    <w:rsid w:val="00B60BD5"/>
    <w:rsid w:val="00B6735A"/>
    <w:rsid w:val="00B91093"/>
    <w:rsid w:val="00B9156A"/>
    <w:rsid w:val="00BB222E"/>
    <w:rsid w:val="00BC0B0A"/>
    <w:rsid w:val="00BC418E"/>
    <w:rsid w:val="00BC43F7"/>
    <w:rsid w:val="00BD3CF6"/>
    <w:rsid w:val="00BF29C3"/>
    <w:rsid w:val="00BF6D83"/>
    <w:rsid w:val="00C02F12"/>
    <w:rsid w:val="00C123CF"/>
    <w:rsid w:val="00C31D8A"/>
    <w:rsid w:val="00C32846"/>
    <w:rsid w:val="00C3729D"/>
    <w:rsid w:val="00C414B7"/>
    <w:rsid w:val="00C446F8"/>
    <w:rsid w:val="00C45058"/>
    <w:rsid w:val="00C510D8"/>
    <w:rsid w:val="00C519AC"/>
    <w:rsid w:val="00C82E3A"/>
    <w:rsid w:val="00C9473B"/>
    <w:rsid w:val="00CA44BF"/>
    <w:rsid w:val="00CC0027"/>
    <w:rsid w:val="00CD3274"/>
    <w:rsid w:val="00CD44D2"/>
    <w:rsid w:val="00CD50F5"/>
    <w:rsid w:val="00CD5DF6"/>
    <w:rsid w:val="00CE5635"/>
    <w:rsid w:val="00CE5A64"/>
    <w:rsid w:val="00D12F19"/>
    <w:rsid w:val="00D22F6F"/>
    <w:rsid w:val="00D255A6"/>
    <w:rsid w:val="00D32E48"/>
    <w:rsid w:val="00D36D7B"/>
    <w:rsid w:val="00D41919"/>
    <w:rsid w:val="00D534A8"/>
    <w:rsid w:val="00D55CDE"/>
    <w:rsid w:val="00D76B0B"/>
    <w:rsid w:val="00D806CC"/>
    <w:rsid w:val="00D82C09"/>
    <w:rsid w:val="00D978D1"/>
    <w:rsid w:val="00DA5EBF"/>
    <w:rsid w:val="00DB1EB8"/>
    <w:rsid w:val="00DC2C82"/>
    <w:rsid w:val="00DD7CA6"/>
    <w:rsid w:val="00E018FD"/>
    <w:rsid w:val="00E1362D"/>
    <w:rsid w:val="00E14259"/>
    <w:rsid w:val="00E14B57"/>
    <w:rsid w:val="00E16B00"/>
    <w:rsid w:val="00E22C4E"/>
    <w:rsid w:val="00E3223C"/>
    <w:rsid w:val="00E4192B"/>
    <w:rsid w:val="00E4566D"/>
    <w:rsid w:val="00E50574"/>
    <w:rsid w:val="00E67104"/>
    <w:rsid w:val="00E7292F"/>
    <w:rsid w:val="00E73CCF"/>
    <w:rsid w:val="00E8427A"/>
    <w:rsid w:val="00E9151A"/>
    <w:rsid w:val="00E931BA"/>
    <w:rsid w:val="00E95349"/>
    <w:rsid w:val="00E9787E"/>
    <w:rsid w:val="00EA7E66"/>
    <w:rsid w:val="00EB0DCB"/>
    <w:rsid w:val="00EB1044"/>
    <w:rsid w:val="00EC08BE"/>
    <w:rsid w:val="00EC4232"/>
    <w:rsid w:val="00ED50C3"/>
    <w:rsid w:val="00EE35FB"/>
    <w:rsid w:val="00EE6383"/>
    <w:rsid w:val="00F00005"/>
    <w:rsid w:val="00F012B5"/>
    <w:rsid w:val="00F05D02"/>
    <w:rsid w:val="00F06EFE"/>
    <w:rsid w:val="00F125AC"/>
    <w:rsid w:val="00F3580C"/>
    <w:rsid w:val="00F37EB4"/>
    <w:rsid w:val="00F41901"/>
    <w:rsid w:val="00F4196C"/>
    <w:rsid w:val="00F46AFE"/>
    <w:rsid w:val="00F50DC2"/>
    <w:rsid w:val="00F50F46"/>
    <w:rsid w:val="00F529DC"/>
    <w:rsid w:val="00F93C1E"/>
    <w:rsid w:val="00F95D8F"/>
    <w:rsid w:val="00FA4CD8"/>
    <w:rsid w:val="00FB3F84"/>
    <w:rsid w:val="00FB7A9A"/>
    <w:rsid w:val="00FC20A2"/>
    <w:rsid w:val="00FC335E"/>
    <w:rsid w:val="00FC6A4A"/>
    <w:rsid w:val="00FC708F"/>
    <w:rsid w:val="00FE2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8E3"/>
  </w:style>
  <w:style w:type="paragraph" w:styleId="Heading1">
    <w:name w:val="heading 1"/>
    <w:basedOn w:val="Normal"/>
    <w:next w:val="Normal"/>
    <w:link w:val="Heading1Char"/>
    <w:qFormat/>
    <w:rsid w:val="00B6735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98E"/>
    <w:rPr>
      <w:rFonts w:ascii="Lucida Grande" w:hAnsi="Lucida Grande"/>
      <w:sz w:val="18"/>
      <w:szCs w:val="18"/>
    </w:rPr>
  </w:style>
  <w:style w:type="character" w:customStyle="1" w:styleId="BalloonTextChar">
    <w:name w:val="Balloon Text Char"/>
    <w:basedOn w:val="DefaultParagraphFont"/>
    <w:link w:val="BalloonText"/>
    <w:uiPriority w:val="99"/>
    <w:semiHidden/>
    <w:rsid w:val="00B0798E"/>
    <w:rPr>
      <w:rFonts w:ascii="Lucida Grande" w:hAnsi="Lucida Grande"/>
      <w:sz w:val="18"/>
      <w:szCs w:val="18"/>
    </w:rPr>
  </w:style>
  <w:style w:type="character" w:styleId="Hyperlink">
    <w:name w:val="Hyperlink"/>
    <w:basedOn w:val="DefaultParagraphFont"/>
    <w:uiPriority w:val="99"/>
    <w:unhideWhenUsed/>
    <w:rsid w:val="00D22F6F"/>
    <w:rPr>
      <w:color w:val="0000FF" w:themeColor="hyperlink"/>
      <w:u w:val="single"/>
    </w:rPr>
  </w:style>
  <w:style w:type="character" w:customStyle="1" w:styleId="Heading1Char">
    <w:name w:val="Heading 1 Char"/>
    <w:basedOn w:val="DefaultParagraphFont"/>
    <w:link w:val="Heading1"/>
    <w:rsid w:val="00B6735A"/>
    <w:rPr>
      <w:rFonts w:ascii="Cambria" w:eastAsia="Times New Roman" w:hAnsi="Cambria" w:cs="Times New Roman"/>
      <w:b/>
      <w:bCs/>
      <w:kern w:val="32"/>
      <w:sz w:val="32"/>
      <w:szCs w:val="32"/>
    </w:rPr>
  </w:style>
  <w:style w:type="paragraph" w:styleId="FootnoteText">
    <w:name w:val="footnote text"/>
    <w:basedOn w:val="Normal"/>
    <w:link w:val="FootnoteTextChar"/>
    <w:rsid w:val="00B6735A"/>
    <w:rPr>
      <w:rFonts w:ascii="Calibri" w:eastAsia="Calibri" w:hAnsi="Calibri" w:cs="Times New Roman"/>
      <w:sz w:val="20"/>
      <w:szCs w:val="20"/>
    </w:rPr>
  </w:style>
  <w:style w:type="character" w:customStyle="1" w:styleId="FootnoteTextChar">
    <w:name w:val="Footnote Text Char"/>
    <w:basedOn w:val="DefaultParagraphFont"/>
    <w:link w:val="FootnoteText"/>
    <w:rsid w:val="00B6735A"/>
    <w:rPr>
      <w:rFonts w:ascii="Calibri" w:eastAsia="Calibri" w:hAnsi="Calibri" w:cs="Times New Roman"/>
      <w:sz w:val="20"/>
      <w:szCs w:val="20"/>
    </w:rPr>
  </w:style>
  <w:style w:type="character" w:styleId="EndnoteReference">
    <w:name w:val="endnote reference"/>
    <w:semiHidden/>
    <w:rsid w:val="00B6735A"/>
    <w:rPr>
      <w:rFonts w:cs="Times New Roman"/>
      <w:vertAlign w:val="superscript"/>
    </w:rPr>
  </w:style>
  <w:style w:type="character" w:styleId="Emphasis">
    <w:name w:val="Emphasis"/>
    <w:qFormat/>
    <w:rsid w:val="00B6735A"/>
    <w:rPr>
      <w:b/>
      <w:bCs/>
      <w:i w:val="0"/>
      <w:iCs w:val="0"/>
    </w:rPr>
  </w:style>
  <w:style w:type="character" w:customStyle="1" w:styleId="ft">
    <w:name w:val="ft"/>
    <w:basedOn w:val="DefaultParagraphFont"/>
    <w:rsid w:val="00B6735A"/>
  </w:style>
  <w:style w:type="character" w:customStyle="1" w:styleId="citation">
    <w:name w:val="citation"/>
    <w:basedOn w:val="DefaultParagraphFont"/>
    <w:rsid w:val="00B6735A"/>
  </w:style>
  <w:style w:type="paragraph" w:styleId="EndnoteText">
    <w:name w:val="endnote text"/>
    <w:basedOn w:val="Normal"/>
    <w:link w:val="EndnoteTextChar"/>
    <w:rsid w:val="00B6735A"/>
    <w:rPr>
      <w:rFonts w:ascii="Calibri" w:eastAsia="Times New Roman" w:hAnsi="Calibri" w:cs="Times New Roman"/>
      <w:sz w:val="20"/>
      <w:szCs w:val="20"/>
    </w:rPr>
  </w:style>
  <w:style w:type="character" w:customStyle="1" w:styleId="EndnoteTextChar">
    <w:name w:val="Endnote Text Char"/>
    <w:basedOn w:val="DefaultParagraphFont"/>
    <w:link w:val="EndnoteText"/>
    <w:rsid w:val="00B6735A"/>
    <w:rPr>
      <w:rFonts w:ascii="Calibri" w:eastAsia="Times New Roman" w:hAnsi="Calibri" w:cs="Times New Roman"/>
      <w:sz w:val="20"/>
      <w:szCs w:val="20"/>
    </w:rPr>
  </w:style>
  <w:style w:type="character" w:styleId="FootnoteReference">
    <w:name w:val="footnote reference"/>
    <w:basedOn w:val="DefaultParagraphFont"/>
    <w:uiPriority w:val="99"/>
    <w:semiHidden/>
    <w:rsid w:val="00BB222E"/>
    <w:rPr>
      <w:rFonts w:cs="Times New Roman"/>
      <w:vertAlign w:val="superscript"/>
    </w:rPr>
  </w:style>
  <w:style w:type="paragraph" w:styleId="Header">
    <w:name w:val="header"/>
    <w:basedOn w:val="Normal"/>
    <w:link w:val="HeaderChar"/>
    <w:uiPriority w:val="99"/>
    <w:semiHidden/>
    <w:unhideWhenUsed/>
    <w:rsid w:val="00495A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5A63"/>
  </w:style>
  <w:style w:type="paragraph" w:styleId="Footer">
    <w:name w:val="footer"/>
    <w:basedOn w:val="Normal"/>
    <w:link w:val="FooterChar"/>
    <w:uiPriority w:val="99"/>
    <w:unhideWhenUsed/>
    <w:rsid w:val="00495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A63"/>
  </w:style>
  <w:style w:type="paragraph" w:styleId="ListParagraph">
    <w:name w:val="List Paragraph"/>
    <w:basedOn w:val="Normal"/>
    <w:uiPriority w:val="34"/>
    <w:qFormat/>
    <w:rsid w:val="008A24DB"/>
    <w:pPr>
      <w:ind w:left="720"/>
      <w:contextualSpacing/>
    </w:pPr>
  </w:style>
  <w:style w:type="character" w:customStyle="1" w:styleId="Italic">
    <w:name w:val="Italic"/>
    <w:rsid w:val="00B03E04"/>
    <w:rPr>
      <w:i/>
      <w:kern w:val="0"/>
    </w:rPr>
  </w:style>
  <w:style w:type="character" w:customStyle="1" w:styleId="st1">
    <w:name w:val="st1"/>
    <w:basedOn w:val="DefaultParagraphFont"/>
    <w:rsid w:val="00B03E04"/>
  </w:style>
  <w:style w:type="character" w:customStyle="1" w:styleId="forprint">
    <w:name w:val="forprint"/>
    <w:basedOn w:val="DefaultParagraphFont"/>
    <w:rsid w:val="00625315"/>
  </w:style>
  <w:style w:type="character" w:customStyle="1" w:styleId="kartext">
    <w:name w:val="kartext"/>
    <w:basedOn w:val="DefaultParagraphFont"/>
    <w:rsid w:val="00625315"/>
  </w:style>
  <w:style w:type="character" w:styleId="CommentReference">
    <w:name w:val="annotation reference"/>
    <w:basedOn w:val="DefaultParagraphFont"/>
    <w:uiPriority w:val="99"/>
    <w:semiHidden/>
    <w:unhideWhenUsed/>
    <w:rsid w:val="00E8427A"/>
    <w:rPr>
      <w:sz w:val="16"/>
      <w:szCs w:val="16"/>
    </w:rPr>
  </w:style>
  <w:style w:type="paragraph" w:styleId="CommentText">
    <w:name w:val="annotation text"/>
    <w:basedOn w:val="Normal"/>
    <w:link w:val="CommentTextChar"/>
    <w:uiPriority w:val="99"/>
    <w:semiHidden/>
    <w:unhideWhenUsed/>
    <w:rsid w:val="00E8427A"/>
    <w:pPr>
      <w:spacing w:line="240" w:lineRule="auto"/>
    </w:pPr>
    <w:rPr>
      <w:sz w:val="20"/>
      <w:szCs w:val="20"/>
    </w:rPr>
  </w:style>
  <w:style w:type="character" w:customStyle="1" w:styleId="CommentTextChar">
    <w:name w:val="Comment Text Char"/>
    <w:basedOn w:val="DefaultParagraphFont"/>
    <w:link w:val="CommentText"/>
    <w:uiPriority w:val="99"/>
    <w:semiHidden/>
    <w:rsid w:val="00E8427A"/>
    <w:rPr>
      <w:sz w:val="20"/>
      <w:szCs w:val="20"/>
    </w:rPr>
  </w:style>
  <w:style w:type="paragraph" w:styleId="CommentSubject">
    <w:name w:val="annotation subject"/>
    <w:basedOn w:val="CommentText"/>
    <w:next w:val="CommentText"/>
    <w:link w:val="CommentSubjectChar"/>
    <w:uiPriority w:val="99"/>
    <w:semiHidden/>
    <w:unhideWhenUsed/>
    <w:rsid w:val="00E8427A"/>
    <w:rPr>
      <w:b/>
      <w:bCs/>
    </w:rPr>
  </w:style>
  <w:style w:type="character" w:customStyle="1" w:styleId="CommentSubjectChar">
    <w:name w:val="Comment Subject Char"/>
    <w:basedOn w:val="CommentTextChar"/>
    <w:link w:val="CommentSubject"/>
    <w:uiPriority w:val="99"/>
    <w:semiHidden/>
    <w:rsid w:val="00E8427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735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F6F"/>
    <w:rPr>
      <w:color w:val="0000FF" w:themeColor="hyperlink"/>
      <w:u w:val="single"/>
    </w:rPr>
  </w:style>
  <w:style w:type="character" w:customStyle="1" w:styleId="Heading1Char">
    <w:name w:val="Heading 1 Char"/>
    <w:basedOn w:val="DefaultParagraphFont"/>
    <w:link w:val="Heading1"/>
    <w:rsid w:val="00B6735A"/>
    <w:rPr>
      <w:rFonts w:ascii="Cambria" w:eastAsia="Times New Roman" w:hAnsi="Cambria" w:cs="Times New Roman"/>
      <w:b/>
      <w:bCs/>
      <w:kern w:val="32"/>
      <w:sz w:val="32"/>
      <w:szCs w:val="32"/>
    </w:rPr>
  </w:style>
  <w:style w:type="paragraph" w:styleId="FootnoteText">
    <w:name w:val="footnote text"/>
    <w:basedOn w:val="Normal"/>
    <w:link w:val="FootnoteTextChar"/>
    <w:rsid w:val="00B6735A"/>
    <w:rPr>
      <w:rFonts w:ascii="Calibri" w:eastAsia="Calibri" w:hAnsi="Calibri" w:cs="Times New Roman"/>
      <w:sz w:val="20"/>
      <w:szCs w:val="20"/>
    </w:rPr>
  </w:style>
  <w:style w:type="character" w:customStyle="1" w:styleId="FootnoteTextChar">
    <w:name w:val="Footnote Text Char"/>
    <w:basedOn w:val="DefaultParagraphFont"/>
    <w:link w:val="FootnoteText"/>
    <w:rsid w:val="00B6735A"/>
    <w:rPr>
      <w:rFonts w:ascii="Calibri" w:eastAsia="Calibri" w:hAnsi="Calibri" w:cs="Times New Roman"/>
      <w:sz w:val="20"/>
      <w:szCs w:val="20"/>
    </w:rPr>
  </w:style>
  <w:style w:type="character" w:styleId="EndnoteReference">
    <w:name w:val="endnote reference"/>
    <w:semiHidden/>
    <w:rsid w:val="00B6735A"/>
    <w:rPr>
      <w:rFonts w:cs="Times New Roman"/>
      <w:vertAlign w:val="superscript"/>
    </w:rPr>
  </w:style>
  <w:style w:type="character" w:styleId="Emphasis">
    <w:name w:val="Emphasis"/>
    <w:qFormat/>
    <w:rsid w:val="00B6735A"/>
    <w:rPr>
      <w:b/>
      <w:bCs/>
      <w:i w:val="0"/>
      <w:iCs w:val="0"/>
    </w:rPr>
  </w:style>
  <w:style w:type="character" w:customStyle="1" w:styleId="ft">
    <w:name w:val="ft"/>
    <w:basedOn w:val="DefaultParagraphFont"/>
    <w:rsid w:val="00B6735A"/>
  </w:style>
  <w:style w:type="character" w:customStyle="1" w:styleId="citation">
    <w:name w:val="citation"/>
    <w:basedOn w:val="DefaultParagraphFont"/>
    <w:rsid w:val="00B6735A"/>
  </w:style>
  <w:style w:type="paragraph" w:styleId="EndnoteText">
    <w:name w:val="endnote text"/>
    <w:basedOn w:val="Normal"/>
    <w:link w:val="EndnoteTextChar"/>
    <w:rsid w:val="00B6735A"/>
    <w:rPr>
      <w:rFonts w:ascii="Calibri" w:eastAsia="Times New Roman" w:hAnsi="Calibri" w:cs="Times New Roman"/>
      <w:sz w:val="20"/>
      <w:szCs w:val="20"/>
    </w:rPr>
  </w:style>
  <w:style w:type="character" w:customStyle="1" w:styleId="EndnoteTextChar">
    <w:name w:val="Endnote Text Char"/>
    <w:basedOn w:val="DefaultParagraphFont"/>
    <w:link w:val="EndnoteText"/>
    <w:rsid w:val="00B6735A"/>
    <w:rPr>
      <w:rFonts w:ascii="Calibri" w:eastAsia="Times New Roman" w:hAnsi="Calibri" w:cs="Times New Roman"/>
      <w:sz w:val="20"/>
      <w:szCs w:val="20"/>
    </w:rPr>
  </w:style>
  <w:style w:type="character" w:styleId="FootnoteReference">
    <w:name w:val="footnote reference"/>
    <w:basedOn w:val="DefaultParagraphFont"/>
    <w:uiPriority w:val="99"/>
    <w:semiHidden/>
    <w:rsid w:val="00BB222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437481391">
      <w:bodyDiv w:val="1"/>
      <w:marLeft w:val="0"/>
      <w:marRight w:val="0"/>
      <w:marTop w:val="0"/>
      <w:marBottom w:val="0"/>
      <w:divBdr>
        <w:top w:val="none" w:sz="0" w:space="0" w:color="auto"/>
        <w:left w:val="none" w:sz="0" w:space="0" w:color="auto"/>
        <w:bottom w:val="none" w:sz="0" w:space="0" w:color="auto"/>
        <w:right w:val="none" w:sz="0" w:space="0" w:color="auto"/>
      </w:divBdr>
      <w:divsChild>
        <w:div w:id="236020243">
          <w:marLeft w:val="0"/>
          <w:marRight w:val="0"/>
          <w:marTop w:val="0"/>
          <w:marBottom w:val="0"/>
          <w:divBdr>
            <w:top w:val="none" w:sz="0" w:space="0" w:color="auto"/>
            <w:left w:val="none" w:sz="0" w:space="0" w:color="auto"/>
            <w:bottom w:val="none" w:sz="0" w:space="0" w:color="auto"/>
            <w:right w:val="none" w:sz="0" w:space="0" w:color="auto"/>
          </w:divBdr>
          <w:divsChild>
            <w:div w:id="841774732">
              <w:marLeft w:val="0"/>
              <w:marRight w:val="0"/>
              <w:marTop w:val="0"/>
              <w:marBottom w:val="0"/>
              <w:divBdr>
                <w:top w:val="none" w:sz="0" w:space="0" w:color="auto"/>
                <w:left w:val="none" w:sz="0" w:space="0" w:color="auto"/>
                <w:bottom w:val="none" w:sz="0" w:space="0" w:color="auto"/>
                <w:right w:val="none" w:sz="0" w:space="0" w:color="auto"/>
              </w:divBdr>
              <w:divsChild>
                <w:div w:id="1100949121">
                  <w:marLeft w:val="0"/>
                  <w:marRight w:val="0"/>
                  <w:marTop w:val="0"/>
                  <w:marBottom w:val="0"/>
                  <w:divBdr>
                    <w:top w:val="none" w:sz="0" w:space="0" w:color="auto"/>
                    <w:left w:val="none" w:sz="0" w:space="0" w:color="auto"/>
                    <w:bottom w:val="none" w:sz="0" w:space="0" w:color="auto"/>
                    <w:right w:val="none" w:sz="0" w:space="0" w:color="auto"/>
                  </w:divBdr>
                  <w:divsChild>
                    <w:div w:id="1663509565">
                      <w:marLeft w:val="0"/>
                      <w:marRight w:val="0"/>
                      <w:marTop w:val="0"/>
                      <w:marBottom w:val="0"/>
                      <w:divBdr>
                        <w:top w:val="none" w:sz="0" w:space="0" w:color="auto"/>
                        <w:left w:val="none" w:sz="0" w:space="0" w:color="auto"/>
                        <w:bottom w:val="none" w:sz="0" w:space="0" w:color="auto"/>
                        <w:right w:val="none" w:sz="0" w:space="0" w:color="auto"/>
                      </w:divBdr>
                      <w:divsChild>
                        <w:div w:id="551382867">
                          <w:marLeft w:val="0"/>
                          <w:marRight w:val="0"/>
                          <w:marTop w:val="0"/>
                          <w:marBottom w:val="0"/>
                          <w:divBdr>
                            <w:top w:val="none" w:sz="0" w:space="0" w:color="auto"/>
                            <w:left w:val="none" w:sz="0" w:space="0" w:color="auto"/>
                            <w:bottom w:val="none" w:sz="0" w:space="0" w:color="auto"/>
                            <w:right w:val="none" w:sz="0" w:space="0" w:color="auto"/>
                          </w:divBdr>
                          <w:divsChild>
                            <w:div w:id="824902790">
                              <w:marLeft w:val="0"/>
                              <w:marRight w:val="0"/>
                              <w:marTop w:val="0"/>
                              <w:marBottom w:val="0"/>
                              <w:divBdr>
                                <w:top w:val="none" w:sz="0" w:space="0" w:color="auto"/>
                                <w:left w:val="none" w:sz="0" w:space="0" w:color="auto"/>
                                <w:bottom w:val="none" w:sz="0" w:space="0" w:color="auto"/>
                                <w:right w:val="none" w:sz="0" w:space="0" w:color="auto"/>
                              </w:divBdr>
                              <w:divsChild>
                                <w:div w:id="272060583">
                                  <w:marLeft w:val="0"/>
                                  <w:marRight w:val="0"/>
                                  <w:marTop w:val="0"/>
                                  <w:marBottom w:val="0"/>
                                  <w:divBdr>
                                    <w:top w:val="none" w:sz="0" w:space="0" w:color="auto"/>
                                    <w:left w:val="none" w:sz="0" w:space="0" w:color="auto"/>
                                    <w:bottom w:val="none" w:sz="0" w:space="0" w:color="auto"/>
                                    <w:right w:val="none" w:sz="0" w:space="0" w:color="auto"/>
                                  </w:divBdr>
                                  <w:divsChild>
                                    <w:div w:id="1297417543">
                                      <w:marLeft w:val="0"/>
                                      <w:marRight w:val="0"/>
                                      <w:marTop w:val="0"/>
                                      <w:marBottom w:val="0"/>
                                      <w:divBdr>
                                        <w:top w:val="none" w:sz="0" w:space="0" w:color="auto"/>
                                        <w:left w:val="none" w:sz="0" w:space="0" w:color="auto"/>
                                        <w:bottom w:val="none" w:sz="0" w:space="0" w:color="auto"/>
                                        <w:right w:val="none" w:sz="0" w:space="0" w:color="auto"/>
                                      </w:divBdr>
                                      <w:divsChild>
                                        <w:div w:id="132914090">
                                          <w:marLeft w:val="0"/>
                                          <w:marRight w:val="0"/>
                                          <w:marTop w:val="0"/>
                                          <w:marBottom w:val="0"/>
                                          <w:divBdr>
                                            <w:top w:val="none" w:sz="0" w:space="0" w:color="auto"/>
                                            <w:left w:val="none" w:sz="0" w:space="0" w:color="auto"/>
                                            <w:bottom w:val="none" w:sz="0" w:space="0" w:color="auto"/>
                                            <w:right w:val="none" w:sz="0" w:space="0" w:color="auto"/>
                                          </w:divBdr>
                                          <w:divsChild>
                                            <w:div w:id="978532343">
                                              <w:marLeft w:val="0"/>
                                              <w:marRight w:val="0"/>
                                              <w:marTop w:val="0"/>
                                              <w:marBottom w:val="0"/>
                                              <w:divBdr>
                                                <w:top w:val="none" w:sz="0" w:space="0" w:color="auto"/>
                                                <w:left w:val="none" w:sz="0" w:space="0" w:color="auto"/>
                                                <w:bottom w:val="none" w:sz="0" w:space="0" w:color="auto"/>
                                                <w:right w:val="none" w:sz="0" w:space="0" w:color="auto"/>
                                              </w:divBdr>
                                              <w:divsChild>
                                                <w:div w:id="1333295511">
                                                  <w:marLeft w:val="0"/>
                                                  <w:marRight w:val="0"/>
                                                  <w:marTop w:val="0"/>
                                                  <w:marBottom w:val="0"/>
                                                  <w:divBdr>
                                                    <w:top w:val="none" w:sz="0" w:space="0" w:color="auto"/>
                                                    <w:left w:val="none" w:sz="0" w:space="0" w:color="auto"/>
                                                    <w:bottom w:val="none" w:sz="0" w:space="0" w:color="auto"/>
                                                    <w:right w:val="none" w:sz="0" w:space="0" w:color="auto"/>
                                                  </w:divBdr>
                                                  <w:divsChild>
                                                    <w:div w:id="1080563275">
                                                      <w:marLeft w:val="0"/>
                                                      <w:marRight w:val="0"/>
                                                      <w:marTop w:val="0"/>
                                                      <w:marBottom w:val="0"/>
                                                      <w:divBdr>
                                                        <w:top w:val="none" w:sz="0" w:space="0" w:color="auto"/>
                                                        <w:left w:val="none" w:sz="0" w:space="0" w:color="auto"/>
                                                        <w:bottom w:val="none" w:sz="0" w:space="0" w:color="auto"/>
                                                        <w:right w:val="none" w:sz="0" w:space="0" w:color="auto"/>
                                                      </w:divBdr>
                                                      <w:divsChild>
                                                        <w:div w:id="237328011">
                                                          <w:marLeft w:val="0"/>
                                                          <w:marRight w:val="0"/>
                                                          <w:marTop w:val="0"/>
                                                          <w:marBottom w:val="0"/>
                                                          <w:divBdr>
                                                            <w:top w:val="none" w:sz="0" w:space="0" w:color="auto"/>
                                                            <w:left w:val="none" w:sz="0" w:space="0" w:color="auto"/>
                                                            <w:bottom w:val="none" w:sz="0" w:space="0" w:color="auto"/>
                                                            <w:right w:val="none" w:sz="0" w:space="0" w:color="auto"/>
                                                          </w:divBdr>
                                                          <w:divsChild>
                                                            <w:div w:id="1504591593">
                                                              <w:marLeft w:val="0"/>
                                                              <w:marRight w:val="0"/>
                                                              <w:marTop w:val="0"/>
                                                              <w:marBottom w:val="0"/>
                                                              <w:divBdr>
                                                                <w:top w:val="none" w:sz="0" w:space="0" w:color="auto"/>
                                                                <w:left w:val="none" w:sz="0" w:space="0" w:color="auto"/>
                                                                <w:bottom w:val="none" w:sz="0" w:space="0" w:color="auto"/>
                                                                <w:right w:val="none" w:sz="0" w:space="0" w:color="auto"/>
                                                              </w:divBdr>
                                                              <w:divsChild>
                                                                <w:div w:id="1873614562">
                                                                  <w:marLeft w:val="0"/>
                                                                  <w:marRight w:val="0"/>
                                                                  <w:marTop w:val="0"/>
                                                                  <w:marBottom w:val="0"/>
                                                                  <w:divBdr>
                                                                    <w:top w:val="none" w:sz="0" w:space="0" w:color="auto"/>
                                                                    <w:left w:val="none" w:sz="0" w:space="0" w:color="auto"/>
                                                                    <w:bottom w:val="none" w:sz="0" w:space="0" w:color="auto"/>
                                                                    <w:right w:val="none" w:sz="0" w:space="0" w:color="auto"/>
                                                                  </w:divBdr>
                                                                  <w:divsChild>
                                                                    <w:div w:id="1366325142">
                                                                      <w:marLeft w:val="0"/>
                                                                      <w:marRight w:val="0"/>
                                                                      <w:marTop w:val="0"/>
                                                                      <w:marBottom w:val="0"/>
                                                                      <w:divBdr>
                                                                        <w:top w:val="none" w:sz="0" w:space="0" w:color="auto"/>
                                                                        <w:left w:val="none" w:sz="0" w:space="0" w:color="auto"/>
                                                                        <w:bottom w:val="none" w:sz="0" w:space="0" w:color="auto"/>
                                                                        <w:right w:val="none" w:sz="0" w:space="0" w:color="auto"/>
                                                                      </w:divBdr>
                                                                      <w:divsChild>
                                                                        <w:div w:id="1078092425">
                                                                          <w:marLeft w:val="0"/>
                                                                          <w:marRight w:val="0"/>
                                                                          <w:marTop w:val="0"/>
                                                                          <w:marBottom w:val="0"/>
                                                                          <w:divBdr>
                                                                            <w:top w:val="none" w:sz="0" w:space="0" w:color="auto"/>
                                                                            <w:left w:val="none" w:sz="0" w:space="0" w:color="auto"/>
                                                                            <w:bottom w:val="none" w:sz="0" w:space="0" w:color="auto"/>
                                                                            <w:right w:val="none" w:sz="0" w:space="0" w:color="auto"/>
                                                                          </w:divBdr>
                                                                          <w:divsChild>
                                                                            <w:div w:id="730345817">
                                                                              <w:marLeft w:val="0"/>
                                                                              <w:marRight w:val="0"/>
                                                                              <w:marTop w:val="0"/>
                                                                              <w:marBottom w:val="0"/>
                                                                              <w:divBdr>
                                                                                <w:top w:val="none" w:sz="0" w:space="0" w:color="auto"/>
                                                                                <w:left w:val="none" w:sz="0" w:space="0" w:color="auto"/>
                                                                                <w:bottom w:val="none" w:sz="0" w:space="0" w:color="auto"/>
                                                                                <w:right w:val="none" w:sz="0" w:space="0" w:color="auto"/>
                                                                              </w:divBdr>
                                                                              <w:divsChild>
                                                                                <w:div w:id="1568421766">
                                                                                  <w:marLeft w:val="0"/>
                                                                                  <w:marRight w:val="0"/>
                                                                                  <w:marTop w:val="0"/>
                                                                                  <w:marBottom w:val="0"/>
                                                                                  <w:divBdr>
                                                                                    <w:top w:val="none" w:sz="0" w:space="0" w:color="auto"/>
                                                                                    <w:left w:val="none" w:sz="0" w:space="0" w:color="auto"/>
                                                                                    <w:bottom w:val="none" w:sz="0" w:space="0" w:color="auto"/>
                                                                                    <w:right w:val="none" w:sz="0" w:space="0" w:color="auto"/>
                                                                                  </w:divBdr>
                                                                                  <w:divsChild>
                                                                                    <w:div w:id="60260956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100943">
      <w:bodyDiv w:val="1"/>
      <w:marLeft w:val="0"/>
      <w:marRight w:val="0"/>
      <w:marTop w:val="0"/>
      <w:marBottom w:val="0"/>
      <w:divBdr>
        <w:top w:val="none" w:sz="0" w:space="0" w:color="auto"/>
        <w:left w:val="none" w:sz="0" w:space="0" w:color="auto"/>
        <w:bottom w:val="none" w:sz="0" w:space="0" w:color="auto"/>
        <w:right w:val="none" w:sz="0" w:space="0" w:color="auto"/>
      </w:divBdr>
      <w:divsChild>
        <w:div w:id="187244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kar.kent.ac.uk/291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com.org/library/the-door-to-the-garden-feminism-and-operaismo-mariarosa-dalla-costa" TargetMode="External"/><Relationship Id="rId4" Type="http://schemas.openxmlformats.org/officeDocument/2006/relationships/settings" Target="settings.xml"/><Relationship Id="rId9" Type="http://schemas.openxmlformats.org/officeDocument/2006/relationships/hyperlink" Target="http://kar.kent.ac.uk/35319/"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d.alessandrini@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40B6C-9F78-4863-8031-E0FA0A5A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5986</Words>
  <Characters>29694</Characters>
  <Application>Microsoft Office Word</Application>
  <DocSecurity>0</DocSecurity>
  <Lines>471</Lines>
  <Paragraphs>101</Paragraphs>
  <ScaleCrop>false</ScaleCrop>
  <HeadingPairs>
    <vt:vector size="2" baseType="variant">
      <vt:variant>
        <vt:lpstr>Title</vt:lpstr>
      </vt:variant>
      <vt:variant>
        <vt:i4>1</vt:i4>
      </vt:variant>
    </vt:vector>
  </HeadingPairs>
  <TitlesOfParts>
    <vt:vector size="1" baseType="lpstr">
      <vt:lpstr/>
    </vt:vector>
  </TitlesOfParts>
  <Company>Kent Law School</Company>
  <LinksUpToDate>false</LinksUpToDate>
  <CharactersWithSpaces>35579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dc:creator>
  <cp:lastModifiedBy>KLS Staff</cp:lastModifiedBy>
  <cp:revision>5</cp:revision>
  <cp:lastPrinted>2013-11-01T21:06:00Z</cp:lastPrinted>
  <dcterms:created xsi:type="dcterms:W3CDTF">2014-02-10T15:44:00Z</dcterms:created>
  <dcterms:modified xsi:type="dcterms:W3CDTF">2014-02-15T17:24:00Z</dcterms:modified>
</cp:coreProperties>
</file>