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029DF" w14:textId="5422EB1B" w:rsidR="00552ECA" w:rsidRDefault="00552ECA" w:rsidP="00552ECA">
      <w:pPr>
        <w:jc w:val="both"/>
        <w:rPr>
          <w:rFonts w:ascii="Calibri" w:eastAsia="Calibri" w:hAnsi="Calibri" w:cs="Calibri"/>
          <w:b/>
          <w:szCs w:val="36"/>
          <w:lang w:val="x-none" w:eastAsia="x-none"/>
        </w:rPr>
      </w:pPr>
      <w:r w:rsidRPr="00552ECA">
        <w:rPr>
          <w:rFonts w:ascii="Calibri" w:hAnsi="Calibri" w:cs="Calibri"/>
          <w:b/>
          <w:noProof/>
          <w:sz w:val="32"/>
          <w:szCs w:val="36"/>
        </w:rPr>
        <mc:AlternateContent>
          <mc:Choice Requires="wps">
            <w:drawing>
              <wp:anchor distT="0" distB="0" distL="114300" distR="114300" simplePos="0" relativeHeight="251659264" behindDoc="0" locked="0" layoutInCell="1" allowOverlap="1" wp14:anchorId="0B8BB351" wp14:editId="096AECBE">
                <wp:simplePos x="0" y="0"/>
                <wp:positionH relativeFrom="column">
                  <wp:posOffset>4463415</wp:posOffset>
                </wp:positionH>
                <wp:positionV relativeFrom="paragraph">
                  <wp:posOffset>-3810</wp:posOffset>
                </wp:positionV>
                <wp:extent cx="1647825" cy="2952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95275"/>
                        </a:xfrm>
                        <a:prstGeom prst="roundRect">
                          <a:avLst>
                            <a:gd name="adj" fmla="val 6454"/>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90CA1C" w14:textId="77777777" w:rsidR="00552ECA" w:rsidRPr="003F6DFE" w:rsidRDefault="00552ECA" w:rsidP="00552ECA">
                            <w:pPr>
                              <w:jc w:val="center"/>
                              <w:rPr>
                                <w:rFonts w:ascii="Arial Narrow" w:hAnsi="Arial Narrow" w:cs="Gisha"/>
                                <w:b/>
                                <w:spacing w:val="20"/>
                              </w:rPr>
                            </w:pPr>
                            <w:r w:rsidRPr="003F6DFE">
                              <w:rPr>
                                <w:rFonts w:ascii="Arial Narrow" w:hAnsi="Arial Narrow" w:cs="Gisha"/>
                                <w:b/>
                                <w:spacing w:val="20"/>
                              </w:rPr>
                              <w:t>ORIGINAL ARTICLE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8BB351" id="AutoShape 2" o:spid="_x0000_s1026" style="position:absolute;left:0;text-align:left;margin-left:351.45pt;margin-top:-.3pt;width:129.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" strokeweight=".25pt">
                <v:shadow color="#868686"/>
                <v:textbox>
                  <w:txbxContent>
                    <w:p w14:paraId="3E90CA1C" w14:textId="77777777" w:rsidR="00552ECA" w:rsidRPr="003F6DFE" w:rsidRDefault="00552ECA" w:rsidP="00552ECA">
                      <w:pPr>
                        <w:jc w:val="center"/>
                        <w:rPr>
                          <w:rFonts w:ascii="Arial Narrow" w:hAnsi="Arial Narrow" w:cs="Gisha"/>
                          <w:b/>
                          <w:spacing w:val="20"/>
                        </w:rPr>
                      </w:pPr>
                      <w:r w:rsidRPr="003F6DFE">
                        <w:rPr>
                          <w:rFonts w:ascii="Arial Narrow" w:hAnsi="Arial Narrow" w:cs="Gisha"/>
                          <w:b/>
                          <w:spacing w:val="20"/>
                        </w:rPr>
                        <w:t>ORIGINAL ARTICLE</w:t>
                      </w:r>
                    </w:p>
                  </w:txbxContent>
                </v:textbox>
              </v:roundrect>
            </w:pict>
          </mc:Fallback>
        </mc:AlternateContent>
      </w:r>
      <w:r w:rsidRPr="00552ECA">
        <w:rPr>
          <w:rFonts w:ascii="Calibri" w:hAnsi="Calibri" w:cs="Calibri"/>
          <w:b/>
          <w:sz w:val="32"/>
          <w:szCs w:val="36"/>
          <w:lang w:val="x-none" w:eastAsia="x-none"/>
        </w:rPr>
        <w:t>O</w:t>
      </w:r>
      <w:r w:rsidRPr="00552ECA">
        <w:rPr>
          <w:rFonts w:ascii="Calibri" w:eastAsia="Calibri" w:hAnsi="Calibri" w:cs="Calibri"/>
          <w:b/>
          <w:szCs w:val="36"/>
          <w:lang w:val="x-none" w:eastAsia="x-none"/>
        </w:rPr>
        <w:t xml:space="preserve">pen </w:t>
      </w:r>
      <w:r w:rsidRPr="00552ECA">
        <w:rPr>
          <w:rFonts w:ascii="Calibri" w:hAnsi="Calibri" w:cs="Calibri"/>
          <w:b/>
          <w:sz w:val="32"/>
          <w:szCs w:val="36"/>
          <w:lang w:val="x-none" w:eastAsia="x-none"/>
        </w:rPr>
        <w:t>A</w:t>
      </w:r>
      <w:r w:rsidRPr="00552ECA">
        <w:rPr>
          <w:rFonts w:ascii="Calibri" w:eastAsia="Calibri" w:hAnsi="Calibri" w:cs="Calibri"/>
          <w:b/>
          <w:szCs w:val="36"/>
          <w:lang w:val="x-none" w:eastAsia="x-none"/>
        </w:rPr>
        <w:t>ccess</w:t>
      </w:r>
    </w:p>
    <w:p w14:paraId="5AA2597A" w14:textId="721192F3" w:rsidR="00552ECA" w:rsidRPr="00552ECA" w:rsidRDefault="00552ECA" w:rsidP="00552ECA">
      <w:pPr>
        <w:jc w:val="both"/>
        <w:rPr>
          <w:rFonts w:ascii="Calibri" w:eastAsia="Calibri" w:hAnsi="Calibri" w:cs="Calibri"/>
          <w:b/>
          <w:szCs w:val="36"/>
          <w:lang w:val="x-none" w:eastAsia="x-none"/>
        </w:rPr>
      </w:pPr>
      <w:r w:rsidRPr="007944E8">
        <w:rPr>
          <w:rFonts w:ascii="Calibri" w:hAnsi="Calibri" w:cs="Calibri"/>
          <w:b/>
          <w:noProof/>
          <w:color w:val="BB0101"/>
          <w:sz w:val="36"/>
        </w:rPr>
        <w:drawing>
          <wp:anchor distT="0" distB="0" distL="114300" distR="114300" simplePos="0" relativeHeight="251661312" behindDoc="1" locked="0" layoutInCell="1" allowOverlap="1" wp14:anchorId="08E5A56A" wp14:editId="66B6135C">
            <wp:simplePos x="0" y="0"/>
            <wp:positionH relativeFrom="margin">
              <wp:posOffset>-160020</wp:posOffset>
            </wp:positionH>
            <wp:positionV relativeFrom="paragraph">
              <wp:posOffset>125095</wp:posOffset>
            </wp:positionV>
            <wp:extent cx="6227445" cy="1005840"/>
            <wp:effectExtent l="0" t="0" r="190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7445"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noProof/>
          <w:color w:val="BB0101"/>
          <w:sz w:val="36"/>
        </w:rPr>
        <w:t xml:space="preserve"> </w:t>
      </w:r>
    </w:p>
    <w:p w14:paraId="59E77590" w14:textId="1081B0FB" w:rsidR="00BE1C67" w:rsidRPr="00552ECA" w:rsidRDefault="00B02D42" w:rsidP="00552ECA">
      <w:pPr>
        <w:spacing w:line="276" w:lineRule="auto"/>
        <w:jc w:val="center"/>
        <w:outlineLvl w:val="0"/>
        <w:rPr>
          <w:rFonts w:asciiTheme="minorHAnsi" w:hAnsiTheme="minorHAnsi" w:cstheme="minorHAnsi"/>
          <w:b/>
          <w:sz w:val="36"/>
          <w:szCs w:val="36"/>
        </w:rPr>
      </w:pPr>
      <w:r w:rsidRPr="00552ECA">
        <w:rPr>
          <w:rFonts w:asciiTheme="minorHAnsi" w:hAnsiTheme="minorHAnsi" w:cstheme="minorHAnsi"/>
          <w:b/>
          <w:sz w:val="36"/>
          <w:szCs w:val="36"/>
        </w:rPr>
        <w:t xml:space="preserve">The </w:t>
      </w:r>
      <w:r w:rsidR="005A7C43" w:rsidRPr="00552ECA">
        <w:rPr>
          <w:rFonts w:asciiTheme="minorHAnsi" w:hAnsiTheme="minorHAnsi" w:cstheme="minorHAnsi"/>
          <w:b/>
          <w:sz w:val="36"/>
          <w:szCs w:val="36"/>
        </w:rPr>
        <w:t>I</w:t>
      </w:r>
      <w:r w:rsidRPr="00552ECA">
        <w:rPr>
          <w:rFonts w:asciiTheme="minorHAnsi" w:hAnsiTheme="minorHAnsi" w:cstheme="minorHAnsi"/>
          <w:b/>
          <w:sz w:val="36"/>
          <w:szCs w:val="36"/>
        </w:rPr>
        <w:t>mpact</w:t>
      </w:r>
      <w:r w:rsidRPr="00552ECA">
        <w:rPr>
          <w:rFonts w:asciiTheme="minorHAnsi" w:hAnsiTheme="minorHAnsi" w:cstheme="minorHAnsi"/>
          <w:b/>
          <w:i/>
          <w:iCs/>
          <w:sz w:val="36"/>
          <w:szCs w:val="36"/>
        </w:rPr>
        <w:t xml:space="preserve"> </w:t>
      </w:r>
      <w:r w:rsidRPr="00552ECA">
        <w:rPr>
          <w:rFonts w:asciiTheme="minorHAnsi" w:hAnsiTheme="minorHAnsi" w:cstheme="minorHAnsi"/>
          <w:b/>
          <w:sz w:val="36"/>
          <w:szCs w:val="36"/>
        </w:rPr>
        <w:t xml:space="preserve">of </w:t>
      </w:r>
      <w:r w:rsidR="005A7C43" w:rsidRPr="00552ECA">
        <w:rPr>
          <w:rFonts w:asciiTheme="minorHAnsi" w:hAnsiTheme="minorHAnsi" w:cstheme="minorHAnsi"/>
          <w:b/>
          <w:sz w:val="36"/>
          <w:szCs w:val="36"/>
        </w:rPr>
        <w:t>D</w:t>
      </w:r>
      <w:r w:rsidRPr="00552ECA">
        <w:rPr>
          <w:rFonts w:asciiTheme="minorHAnsi" w:hAnsiTheme="minorHAnsi" w:cstheme="minorHAnsi"/>
          <w:b/>
          <w:sz w:val="36"/>
          <w:szCs w:val="36"/>
        </w:rPr>
        <w:t xml:space="preserve">isease </w:t>
      </w:r>
      <w:r w:rsidR="005A7C43" w:rsidRPr="00552ECA">
        <w:rPr>
          <w:rFonts w:asciiTheme="minorHAnsi" w:hAnsiTheme="minorHAnsi" w:cstheme="minorHAnsi"/>
          <w:b/>
          <w:sz w:val="36"/>
          <w:szCs w:val="36"/>
        </w:rPr>
        <w:t>S</w:t>
      </w:r>
      <w:r w:rsidRPr="00552ECA">
        <w:rPr>
          <w:rFonts w:asciiTheme="minorHAnsi" w:hAnsiTheme="minorHAnsi" w:cstheme="minorHAnsi"/>
          <w:b/>
          <w:sz w:val="36"/>
          <w:szCs w:val="36"/>
        </w:rPr>
        <w:t xml:space="preserve">everity and </w:t>
      </w:r>
      <w:r w:rsidR="005A7C43" w:rsidRPr="00552ECA">
        <w:rPr>
          <w:rFonts w:asciiTheme="minorHAnsi" w:hAnsiTheme="minorHAnsi" w:cstheme="minorHAnsi"/>
          <w:b/>
          <w:sz w:val="36"/>
          <w:szCs w:val="36"/>
        </w:rPr>
        <w:t>T</w:t>
      </w:r>
      <w:r w:rsidRPr="00552ECA">
        <w:rPr>
          <w:rFonts w:asciiTheme="minorHAnsi" w:hAnsiTheme="minorHAnsi" w:cstheme="minorHAnsi"/>
          <w:b/>
          <w:sz w:val="36"/>
          <w:szCs w:val="36"/>
        </w:rPr>
        <w:t xml:space="preserve">reatment </w:t>
      </w:r>
      <w:r w:rsidR="008F5B4A">
        <w:rPr>
          <w:rFonts w:asciiTheme="minorHAnsi" w:hAnsiTheme="minorHAnsi" w:cstheme="minorHAnsi"/>
          <w:b/>
          <w:sz w:val="36"/>
          <w:szCs w:val="36"/>
        </w:rPr>
        <w:t xml:space="preserve">in Patients </w:t>
      </w:r>
      <w:r w:rsidRPr="00552ECA">
        <w:rPr>
          <w:rFonts w:asciiTheme="minorHAnsi" w:hAnsiTheme="minorHAnsi" w:cstheme="minorHAnsi"/>
          <w:b/>
          <w:sz w:val="36"/>
          <w:szCs w:val="36"/>
        </w:rPr>
        <w:t xml:space="preserve">of </w:t>
      </w:r>
      <w:r w:rsidR="005A7C43" w:rsidRPr="00552ECA">
        <w:rPr>
          <w:rFonts w:asciiTheme="minorHAnsi" w:hAnsiTheme="minorHAnsi" w:cstheme="minorHAnsi"/>
          <w:b/>
          <w:sz w:val="36"/>
          <w:szCs w:val="36"/>
        </w:rPr>
        <w:t>P</w:t>
      </w:r>
      <w:r w:rsidRPr="00552ECA">
        <w:rPr>
          <w:rFonts w:asciiTheme="minorHAnsi" w:hAnsiTheme="minorHAnsi" w:cstheme="minorHAnsi"/>
          <w:b/>
          <w:sz w:val="36"/>
          <w:szCs w:val="36"/>
        </w:rPr>
        <w:t xml:space="preserve">soriasis on </w:t>
      </w:r>
      <w:r w:rsidR="005A7C43" w:rsidRPr="00552ECA">
        <w:rPr>
          <w:rFonts w:asciiTheme="minorHAnsi" w:hAnsiTheme="minorHAnsi" w:cstheme="minorHAnsi"/>
          <w:b/>
          <w:sz w:val="36"/>
          <w:szCs w:val="36"/>
        </w:rPr>
        <w:t>Q</w:t>
      </w:r>
      <w:r w:rsidRPr="00552ECA">
        <w:rPr>
          <w:rFonts w:asciiTheme="minorHAnsi" w:hAnsiTheme="minorHAnsi" w:cstheme="minorHAnsi"/>
          <w:b/>
          <w:sz w:val="36"/>
          <w:szCs w:val="36"/>
        </w:rPr>
        <w:t xml:space="preserve">uality of </w:t>
      </w:r>
      <w:r w:rsidR="005A7C43" w:rsidRPr="00552ECA">
        <w:rPr>
          <w:rFonts w:asciiTheme="minorHAnsi" w:hAnsiTheme="minorHAnsi" w:cstheme="minorHAnsi"/>
          <w:b/>
          <w:sz w:val="36"/>
          <w:szCs w:val="36"/>
        </w:rPr>
        <w:t>L</w:t>
      </w:r>
      <w:r w:rsidR="00566285" w:rsidRPr="00552ECA">
        <w:rPr>
          <w:rFonts w:asciiTheme="minorHAnsi" w:hAnsiTheme="minorHAnsi" w:cstheme="minorHAnsi"/>
          <w:b/>
          <w:sz w:val="36"/>
          <w:szCs w:val="36"/>
        </w:rPr>
        <w:t>ife</w:t>
      </w:r>
    </w:p>
    <w:p w14:paraId="40E506BA" w14:textId="77777777" w:rsidR="000A0D88" w:rsidRPr="000A0D88" w:rsidRDefault="000A0D88" w:rsidP="00BE1C67">
      <w:pPr>
        <w:spacing w:before="60" w:line="276" w:lineRule="auto"/>
        <w:jc w:val="center"/>
        <w:outlineLvl w:val="0"/>
        <w:rPr>
          <w:rFonts w:asciiTheme="minorHAnsi" w:hAnsiTheme="minorHAnsi" w:cstheme="minorHAnsi"/>
          <w:b/>
          <w:sz w:val="22"/>
          <w:szCs w:val="22"/>
        </w:rPr>
      </w:pPr>
    </w:p>
    <w:p w14:paraId="3CD8B9A0" w14:textId="2CF4717D" w:rsidR="00552ECA" w:rsidRDefault="009F458A" w:rsidP="009F458A">
      <w:pPr>
        <w:spacing w:before="120" w:line="276" w:lineRule="auto"/>
        <w:jc w:val="center"/>
        <w:rPr>
          <w:rFonts w:asciiTheme="minorHAnsi" w:hAnsiTheme="minorHAnsi" w:cstheme="minorHAnsi"/>
          <w:b/>
          <w:sz w:val="22"/>
          <w:szCs w:val="22"/>
          <w:vertAlign w:val="superscript"/>
        </w:rPr>
      </w:pPr>
      <w:r>
        <w:rPr>
          <w:rFonts w:asciiTheme="minorHAnsi" w:hAnsiTheme="minorHAnsi" w:cstheme="minorHAnsi"/>
          <w:b/>
          <w:sz w:val="22"/>
          <w:szCs w:val="22"/>
        </w:rPr>
        <w:t>Palvisha Qadri</w:t>
      </w:r>
      <w:r>
        <w:rPr>
          <w:rFonts w:asciiTheme="minorHAnsi" w:hAnsiTheme="minorHAnsi" w:cstheme="minorHAnsi"/>
          <w:b/>
          <w:sz w:val="22"/>
          <w:szCs w:val="22"/>
          <w:vertAlign w:val="superscript"/>
        </w:rPr>
        <w:t>1</w:t>
      </w:r>
      <w:r>
        <w:rPr>
          <w:rFonts w:asciiTheme="minorHAnsi" w:hAnsiTheme="minorHAnsi" w:cstheme="minorHAnsi"/>
          <w:b/>
          <w:sz w:val="22"/>
          <w:szCs w:val="22"/>
        </w:rPr>
        <w:t>, Saadia Tabassum</w:t>
      </w:r>
      <w:r>
        <w:rPr>
          <w:rFonts w:asciiTheme="minorHAnsi" w:hAnsiTheme="minorHAnsi" w:cstheme="minorHAnsi"/>
          <w:b/>
          <w:sz w:val="22"/>
          <w:szCs w:val="22"/>
          <w:vertAlign w:val="superscript"/>
        </w:rPr>
        <w:t>2</w:t>
      </w:r>
      <w:r>
        <w:rPr>
          <w:rFonts w:asciiTheme="minorHAnsi" w:hAnsiTheme="minorHAnsi" w:cstheme="minorHAnsi"/>
          <w:b/>
          <w:sz w:val="22"/>
          <w:szCs w:val="22"/>
        </w:rPr>
        <w:t>, Umm-e-Aiman Chhipa</w:t>
      </w:r>
      <w:r>
        <w:rPr>
          <w:rFonts w:asciiTheme="minorHAnsi" w:hAnsiTheme="minorHAnsi" w:cstheme="minorHAnsi"/>
          <w:b/>
          <w:sz w:val="22"/>
          <w:szCs w:val="22"/>
          <w:vertAlign w:val="superscript"/>
        </w:rPr>
        <w:t>3</w:t>
      </w:r>
    </w:p>
    <w:p w14:paraId="38B286D4" w14:textId="5363C19C" w:rsidR="009F458A" w:rsidRPr="004F2A7B" w:rsidRDefault="009F458A" w:rsidP="004F2A7B">
      <w:pPr>
        <w:contextualSpacing/>
        <w:jc w:val="center"/>
        <w:rPr>
          <w:rFonts w:asciiTheme="minorHAnsi" w:hAnsiTheme="minorHAnsi" w:cstheme="minorHAnsi"/>
          <w:sz w:val="20"/>
          <w:szCs w:val="20"/>
        </w:rPr>
      </w:pPr>
      <w:r w:rsidRPr="004F2A7B">
        <w:rPr>
          <w:rFonts w:asciiTheme="minorHAnsi" w:hAnsiTheme="minorHAnsi" w:cstheme="minorHAnsi"/>
          <w:sz w:val="20"/>
          <w:szCs w:val="20"/>
          <w:vertAlign w:val="superscript"/>
        </w:rPr>
        <w:t>1</w:t>
      </w:r>
      <w:r w:rsidRPr="004F2A7B">
        <w:rPr>
          <w:rFonts w:asciiTheme="minorHAnsi" w:hAnsiTheme="minorHAnsi" w:cstheme="minorHAnsi"/>
          <w:sz w:val="20"/>
          <w:szCs w:val="20"/>
        </w:rPr>
        <w:t xml:space="preserve">Senior Registrar, </w:t>
      </w:r>
      <w:r w:rsidR="007758AC">
        <w:rPr>
          <w:rFonts w:asciiTheme="minorHAnsi" w:hAnsiTheme="minorHAnsi" w:cstheme="minorHAnsi"/>
          <w:sz w:val="20"/>
          <w:szCs w:val="20"/>
        </w:rPr>
        <w:t xml:space="preserve">Dermatology, Altibri </w:t>
      </w:r>
      <w:r w:rsidR="008F4F6C">
        <w:rPr>
          <w:rFonts w:asciiTheme="minorHAnsi" w:hAnsiTheme="minorHAnsi" w:cstheme="minorHAnsi"/>
          <w:sz w:val="20"/>
          <w:szCs w:val="20"/>
        </w:rPr>
        <w:t>Medical College and Hospital, Karachi.</w:t>
      </w:r>
    </w:p>
    <w:p w14:paraId="122F37EE" w14:textId="766751B4" w:rsidR="009F458A" w:rsidRPr="004F2A7B" w:rsidRDefault="009F458A" w:rsidP="004F2A7B">
      <w:pPr>
        <w:contextualSpacing/>
        <w:jc w:val="center"/>
        <w:rPr>
          <w:rFonts w:asciiTheme="minorHAnsi" w:hAnsiTheme="minorHAnsi" w:cstheme="minorHAnsi"/>
          <w:sz w:val="20"/>
          <w:szCs w:val="20"/>
        </w:rPr>
      </w:pPr>
      <w:r w:rsidRPr="004F2A7B">
        <w:rPr>
          <w:rFonts w:asciiTheme="minorHAnsi" w:hAnsiTheme="minorHAnsi" w:cstheme="minorHAnsi"/>
          <w:sz w:val="20"/>
          <w:szCs w:val="20"/>
          <w:vertAlign w:val="superscript"/>
        </w:rPr>
        <w:t>2</w:t>
      </w:r>
      <w:r w:rsidR="007758AC">
        <w:rPr>
          <w:rFonts w:asciiTheme="minorHAnsi" w:hAnsiTheme="minorHAnsi" w:cstheme="minorHAnsi"/>
          <w:sz w:val="20"/>
          <w:szCs w:val="20"/>
        </w:rPr>
        <w:t>Assistant Professor, Director Residency Program</w:t>
      </w:r>
      <w:bookmarkStart w:id="0" w:name="_GoBack"/>
      <w:bookmarkEnd w:id="0"/>
      <w:r w:rsidRPr="004F2A7B">
        <w:rPr>
          <w:rFonts w:asciiTheme="minorHAnsi" w:hAnsiTheme="minorHAnsi" w:cstheme="minorHAnsi"/>
          <w:sz w:val="20"/>
          <w:szCs w:val="20"/>
        </w:rPr>
        <w:t>, Agha Khan Hospital Karachi.</w:t>
      </w:r>
    </w:p>
    <w:p w14:paraId="2D68FC60" w14:textId="356496F8" w:rsidR="009F458A" w:rsidRDefault="004F2A7B" w:rsidP="004F2A7B">
      <w:pPr>
        <w:contextualSpacing/>
        <w:jc w:val="center"/>
        <w:rPr>
          <w:rFonts w:asciiTheme="minorHAnsi" w:hAnsiTheme="minorHAnsi" w:cstheme="minorHAnsi"/>
          <w:sz w:val="20"/>
          <w:szCs w:val="20"/>
        </w:rPr>
      </w:pPr>
      <w:r w:rsidRPr="004F2A7B">
        <w:rPr>
          <w:rFonts w:asciiTheme="minorHAnsi" w:hAnsiTheme="minorHAnsi" w:cstheme="minorHAnsi"/>
          <w:sz w:val="20"/>
          <w:szCs w:val="20"/>
          <w:vertAlign w:val="superscript"/>
        </w:rPr>
        <w:t>3</w:t>
      </w:r>
      <w:r w:rsidR="009F458A" w:rsidRPr="004F2A7B">
        <w:rPr>
          <w:rFonts w:asciiTheme="minorHAnsi" w:hAnsiTheme="minorHAnsi" w:cstheme="minorHAnsi"/>
          <w:sz w:val="20"/>
          <w:szCs w:val="20"/>
        </w:rPr>
        <w:t>Masters candidate, Biostatistics and Epidemiology, Community Health</w:t>
      </w:r>
      <w:r w:rsidR="008F4F6C">
        <w:rPr>
          <w:rFonts w:asciiTheme="minorHAnsi" w:hAnsiTheme="minorHAnsi" w:cstheme="minorHAnsi"/>
          <w:sz w:val="20"/>
          <w:szCs w:val="20"/>
        </w:rPr>
        <w:t xml:space="preserve"> Sciences, Agha Khan University, Karachi.</w:t>
      </w:r>
    </w:p>
    <w:p w14:paraId="247D6094" w14:textId="77777777" w:rsidR="004F2A7B" w:rsidRPr="004F2A7B" w:rsidRDefault="004F2A7B" w:rsidP="004F2A7B">
      <w:pPr>
        <w:contextualSpacing/>
        <w:jc w:val="center"/>
        <w:rPr>
          <w:rFonts w:asciiTheme="minorHAnsi" w:hAnsiTheme="minorHAnsi" w:cstheme="minorHAnsi"/>
          <w:sz w:val="20"/>
          <w:szCs w:val="20"/>
        </w:rPr>
      </w:pPr>
    </w:p>
    <w:p w14:paraId="3C11947F" w14:textId="388156D7" w:rsidR="00CC3BF0" w:rsidRDefault="00CC3BF0" w:rsidP="004F2A7B">
      <w:pPr>
        <w:jc w:val="center"/>
        <w:rPr>
          <w:rFonts w:asciiTheme="minorHAnsi" w:hAnsiTheme="minorHAnsi" w:cstheme="minorHAnsi"/>
          <w:b/>
          <w:spacing w:val="40"/>
          <w:sz w:val="25"/>
          <w:szCs w:val="25"/>
        </w:rPr>
      </w:pPr>
      <w:r w:rsidRPr="004F2A7B">
        <w:rPr>
          <w:rFonts w:asciiTheme="minorHAnsi" w:hAnsiTheme="minorHAnsi" w:cstheme="minorHAnsi"/>
          <w:b/>
          <w:spacing w:val="40"/>
          <w:sz w:val="25"/>
          <w:szCs w:val="25"/>
        </w:rPr>
        <w:t>ABSTRACT</w:t>
      </w:r>
    </w:p>
    <w:p w14:paraId="78EEDA1D" w14:textId="77777777" w:rsidR="004F2A7B" w:rsidRPr="004F2A7B" w:rsidRDefault="004F2A7B" w:rsidP="004F2A7B">
      <w:pPr>
        <w:jc w:val="center"/>
        <w:rPr>
          <w:rFonts w:asciiTheme="minorHAnsi" w:hAnsiTheme="minorHAnsi" w:cstheme="minorHAnsi"/>
          <w:b/>
          <w:spacing w:val="40"/>
          <w:sz w:val="25"/>
          <w:szCs w:val="25"/>
        </w:rPr>
      </w:pPr>
    </w:p>
    <w:p w14:paraId="097AA7DA" w14:textId="1FFE0756" w:rsidR="00CC3BF0" w:rsidRPr="004F2A7B" w:rsidRDefault="00D00EDB" w:rsidP="004F2A7B">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4F2A7B">
        <w:rPr>
          <w:rFonts w:asciiTheme="minorHAnsi" w:hAnsiTheme="minorHAnsi" w:cstheme="minorHAnsi"/>
          <w:b/>
          <w:bCs/>
          <w:sz w:val="20"/>
          <w:szCs w:val="20"/>
        </w:rPr>
        <w:t>Background</w:t>
      </w:r>
      <w:r w:rsidR="00CC3BF0" w:rsidRPr="004F2A7B">
        <w:rPr>
          <w:rFonts w:asciiTheme="minorHAnsi" w:hAnsiTheme="minorHAnsi" w:cstheme="minorHAnsi"/>
          <w:b/>
          <w:bCs/>
          <w:sz w:val="20"/>
          <w:szCs w:val="20"/>
        </w:rPr>
        <w:t>:</w:t>
      </w:r>
      <w:r w:rsidR="00CC3BF0" w:rsidRPr="004F2A7B">
        <w:rPr>
          <w:rFonts w:asciiTheme="minorHAnsi" w:hAnsiTheme="minorHAnsi" w:cstheme="minorHAnsi"/>
          <w:bCs/>
          <w:sz w:val="20"/>
          <w:szCs w:val="20"/>
        </w:rPr>
        <w:t xml:space="preserve"> </w:t>
      </w:r>
      <w:r w:rsidR="00FC79AC" w:rsidRPr="004F2A7B">
        <w:rPr>
          <w:rFonts w:asciiTheme="minorHAnsi" w:hAnsiTheme="minorHAnsi" w:cstheme="minorHAnsi"/>
          <w:bCs/>
          <w:sz w:val="20"/>
          <w:szCs w:val="20"/>
        </w:rPr>
        <w:t xml:space="preserve">Psoriasis is a common </w:t>
      </w:r>
      <w:r w:rsidRPr="004F2A7B">
        <w:rPr>
          <w:rFonts w:asciiTheme="minorHAnsi" w:hAnsiTheme="minorHAnsi" w:cstheme="minorHAnsi"/>
          <w:bCs/>
          <w:sz w:val="20"/>
          <w:szCs w:val="20"/>
        </w:rPr>
        <w:t>inflammatory dermatosis</w:t>
      </w:r>
      <w:r w:rsidR="00FC79AC" w:rsidRPr="004F2A7B">
        <w:rPr>
          <w:rFonts w:asciiTheme="minorHAnsi" w:hAnsiTheme="minorHAnsi" w:cstheme="minorHAnsi"/>
          <w:bCs/>
          <w:sz w:val="20"/>
          <w:szCs w:val="20"/>
        </w:rPr>
        <w:t xml:space="preserve"> with significantly challenging clinical needs in patient management. Given its chronicity and social stigmatization, the burden on </w:t>
      </w:r>
      <w:r w:rsidR="00D860AE" w:rsidRPr="004F2A7B">
        <w:rPr>
          <w:rFonts w:asciiTheme="minorHAnsi" w:hAnsiTheme="minorHAnsi" w:cstheme="minorHAnsi"/>
          <w:bCs/>
          <w:sz w:val="20"/>
          <w:szCs w:val="20"/>
        </w:rPr>
        <w:t>health-related</w:t>
      </w:r>
      <w:r w:rsidR="00FC79AC" w:rsidRPr="004F2A7B">
        <w:rPr>
          <w:rFonts w:asciiTheme="minorHAnsi" w:hAnsiTheme="minorHAnsi" w:cstheme="minorHAnsi"/>
          <w:bCs/>
          <w:sz w:val="20"/>
          <w:szCs w:val="20"/>
        </w:rPr>
        <w:t xml:space="preserve"> life quality is substantial. </w:t>
      </w:r>
      <w:r w:rsidRPr="004F2A7B">
        <w:rPr>
          <w:rFonts w:asciiTheme="minorHAnsi" w:hAnsiTheme="minorHAnsi" w:cstheme="minorHAnsi"/>
          <w:bCs/>
          <w:sz w:val="20"/>
          <w:szCs w:val="20"/>
        </w:rPr>
        <w:t xml:space="preserve">The objective of this study </w:t>
      </w:r>
      <w:r w:rsidR="00D860AE" w:rsidRPr="004F2A7B">
        <w:rPr>
          <w:rFonts w:asciiTheme="minorHAnsi" w:hAnsiTheme="minorHAnsi" w:cstheme="minorHAnsi"/>
          <w:bCs/>
          <w:sz w:val="20"/>
          <w:szCs w:val="20"/>
        </w:rPr>
        <w:t>was</w:t>
      </w:r>
      <w:r w:rsidRPr="004F2A7B">
        <w:rPr>
          <w:rFonts w:asciiTheme="minorHAnsi" w:hAnsiTheme="minorHAnsi" w:cstheme="minorHAnsi"/>
          <w:bCs/>
          <w:sz w:val="20"/>
          <w:szCs w:val="20"/>
        </w:rPr>
        <w:t xml:space="preserve"> t</w:t>
      </w:r>
      <w:r w:rsidR="00CC3BF0" w:rsidRPr="004F2A7B">
        <w:rPr>
          <w:rStyle w:val="normalchar"/>
          <w:rFonts w:asciiTheme="minorHAnsi" w:hAnsiTheme="minorHAnsi" w:cstheme="minorHAnsi"/>
          <w:sz w:val="20"/>
          <w:szCs w:val="20"/>
        </w:rPr>
        <w:t xml:space="preserve">o assess </w:t>
      </w:r>
      <w:r w:rsidR="00473CF6" w:rsidRPr="004F2A7B">
        <w:rPr>
          <w:rStyle w:val="Emphasis"/>
          <w:rFonts w:asciiTheme="minorHAnsi" w:hAnsiTheme="minorHAnsi" w:cstheme="minorHAnsi"/>
          <w:i w:val="0"/>
          <w:iCs w:val="0"/>
          <w:sz w:val="20"/>
          <w:szCs w:val="20"/>
        </w:rPr>
        <w:t>psychosocial and financial</w:t>
      </w:r>
      <w:r w:rsidR="002D53C2" w:rsidRPr="004F2A7B">
        <w:rPr>
          <w:rStyle w:val="normalchar"/>
          <w:rFonts w:asciiTheme="minorHAnsi" w:hAnsiTheme="minorHAnsi" w:cstheme="minorHAnsi"/>
          <w:sz w:val="20"/>
          <w:szCs w:val="20"/>
        </w:rPr>
        <w:t> </w:t>
      </w:r>
      <w:r w:rsidR="003F05C3" w:rsidRPr="004F2A7B">
        <w:rPr>
          <w:rStyle w:val="normalchar"/>
          <w:rFonts w:asciiTheme="minorHAnsi" w:hAnsiTheme="minorHAnsi" w:cstheme="minorHAnsi"/>
          <w:sz w:val="20"/>
          <w:szCs w:val="20"/>
        </w:rPr>
        <w:t xml:space="preserve">impact </w:t>
      </w:r>
      <w:r w:rsidR="00CC3BF0" w:rsidRPr="004F2A7B">
        <w:rPr>
          <w:rStyle w:val="normalchar"/>
          <w:rFonts w:asciiTheme="minorHAnsi" w:hAnsiTheme="minorHAnsi" w:cstheme="minorHAnsi"/>
          <w:sz w:val="20"/>
          <w:szCs w:val="20"/>
        </w:rPr>
        <w:t xml:space="preserve">of </w:t>
      </w:r>
      <w:r w:rsidR="0049341A" w:rsidRPr="004F2A7B">
        <w:rPr>
          <w:rFonts w:asciiTheme="minorHAnsi" w:hAnsiTheme="minorHAnsi" w:cstheme="minorHAnsi"/>
          <w:sz w:val="20"/>
          <w:szCs w:val="20"/>
        </w:rPr>
        <w:t xml:space="preserve">disease severity and </w:t>
      </w:r>
      <w:r w:rsidR="00CC3BF0" w:rsidRPr="004F2A7B">
        <w:rPr>
          <w:rStyle w:val="normalchar"/>
          <w:rFonts w:asciiTheme="minorHAnsi" w:hAnsiTheme="minorHAnsi" w:cstheme="minorHAnsi"/>
          <w:sz w:val="20"/>
          <w:szCs w:val="20"/>
        </w:rPr>
        <w:t xml:space="preserve">treatment modalities on </w:t>
      </w:r>
      <w:r w:rsidR="002D53C2" w:rsidRPr="004F2A7B">
        <w:rPr>
          <w:rStyle w:val="normalchar"/>
          <w:rFonts w:asciiTheme="minorHAnsi" w:hAnsiTheme="minorHAnsi" w:cstheme="minorHAnsi"/>
          <w:sz w:val="20"/>
          <w:szCs w:val="20"/>
        </w:rPr>
        <w:t>patients’ life quality</w:t>
      </w:r>
      <w:r w:rsidR="00D860AE" w:rsidRPr="004F2A7B">
        <w:rPr>
          <w:rStyle w:val="normalchar"/>
          <w:rFonts w:asciiTheme="minorHAnsi" w:hAnsiTheme="minorHAnsi" w:cstheme="minorHAnsi"/>
          <w:sz w:val="20"/>
          <w:szCs w:val="20"/>
        </w:rPr>
        <w:t>.</w:t>
      </w:r>
    </w:p>
    <w:p w14:paraId="41861642" w14:textId="25E2B8A7" w:rsidR="00CC3BF0" w:rsidRPr="004F2A7B" w:rsidRDefault="00CC3BF0" w:rsidP="004F2A7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0"/>
          <w:szCs w:val="20"/>
        </w:rPr>
      </w:pPr>
      <w:r w:rsidRPr="004F2A7B">
        <w:rPr>
          <w:rFonts w:asciiTheme="minorHAnsi" w:hAnsiTheme="minorHAnsi" w:cstheme="minorHAnsi"/>
          <w:b/>
          <w:bCs/>
          <w:sz w:val="20"/>
          <w:szCs w:val="20"/>
        </w:rPr>
        <w:t>Method</w:t>
      </w:r>
      <w:r w:rsidR="00D00EDB" w:rsidRPr="004F2A7B">
        <w:rPr>
          <w:rFonts w:asciiTheme="minorHAnsi" w:hAnsiTheme="minorHAnsi" w:cstheme="minorHAnsi"/>
          <w:b/>
          <w:bCs/>
          <w:sz w:val="20"/>
          <w:szCs w:val="20"/>
        </w:rPr>
        <w:t>ology</w:t>
      </w:r>
      <w:r w:rsidRPr="004F2A7B">
        <w:rPr>
          <w:rFonts w:asciiTheme="minorHAnsi" w:hAnsiTheme="minorHAnsi" w:cstheme="minorHAnsi"/>
          <w:b/>
          <w:bCs/>
          <w:sz w:val="20"/>
          <w:szCs w:val="20"/>
        </w:rPr>
        <w:t xml:space="preserve">: </w:t>
      </w:r>
      <w:r w:rsidRPr="004F2A7B">
        <w:rPr>
          <w:rFonts w:asciiTheme="minorHAnsi" w:hAnsiTheme="minorHAnsi" w:cstheme="minorHAnsi"/>
          <w:sz w:val="20"/>
          <w:szCs w:val="20"/>
        </w:rPr>
        <w:t>A total of 93 clinically d</w:t>
      </w:r>
      <w:r w:rsidRPr="004F2A7B">
        <w:rPr>
          <w:rStyle w:val="normalchar"/>
          <w:rFonts w:asciiTheme="minorHAnsi" w:hAnsiTheme="minorHAnsi" w:cstheme="minorHAnsi"/>
          <w:sz w:val="20"/>
          <w:szCs w:val="20"/>
        </w:rPr>
        <w:t xml:space="preserve">iagnosed patients </w:t>
      </w:r>
      <w:r w:rsidR="00D00EDB" w:rsidRPr="004F2A7B">
        <w:rPr>
          <w:rStyle w:val="normalchar"/>
          <w:rFonts w:asciiTheme="minorHAnsi" w:hAnsiTheme="minorHAnsi" w:cstheme="minorHAnsi"/>
          <w:sz w:val="20"/>
          <w:szCs w:val="20"/>
        </w:rPr>
        <w:t>with</w:t>
      </w:r>
      <w:r w:rsidRPr="004F2A7B">
        <w:rPr>
          <w:rStyle w:val="normalchar"/>
          <w:rFonts w:asciiTheme="minorHAnsi" w:hAnsiTheme="minorHAnsi" w:cstheme="minorHAnsi"/>
          <w:sz w:val="20"/>
          <w:szCs w:val="20"/>
        </w:rPr>
        <w:t xml:space="preserve"> Psoriasis</w:t>
      </w:r>
      <w:r w:rsidRPr="004F2A7B">
        <w:rPr>
          <w:rFonts w:asciiTheme="minorHAnsi" w:eastAsia="Calibri Light" w:hAnsiTheme="minorHAnsi" w:cstheme="minorHAnsi"/>
          <w:sz w:val="20"/>
          <w:szCs w:val="20"/>
        </w:rPr>
        <w:t xml:space="preserve"> were included in th</w:t>
      </w:r>
      <w:r w:rsidR="00D00EDB" w:rsidRPr="004F2A7B">
        <w:rPr>
          <w:rFonts w:asciiTheme="minorHAnsi" w:eastAsia="Calibri Light" w:hAnsiTheme="minorHAnsi" w:cstheme="minorHAnsi"/>
          <w:sz w:val="20"/>
          <w:szCs w:val="20"/>
        </w:rPr>
        <w:t xml:space="preserve">is cross-sectional </w:t>
      </w:r>
      <w:r w:rsidRPr="004F2A7B">
        <w:rPr>
          <w:rFonts w:asciiTheme="minorHAnsi" w:eastAsia="Calibri Light" w:hAnsiTheme="minorHAnsi" w:cstheme="minorHAnsi"/>
          <w:sz w:val="20"/>
          <w:szCs w:val="20"/>
        </w:rPr>
        <w:t xml:space="preserve">study. </w:t>
      </w:r>
      <w:r w:rsidRPr="004F2A7B">
        <w:rPr>
          <w:rStyle w:val="normalchar"/>
          <w:rFonts w:asciiTheme="minorHAnsi" w:hAnsiTheme="minorHAnsi" w:cstheme="minorHAnsi"/>
          <w:sz w:val="20"/>
          <w:szCs w:val="20"/>
        </w:rPr>
        <w:t>Quality of life was assessed through Dermatology Life Quality Index (DLQI) scoring system</w:t>
      </w:r>
      <w:r w:rsidR="00176865" w:rsidRPr="004F2A7B">
        <w:rPr>
          <w:rStyle w:val="normalchar"/>
          <w:rFonts w:asciiTheme="minorHAnsi" w:hAnsiTheme="minorHAnsi" w:cstheme="minorHAnsi"/>
          <w:sz w:val="20"/>
          <w:szCs w:val="20"/>
        </w:rPr>
        <w:t xml:space="preserve"> and disease severity by Psoriasis area severity index (PASI) respectively</w:t>
      </w:r>
      <w:r w:rsidRPr="004F2A7B">
        <w:rPr>
          <w:rStyle w:val="normalchar"/>
          <w:rFonts w:asciiTheme="minorHAnsi" w:hAnsiTheme="minorHAnsi" w:cstheme="minorHAnsi"/>
          <w:sz w:val="20"/>
          <w:szCs w:val="20"/>
        </w:rPr>
        <w:t xml:space="preserve">. Treatment modalities were evaluated by filling out a brief questionnaire. Descriptive analyses were presented as mean ± SD for symmetrically distributed variables </w:t>
      </w:r>
      <w:r w:rsidRPr="004F2A7B">
        <w:rPr>
          <w:rFonts w:asciiTheme="minorHAnsi" w:hAnsiTheme="minorHAnsi" w:cstheme="minorHAnsi"/>
          <w:bCs/>
          <w:iCs/>
          <w:kern w:val="32"/>
          <w:sz w:val="20"/>
          <w:szCs w:val="20"/>
        </w:rPr>
        <w:t>while median with interquartile range (IQR) were reported for non-symmetrically distributed variables</w:t>
      </w:r>
      <w:r w:rsidRPr="004F2A7B">
        <w:rPr>
          <w:rStyle w:val="normalchar"/>
          <w:rFonts w:asciiTheme="minorHAnsi" w:hAnsiTheme="minorHAnsi" w:cstheme="minorHAnsi"/>
          <w:sz w:val="20"/>
          <w:szCs w:val="20"/>
        </w:rPr>
        <w:t xml:space="preserve">. Association </w:t>
      </w:r>
      <w:r w:rsidRPr="004F2A7B">
        <w:rPr>
          <w:rFonts w:asciiTheme="minorHAnsi" w:hAnsiTheme="minorHAnsi" w:cstheme="minorHAnsi"/>
          <w:bCs/>
          <w:iCs/>
          <w:kern w:val="32"/>
          <w:sz w:val="20"/>
          <w:szCs w:val="20"/>
        </w:rPr>
        <w:t xml:space="preserve">was </w:t>
      </w:r>
      <w:r w:rsidR="00691FC5" w:rsidRPr="004F2A7B">
        <w:rPr>
          <w:rFonts w:asciiTheme="minorHAnsi" w:hAnsiTheme="minorHAnsi" w:cstheme="minorHAnsi"/>
          <w:bCs/>
          <w:iCs/>
          <w:kern w:val="32"/>
          <w:sz w:val="20"/>
          <w:szCs w:val="20"/>
        </w:rPr>
        <w:t>determined</w:t>
      </w:r>
      <w:r w:rsidRPr="004F2A7B">
        <w:rPr>
          <w:rFonts w:asciiTheme="minorHAnsi" w:hAnsiTheme="minorHAnsi" w:cstheme="minorHAnsi"/>
          <w:bCs/>
          <w:iCs/>
          <w:kern w:val="32"/>
          <w:sz w:val="20"/>
          <w:szCs w:val="20"/>
        </w:rPr>
        <w:t xml:space="preserve"> </w:t>
      </w:r>
      <w:r w:rsidR="00691FC5" w:rsidRPr="004F2A7B">
        <w:rPr>
          <w:rFonts w:asciiTheme="minorHAnsi" w:hAnsiTheme="minorHAnsi" w:cstheme="minorHAnsi"/>
          <w:bCs/>
          <w:iCs/>
          <w:kern w:val="32"/>
          <w:sz w:val="20"/>
          <w:szCs w:val="20"/>
        </w:rPr>
        <w:t xml:space="preserve">by </w:t>
      </w:r>
      <w:r w:rsidR="00C038A5" w:rsidRPr="004F2A7B">
        <w:rPr>
          <w:rFonts w:asciiTheme="minorHAnsi" w:hAnsiTheme="minorHAnsi" w:cstheme="minorHAnsi"/>
          <w:bCs/>
          <w:iCs/>
          <w:kern w:val="32"/>
          <w:sz w:val="20"/>
          <w:szCs w:val="20"/>
        </w:rPr>
        <w:t>Chi-square</w:t>
      </w:r>
      <w:r w:rsidRPr="004F2A7B">
        <w:rPr>
          <w:rFonts w:asciiTheme="minorHAnsi" w:hAnsiTheme="minorHAnsi" w:cstheme="minorHAnsi"/>
          <w:bCs/>
          <w:iCs/>
          <w:kern w:val="32"/>
          <w:sz w:val="20"/>
          <w:szCs w:val="20"/>
        </w:rPr>
        <w:t xml:space="preserve"> test </w:t>
      </w:r>
      <w:r w:rsidRPr="004F2A7B">
        <w:rPr>
          <w:rFonts w:asciiTheme="minorHAnsi" w:hAnsiTheme="minorHAnsi" w:cstheme="minorHAnsi"/>
          <w:sz w:val="20"/>
          <w:szCs w:val="20"/>
        </w:rPr>
        <w:t>considering p-value ≤0.05 as significant.</w:t>
      </w:r>
    </w:p>
    <w:p w14:paraId="5010C76E" w14:textId="223978DB" w:rsidR="00CC3BF0" w:rsidRPr="004F2A7B" w:rsidRDefault="00CC3BF0" w:rsidP="004F2A7B">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4F2A7B">
        <w:rPr>
          <w:rFonts w:asciiTheme="minorHAnsi" w:hAnsiTheme="minorHAnsi" w:cstheme="minorHAnsi"/>
          <w:b/>
          <w:bCs/>
          <w:sz w:val="20"/>
          <w:szCs w:val="20"/>
        </w:rPr>
        <w:t>Results:</w:t>
      </w:r>
      <w:r w:rsidRPr="004F2A7B">
        <w:rPr>
          <w:rFonts w:asciiTheme="minorHAnsi" w:hAnsiTheme="minorHAnsi" w:cstheme="minorHAnsi"/>
          <w:sz w:val="20"/>
          <w:szCs w:val="20"/>
        </w:rPr>
        <w:t xml:space="preserve"> There were 47.3% male and 52</w:t>
      </w:r>
      <w:r w:rsidR="00CA0026" w:rsidRPr="004F2A7B">
        <w:rPr>
          <w:rFonts w:asciiTheme="minorHAnsi" w:hAnsiTheme="minorHAnsi" w:cstheme="minorHAnsi"/>
          <w:sz w:val="20"/>
          <w:szCs w:val="20"/>
        </w:rPr>
        <w:t xml:space="preserve">.7% female patients. </w:t>
      </w:r>
      <w:r w:rsidR="00C038A5" w:rsidRPr="004F2A7B">
        <w:rPr>
          <w:rFonts w:asciiTheme="minorHAnsi" w:hAnsiTheme="minorHAnsi" w:cstheme="minorHAnsi"/>
          <w:sz w:val="20"/>
          <w:szCs w:val="20"/>
        </w:rPr>
        <w:t xml:space="preserve">The </w:t>
      </w:r>
      <w:r w:rsidR="00CA0026" w:rsidRPr="004F2A7B">
        <w:rPr>
          <w:rFonts w:asciiTheme="minorHAnsi" w:hAnsiTheme="minorHAnsi" w:cstheme="minorHAnsi"/>
          <w:sz w:val="20"/>
          <w:szCs w:val="20"/>
        </w:rPr>
        <w:t>Median DLQI</w:t>
      </w:r>
      <w:r w:rsidRPr="004F2A7B">
        <w:rPr>
          <w:rFonts w:asciiTheme="minorHAnsi" w:hAnsiTheme="minorHAnsi" w:cstheme="minorHAnsi"/>
          <w:sz w:val="20"/>
          <w:szCs w:val="20"/>
        </w:rPr>
        <w:t xml:space="preserve"> score was 6.00 with </w:t>
      </w:r>
      <w:r w:rsidR="00C038A5" w:rsidRPr="004F2A7B">
        <w:rPr>
          <w:rFonts w:asciiTheme="minorHAnsi" w:hAnsiTheme="minorHAnsi" w:cstheme="minorHAnsi"/>
          <w:sz w:val="20"/>
          <w:szCs w:val="20"/>
        </w:rPr>
        <w:t xml:space="preserve">an </w:t>
      </w:r>
      <w:r w:rsidRPr="004F2A7B">
        <w:rPr>
          <w:rFonts w:asciiTheme="minorHAnsi" w:hAnsiTheme="minorHAnsi" w:cstheme="minorHAnsi"/>
          <w:sz w:val="20"/>
          <w:szCs w:val="20"/>
        </w:rPr>
        <w:t xml:space="preserve">IQR </w:t>
      </w:r>
      <w:r w:rsidR="00C038A5" w:rsidRPr="004F2A7B">
        <w:rPr>
          <w:rFonts w:asciiTheme="minorHAnsi" w:hAnsiTheme="minorHAnsi" w:cstheme="minorHAnsi"/>
          <w:sz w:val="20"/>
          <w:szCs w:val="20"/>
        </w:rPr>
        <w:t xml:space="preserve">of </w:t>
      </w:r>
      <w:r w:rsidRPr="004F2A7B">
        <w:rPr>
          <w:rFonts w:asciiTheme="minorHAnsi" w:hAnsiTheme="minorHAnsi" w:cstheme="minorHAnsi"/>
          <w:sz w:val="20"/>
          <w:szCs w:val="20"/>
        </w:rPr>
        <w:t xml:space="preserve">7. </w:t>
      </w:r>
      <w:r w:rsidR="003F05C3" w:rsidRPr="004F2A7B">
        <w:rPr>
          <w:rFonts w:asciiTheme="minorHAnsi" w:hAnsiTheme="minorHAnsi" w:cstheme="minorHAnsi"/>
          <w:sz w:val="20"/>
          <w:szCs w:val="20"/>
        </w:rPr>
        <w:t>Topical treatment was used</w:t>
      </w:r>
      <w:r w:rsidRPr="004F2A7B">
        <w:rPr>
          <w:rFonts w:asciiTheme="minorHAnsi" w:hAnsiTheme="minorHAnsi" w:cstheme="minorHAnsi"/>
          <w:sz w:val="20"/>
          <w:szCs w:val="20"/>
        </w:rPr>
        <w:t xml:space="preserve"> in the majority of patients</w:t>
      </w:r>
      <w:r w:rsidR="003F05C3" w:rsidRPr="004F2A7B">
        <w:rPr>
          <w:rFonts w:asciiTheme="minorHAnsi" w:hAnsiTheme="minorHAnsi" w:cstheme="minorHAnsi"/>
          <w:sz w:val="20"/>
          <w:szCs w:val="20"/>
        </w:rPr>
        <w:t xml:space="preserve"> currently (60</w:t>
      </w:r>
      <w:r w:rsidRPr="004F2A7B">
        <w:rPr>
          <w:rFonts w:asciiTheme="minorHAnsi" w:hAnsiTheme="minorHAnsi" w:cstheme="minorHAnsi"/>
          <w:sz w:val="20"/>
          <w:szCs w:val="20"/>
        </w:rPr>
        <w:t>%). Quality of life</w:t>
      </w:r>
      <w:r w:rsidR="00AD3A85">
        <w:rPr>
          <w:rFonts w:asciiTheme="minorHAnsi" w:hAnsiTheme="minorHAnsi" w:cstheme="minorHAnsi"/>
          <w:sz w:val="20"/>
          <w:szCs w:val="20"/>
        </w:rPr>
        <w:t xml:space="preserve"> ( Qo</w:t>
      </w:r>
      <w:r w:rsidR="008F4F6C">
        <w:rPr>
          <w:rFonts w:asciiTheme="minorHAnsi" w:hAnsiTheme="minorHAnsi" w:cstheme="minorHAnsi"/>
          <w:sz w:val="20"/>
          <w:szCs w:val="20"/>
        </w:rPr>
        <w:t>L)</w:t>
      </w:r>
      <w:r w:rsidRPr="004F2A7B">
        <w:rPr>
          <w:rFonts w:asciiTheme="minorHAnsi" w:hAnsiTheme="minorHAnsi" w:cstheme="minorHAnsi"/>
          <w:sz w:val="20"/>
          <w:szCs w:val="20"/>
        </w:rPr>
        <w:t xml:space="preserve"> for 41.9% </w:t>
      </w:r>
      <w:r w:rsidR="00C038A5" w:rsidRPr="004F2A7B">
        <w:rPr>
          <w:rFonts w:asciiTheme="minorHAnsi" w:hAnsiTheme="minorHAnsi" w:cstheme="minorHAnsi"/>
          <w:sz w:val="20"/>
          <w:szCs w:val="20"/>
        </w:rPr>
        <w:t xml:space="preserve">of </w:t>
      </w:r>
      <w:r w:rsidRPr="004F2A7B">
        <w:rPr>
          <w:rFonts w:asciiTheme="minorHAnsi" w:hAnsiTheme="minorHAnsi" w:cstheme="minorHAnsi"/>
          <w:sz w:val="20"/>
          <w:szCs w:val="20"/>
        </w:rPr>
        <w:t>cases was mildly affected.</w:t>
      </w:r>
      <w:r w:rsidR="003F05C3" w:rsidRPr="004F2A7B">
        <w:rPr>
          <w:rFonts w:asciiTheme="minorHAnsi" w:hAnsiTheme="minorHAnsi" w:cstheme="minorHAnsi"/>
          <w:sz w:val="20"/>
          <w:szCs w:val="20"/>
        </w:rPr>
        <w:t xml:space="preserve"> Rest of the cases w</w:t>
      </w:r>
      <w:r w:rsidR="00D860AE" w:rsidRPr="004F2A7B">
        <w:rPr>
          <w:rFonts w:asciiTheme="minorHAnsi" w:hAnsiTheme="minorHAnsi" w:cstheme="minorHAnsi"/>
          <w:sz w:val="20"/>
          <w:szCs w:val="20"/>
        </w:rPr>
        <w:t>ere</w:t>
      </w:r>
      <w:r w:rsidRPr="004F2A7B">
        <w:rPr>
          <w:rFonts w:asciiTheme="minorHAnsi" w:hAnsiTheme="minorHAnsi" w:cstheme="minorHAnsi"/>
          <w:sz w:val="20"/>
          <w:szCs w:val="20"/>
        </w:rPr>
        <w:t xml:space="preserve"> affected more severely, consisting of 47.3% with moderate and 10.8% with severe impact on</w:t>
      </w:r>
      <w:r w:rsidR="00D860AE" w:rsidRPr="004F2A7B">
        <w:rPr>
          <w:rFonts w:asciiTheme="minorHAnsi" w:hAnsiTheme="minorHAnsi" w:cstheme="minorHAnsi"/>
          <w:sz w:val="20"/>
          <w:szCs w:val="20"/>
        </w:rPr>
        <w:t xml:space="preserve"> </w:t>
      </w:r>
      <w:r w:rsidRPr="004F2A7B">
        <w:rPr>
          <w:rFonts w:asciiTheme="minorHAnsi" w:hAnsiTheme="minorHAnsi" w:cstheme="minorHAnsi"/>
          <w:sz w:val="20"/>
          <w:szCs w:val="20"/>
        </w:rPr>
        <w:t>quality of life. Significant as</w:t>
      </w:r>
      <w:r w:rsidR="00CA0026" w:rsidRPr="004F2A7B">
        <w:rPr>
          <w:rFonts w:asciiTheme="minorHAnsi" w:hAnsiTheme="minorHAnsi" w:cstheme="minorHAnsi"/>
          <w:sz w:val="20"/>
          <w:szCs w:val="20"/>
        </w:rPr>
        <w:t>sociation of DLQI</w:t>
      </w:r>
      <w:r w:rsidR="008A3B4F" w:rsidRPr="004F2A7B">
        <w:rPr>
          <w:rFonts w:asciiTheme="minorHAnsi" w:hAnsiTheme="minorHAnsi" w:cstheme="minorHAnsi"/>
          <w:sz w:val="20"/>
          <w:szCs w:val="20"/>
        </w:rPr>
        <w:t xml:space="preserve"> scores</w:t>
      </w:r>
      <w:r w:rsidRPr="004F2A7B">
        <w:rPr>
          <w:rFonts w:asciiTheme="minorHAnsi" w:hAnsiTheme="minorHAnsi" w:cstheme="minorHAnsi"/>
          <w:sz w:val="20"/>
          <w:szCs w:val="20"/>
        </w:rPr>
        <w:t xml:space="preserve"> was found with </w:t>
      </w:r>
      <w:r w:rsidR="00035F86" w:rsidRPr="004F2A7B">
        <w:rPr>
          <w:rFonts w:asciiTheme="minorHAnsi" w:hAnsiTheme="minorHAnsi" w:cstheme="minorHAnsi"/>
          <w:sz w:val="20"/>
          <w:szCs w:val="20"/>
        </w:rPr>
        <w:t xml:space="preserve">disease severity and </w:t>
      </w:r>
      <w:r w:rsidRPr="004F2A7B">
        <w:rPr>
          <w:rFonts w:asciiTheme="minorHAnsi" w:hAnsiTheme="minorHAnsi" w:cstheme="minorHAnsi"/>
          <w:sz w:val="20"/>
          <w:szCs w:val="20"/>
        </w:rPr>
        <w:t>current treatment modalities.</w:t>
      </w:r>
    </w:p>
    <w:p w14:paraId="08326E07" w14:textId="507B5D0F" w:rsidR="000A4197" w:rsidRPr="004F2A7B" w:rsidRDefault="00CC3BF0" w:rsidP="004F2A7B">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4F2A7B">
        <w:rPr>
          <w:rFonts w:asciiTheme="minorHAnsi" w:hAnsiTheme="minorHAnsi" w:cstheme="minorHAnsi"/>
          <w:b/>
          <w:bCs/>
          <w:sz w:val="20"/>
          <w:szCs w:val="20"/>
        </w:rPr>
        <w:t xml:space="preserve">Conclusion: </w:t>
      </w:r>
      <w:r w:rsidR="003F05C3" w:rsidRPr="004F2A7B">
        <w:rPr>
          <w:rFonts w:asciiTheme="minorHAnsi" w:hAnsiTheme="minorHAnsi" w:cstheme="minorHAnsi"/>
          <w:bCs/>
          <w:sz w:val="20"/>
          <w:szCs w:val="20"/>
        </w:rPr>
        <w:t>Different therapies a</w:t>
      </w:r>
      <w:r w:rsidR="00035F86" w:rsidRPr="004F2A7B">
        <w:rPr>
          <w:rFonts w:asciiTheme="minorHAnsi" w:hAnsiTheme="minorHAnsi" w:cstheme="minorHAnsi"/>
          <w:bCs/>
          <w:sz w:val="20"/>
          <w:szCs w:val="20"/>
        </w:rPr>
        <w:t xml:space="preserve">long with disease severity, </w:t>
      </w:r>
      <w:r w:rsidR="00754167" w:rsidRPr="004F2A7B">
        <w:rPr>
          <w:rFonts w:asciiTheme="minorHAnsi" w:hAnsiTheme="minorHAnsi" w:cstheme="minorHAnsi"/>
          <w:sz w:val="20"/>
          <w:szCs w:val="20"/>
        </w:rPr>
        <w:t xml:space="preserve">remarkably affect </w:t>
      </w:r>
      <w:r w:rsidRPr="004F2A7B">
        <w:rPr>
          <w:rFonts w:asciiTheme="minorHAnsi" w:hAnsiTheme="minorHAnsi" w:cstheme="minorHAnsi"/>
          <w:sz w:val="20"/>
          <w:szCs w:val="20"/>
        </w:rPr>
        <w:t xml:space="preserve">QoL among psoriasis patients. </w:t>
      </w:r>
    </w:p>
    <w:p w14:paraId="11B3BE1D" w14:textId="77777777" w:rsidR="000A4197" w:rsidRPr="004F2A7B" w:rsidRDefault="000A4197" w:rsidP="004F2A7B">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0"/>
          <w:szCs w:val="20"/>
        </w:rPr>
      </w:pPr>
      <w:r w:rsidRPr="004F2A7B">
        <w:rPr>
          <w:rFonts w:asciiTheme="minorHAnsi" w:hAnsiTheme="minorHAnsi" w:cstheme="minorHAnsi"/>
          <w:b/>
          <w:sz w:val="20"/>
          <w:szCs w:val="20"/>
        </w:rPr>
        <w:t>KEYWORDS</w:t>
      </w:r>
    </w:p>
    <w:p w14:paraId="37912186" w14:textId="4F9573A8" w:rsidR="000A4197" w:rsidRPr="004F2A7B" w:rsidRDefault="00A726A9" w:rsidP="004F2A7B">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0"/>
          <w:szCs w:val="20"/>
        </w:rPr>
      </w:pPr>
      <w:r w:rsidRPr="004F2A7B">
        <w:rPr>
          <w:rFonts w:asciiTheme="minorHAnsi" w:hAnsiTheme="minorHAnsi" w:cstheme="minorHAnsi"/>
          <w:sz w:val="20"/>
          <w:szCs w:val="20"/>
        </w:rPr>
        <w:t>Disease Severity ,</w:t>
      </w:r>
      <w:r w:rsidR="000A4197" w:rsidRPr="004F2A7B">
        <w:rPr>
          <w:rStyle w:val="normalchar"/>
          <w:rFonts w:asciiTheme="minorHAnsi" w:hAnsiTheme="minorHAnsi" w:cstheme="minorHAnsi"/>
          <w:sz w:val="20"/>
          <w:szCs w:val="20"/>
        </w:rPr>
        <w:t>Impact,</w:t>
      </w:r>
      <w:r w:rsidRPr="004F2A7B">
        <w:rPr>
          <w:rFonts w:asciiTheme="minorHAnsi" w:hAnsiTheme="minorHAnsi" w:cstheme="minorHAnsi"/>
          <w:sz w:val="20"/>
          <w:szCs w:val="20"/>
        </w:rPr>
        <w:t xml:space="preserve"> Psoriasis</w:t>
      </w:r>
      <w:r w:rsidR="000A4197" w:rsidRPr="004F2A7B">
        <w:rPr>
          <w:rStyle w:val="normalchar"/>
          <w:rFonts w:asciiTheme="minorHAnsi" w:hAnsiTheme="minorHAnsi" w:cstheme="minorHAnsi"/>
          <w:sz w:val="20"/>
          <w:szCs w:val="20"/>
        </w:rPr>
        <w:t xml:space="preserve"> </w:t>
      </w:r>
      <w:r w:rsidR="00CA0026" w:rsidRPr="004F2A7B">
        <w:rPr>
          <w:rStyle w:val="normalchar"/>
          <w:rFonts w:asciiTheme="minorHAnsi" w:hAnsiTheme="minorHAnsi" w:cstheme="minorHAnsi"/>
          <w:sz w:val="20"/>
          <w:szCs w:val="20"/>
        </w:rPr>
        <w:t xml:space="preserve">, </w:t>
      </w:r>
      <w:r w:rsidRPr="004F2A7B">
        <w:rPr>
          <w:rFonts w:asciiTheme="minorHAnsi" w:hAnsiTheme="minorHAnsi" w:cstheme="minorHAnsi"/>
          <w:sz w:val="20"/>
          <w:szCs w:val="20"/>
        </w:rPr>
        <w:t>Quality of Life</w:t>
      </w:r>
      <w:r w:rsidRPr="004F2A7B">
        <w:rPr>
          <w:rFonts w:asciiTheme="minorHAnsi" w:hAnsiTheme="minorHAnsi" w:cstheme="minorHAnsi"/>
          <w:b/>
          <w:sz w:val="20"/>
          <w:szCs w:val="20"/>
        </w:rPr>
        <w:t xml:space="preserve">, </w:t>
      </w:r>
      <w:r w:rsidR="000A4197" w:rsidRPr="004F2A7B">
        <w:rPr>
          <w:rStyle w:val="normalchar"/>
          <w:rFonts w:asciiTheme="minorHAnsi" w:hAnsiTheme="minorHAnsi" w:cstheme="minorHAnsi"/>
          <w:sz w:val="20"/>
          <w:szCs w:val="20"/>
        </w:rPr>
        <w:t xml:space="preserve">Treatment </w:t>
      </w:r>
    </w:p>
    <w:tbl>
      <w:tblPr>
        <w:tblW w:w="0" w:type="auto"/>
        <w:tblInd w:w="18" w:type="dxa"/>
        <w:tblBorders>
          <w:bottom w:val="single" w:sz="4" w:space="0" w:color="auto"/>
        </w:tblBorders>
        <w:tblLook w:val="04A0" w:firstRow="1" w:lastRow="0" w:firstColumn="1" w:lastColumn="0" w:noHBand="0" w:noVBand="1"/>
      </w:tblPr>
      <w:tblGrid>
        <w:gridCol w:w="3163"/>
        <w:gridCol w:w="3446"/>
        <w:gridCol w:w="2400"/>
      </w:tblGrid>
      <w:tr w:rsidR="00B45EF3" w:rsidRPr="00B45EF3" w14:paraId="42ADDAF8" w14:textId="77777777" w:rsidTr="00B43ED8">
        <w:trPr>
          <w:trHeight w:val="918"/>
        </w:trPr>
        <w:tc>
          <w:tcPr>
            <w:tcW w:w="3163" w:type="dxa"/>
            <w:shd w:val="clear" w:color="auto" w:fill="auto"/>
          </w:tcPr>
          <w:p w14:paraId="465EDED2" w14:textId="77777777" w:rsidR="00B45EF3" w:rsidRPr="00B45EF3" w:rsidRDefault="00B45EF3" w:rsidP="00B45EF3">
            <w:pPr>
              <w:shd w:val="clear" w:color="auto" w:fill="D9D9D9"/>
              <w:ind w:right="-2"/>
              <w:rPr>
                <w:rFonts w:asciiTheme="minorHAnsi" w:eastAsiaTheme="minorEastAsia" w:hAnsiTheme="minorHAnsi" w:cs="Calibri"/>
                <w:sz w:val="18"/>
                <w:szCs w:val="18"/>
              </w:rPr>
            </w:pPr>
            <w:bookmarkStart w:id="1" w:name="_Hlk90036000"/>
            <w:r w:rsidRPr="00B45EF3">
              <w:rPr>
                <w:rFonts w:asciiTheme="minorHAnsi" w:eastAsiaTheme="minorEastAsia" w:hAnsiTheme="minorHAnsi" w:cs="Calibri"/>
                <w:sz w:val="18"/>
                <w:szCs w:val="18"/>
              </w:rPr>
              <w:t>Authors’ Contribution:</w:t>
            </w:r>
          </w:p>
          <w:p w14:paraId="4096F5E1" w14:textId="1590FEF2" w:rsidR="00B45EF3" w:rsidRPr="00B45EF3" w:rsidRDefault="00B45EF3" w:rsidP="00B45EF3">
            <w:pPr>
              <w:rPr>
                <w:rFonts w:asciiTheme="minorHAnsi" w:eastAsiaTheme="minorEastAsia" w:hAnsiTheme="minorHAnsi" w:cs="Calibri"/>
                <w:i/>
                <w:sz w:val="18"/>
                <w:szCs w:val="19"/>
              </w:rPr>
            </w:pPr>
            <w:r w:rsidRPr="00B45EF3">
              <w:rPr>
                <w:rFonts w:asciiTheme="minorHAnsi" w:eastAsiaTheme="minorEastAsia" w:hAnsiTheme="minorHAnsi" w:cs="Calibri"/>
                <w:i/>
                <w:sz w:val="18"/>
                <w:szCs w:val="19"/>
                <w:vertAlign w:val="superscript"/>
              </w:rPr>
              <w:t>1</w:t>
            </w:r>
            <w:r w:rsidRPr="00B45EF3">
              <w:rPr>
                <w:rFonts w:asciiTheme="minorHAnsi" w:eastAsiaTheme="minorEastAsia" w:hAnsiTheme="minorHAnsi" w:cs="Calibri"/>
                <w:i/>
                <w:sz w:val="18"/>
                <w:szCs w:val="19"/>
              </w:rPr>
              <w:t xml:space="preserve">Conception; Literature research; </w:t>
            </w:r>
            <w:r w:rsidRPr="00B45EF3">
              <w:rPr>
                <w:rFonts w:asciiTheme="minorHAnsi" w:eastAsiaTheme="minorEastAsia" w:hAnsiTheme="minorHAnsi" w:cs="Calibri"/>
                <w:i/>
                <w:sz w:val="18"/>
                <w:szCs w:val="19"/>
                <w:vertAlign w:val="superscript"/>
              </w:rPr>
              <w:t>1</w:t>
            </w:r>
            <w:r>
              <w:rPr>
                <w:rFonts w:asciiTheme="minorHAnsi" w:eastAsiaTheme="minorEastAsia" w:hAnsiTheme="minorHAnsi" w:cs="Calibri"/>
                <w:i/>
                <w:sz w:val="18"/>
                <w:szCs w:val="19"/>
                <w:vertAlign w:val="superscript"/>
              </w:rPr>
              <w:t>,2</w:t>
            </w:r>
            <w:r w:rsidRPr="00B45EF3">
              <w:rPr>
                <w:rFonts w:asciiTheme="minorHAnsi" w:eastAsiaTheme="minorEastAsia" w:hAnsiTheme="minorHAnsi" w:cs="Calibri"/>
                <w:i/>
                <w:sz w:val="18"/>
                <w:szCs w:val="19"/>
              </w:rPr>
              <w:t xml:space="preserve">manuscript design and drafting; </w:t>
            </w:r>
            <w:r w:rsidRPr="00B45EF3">
              <w:rPr>
                <w:rFonts w:asciiTheme="minorHAnsi" w:eastAsiaTheme="minorEastAsia" w:hAnsiTheme="minorHAnsi" w:cs="Calibri"/>
                <w:i/>
                <w:sz w:val="18"/>
                <w:szCs w:val="19"/>
                <w:vertAlign w:val="superscript"/>
              </w:rPr>
              <w:t>1,</w:t>
            </w:r>
            <w:r>
              <w:rPr>
                <w:rFonts w:asciiTheme="minorHAnsi" w:eastAsiaTheme="minorEastAsia" w:hAnsiTheme="minorHAnsi" w:cs="Calibri"/>
                <w:i/>
                <w:sz w:val="18"/>
                <w:szCs w:val="19"/>
                <w:vertAlign w:val="superscript"/>
              </w:rPr>
              <w:t>3</w:t>
            </w:r>
            <w:r w:rsidRPr="00B45EF3">
              <w:rPr>
                <w:rFonts w:asciiTheme="minorHAnsi" w:eastAsiaTheme="minorEastAsia" w:hAnsiTheme="minorHAnsi" w:cs="Calibri"/>
                <w:i/>
                <w:sz w:val="18"/>
                <w:szCs w:val="19"/>
              </w:rPr>
              <w:t xml:space="preserve">Critical analysis and manuscript review; </w:t>
            </w:r>
            <w:r>
              <w:rPr>
                <w:rFonts w:asciiTheme="minorHAnsi" w:eastAsiaTheme="minorEastAsia" w:hAnsiTheme="minorHAnsi" w:cs="Calibri"/>
                <w:i/>
                <w:sz w:val="18"/>
                <w:szCs w:val="19"/>
                <w:vertAlign w:val="superscript"/>
              </w:rPr>
              <w:t>3</w:t>
            </w:r>
            <w:r w:rsidRPr="00B45EF3">
              <w:rPr>
                <w:rFonts w:asciiTheme="minorHAnsi" w:eastAsiaTheme="minorEastAsia" w:hAnsiTheme="minorHAnsi" w:cs="Calibri"/>
                <w:i/>
                <w:sz w:val="18"/>
                <w:szCs w:val="19"/>
              </w:rPr>
              <w:t>Data analysis; Manuscript Editing.</w:t>
            </w:r>
          </w:p>
        </w:tc>
        <w:tc>
          <w:tcPr>
            <w:tcW w:w="3446" w:type="dxa"/>
            <w:shd w:val="clear" w:color="auto" w:fill="auto"/>
          </w:tcPr>
          <w:p w14:paraId="7A639F89" w14:textId="77777777" w:rsidR="00B45EF3" w:rsidRPr="00B45EF3" w:rsidRDefault="00B45EF3" w:rsidP="00B45EF3">
            <w:pPr>
              <w:shd w:val="clear" w:color="auto" w:fill="D9D9D9"/>
              <w:ind w:right="-2"/>
              <w:rPr>
                <w:rFonts w:asciiTheme="minorHAnsi" w:eastAsiaTheme="minorEastAsia" w:hAnsiTheme="minorHAnsi" w:cs="Calibri"/>
                <w:sz w:val="18"/>
                <w:szCs w:val="18"/>
              </w:rPr>
            </w:pPr>
            <w:r w:rsidRPr="00B45EF3">
              <w:rPr>
                <w:rFonts w:asciiTheme="minorHAnsi" w:eastAsiaTheme="minorEastAsia" w:hAnsiTheme="minorHAnsi" w:cs="Calibri"/>
                <w:sz w:val="18"/>
                <w:szCs w:val="18"/>
              </w:rPr>
              <w:t>Correspondence:</w:t>
            </w:r>
          </w:p>
          <w:p w14:paraId="5AEC5310" w14:textId="7ABD5A79" w:rsidR="00B45EF3" w:rsidRPr="00B45EF3" w:rsidRDefault="00B95BB4" w:rsidP="00B45EF3">
            <w:pPr>
              <w:rPr>
                <w:rFonts w:asciiTheme="minorHAnsi" w:eastAsiaTheme="minorEastAsia" w:hAnsiTheme="minorHAnsi" w:cs="Calibri"/>
                <w:i/>
                <w:sz w:val="18"/>
                <w:szCs w:val="19"/>
              </w:rPr>
            </w:pPr>
            <w:r>
              <w:rPr>
                <w:rFonts w:asciiTheme="minorHAnsi" w:eastAsiaTheme="minorEastAsia" w:hAnsiTheme="minorHAnsi" w:cs="Calibri"/>
                <w:i/>
                <w:sz w:val="18"/>
                <w:szCs w:val="19"/>
              </w:rPr>
              <w:t>Palvisha Qadri</w:t>
            </w:r>
          </w:p>
          <w:p w14:paraId="373B763D" w14:textId="4BB72CA2" w:rsidR="00B45EF3" w:rsidRPr="00B45EF3" w:rsidRDefault="00B45EF3" w:rsidP="00B95BB4">
            <w:pPr>
              <w:rPr>
                <w:rFonts w:asciiTheme="minorHAnsi" w:eastAsiaTheme="minorEastAsia" w:hAnsiTheme="minorHAnsi" w:cs="Calibri"/>
                <w:i/>
                <w:iCs/>
                <w:sz w:val="19"/>
                <w:szCs w:val="19"/>
              </w:rPr>
            </w:pPr>
            <w:r w:rsidRPr="00B45EF3">
              <w:rPr>
                <w:rFonts w:asciiTheme="minorHAnsi" w:eastAsiaTheme="minorEastAsia" w:hAnsiTheme="minorHAnsi" w:cs="Calibri"/>
                <w:i/>
                <w:sz w:val="18"/>
                <w:szCs w:val="19"/>
              </w:rPr>
              <w:t xml:space="preserve">Email: </w:t>
            </w:r>
            <w:r w:rsidR="00B95BB4">
              <w:rPr>
                <w:rFonts w:asciiTheme="minorHAnsi" w:eastAsiaTheme="minorEastAsia" w:hAnsiTheme="minorHAnsi" w:cs="Calibri"/>
                <w:i/>
                <w:sz w:val="18"/>
                <w:szCs w:val="19"/>
              </w:rPr>
              <w:t>drpalvisha@gmail.com</w:t>
            </w:r>
          </w:p>
        </w:tc>
        <w:tc>
          <w:tcPr>
            <w:tcW w:w="2400" w:type="dxa"/>
            <w:shd w:val="clear" w:color="auto" w:fill="auto"/>
          </w:tcPr>
          <w:p w14:paraId="7F33CB70" w14:textId="77777777" w:rsidR="00B45EF3" w:rsidRPr="00B45EF3" w:rsidRDefault="00B45EF3" w:rsidP="00B45EF3">
            <w:pPr>
              <w:shd w:val="clear" w:color="auto" w:fill="D9D9D9"/>
              <w:ind w:right="-2"/>
              <w:rPr>
                <w:rFonts w:asciiTheme="minorHAnsi" w:eastAsiaTheme="minorEastAsia" w:hAnsiTheme="minorHAnsi" w:cs="Calibri"/>
                <w:sz w:val="18"/>
                <w:szCs w:val="18"/>
              </w:rPr>
            </w:pPr>
            <w:r w:rsidRPr="00B45EF3">
              <w:rPr>
                <w:rFonts w:asciiTheme="minorHAnsi" w:eastAsiaTheme="minorEastAsia" w:hAnsiTheme="minorHAnsi" w:cs="Calibri"/>
                <w:sz w:val="18"/>
                <w:szCs w:val="18"/>
              </w:rPr>
              <w:t>Article info:</w:t>
            </w:r>
          </w:p>
          <w:p w14:paraId="01107A42" w14:textId="785539D2" w:rsidR="00B45EF3" w:rsidRPr="00B45EF3" w:rsidRDefault="00B95BB4" w:rsidP="00B45EF3">
            <w:pPr>
              <w:rPr>
                <w:rFonts w:asciiTheme="minorHAnsi" w:eastAsiaTheme="minorEastAsia" w:hAnsiTheme="minorHAnsi" w:cs="Calibri"/>
                <w:i/>
                <w:sz w:val="18"/>
                <w:szCs w:val="19"/>
              </w:rPr>
            </w:pPr>
            <w:r>
              <w:rPr>
                <w:rFonts w:asciiTheme="minorHAnsi" w:eastAsiaTheme="minorEastAsia" w:hAnsiTheme="minorHAnsi" w:cs="Calibri"/>
                <w:i/>
                <w:sz w:val="18"/>
                <w:szCs w:val="19"/>
              </w:rPr>
              <w:t>Received: December</w:t>
            </w:r>
            <w:r w:rsidR="00B45EF3" w:rsidRPr="00B45EF3">
              <w:rPr>
                <w:rFonts w:asciiTheme="minorHAnsi" w:eastAsiaTheme="minorEastAsia" w:hAnsiTheme="minorHAnsi" w:cs="Calibri"/>
                <w:i/>
                <w:sz w:val="18"/>
                <w:szCs w:val="19"/>
              </w:rPr>
              <w:t xml:space="preserve"> 1</w:t>
            </w:r>
            <w:r>
              <w:rPr>
                <w:rFonts w:asciiTheme="minorHAnsi" w:eastAsiaTheme="minorEastAsia" w:hAnsiTheme="minorHAnsi" w:cs="Calibri"/>
                <w:i/>
                <w:sz w:val="18"/>
                <w:szCs w:val="19"/>
              </w:rPr>
              <w:t>0</w:t>
            </w:r>
            <w:r w:rsidR="00B45EF3" w:rsidRPr="00B45EF3">
              <w:rPr>
                <w:rFonts w:asciiTheme="minorHAnsi" w:eastAsiaTheme="minorEastAsia" w:hAnsiTheme="minorHAnsi" w:cs="Calibri"/>
                <w:i/>
                <w:sz w:val="18"/>
                <w:szCs w:val="19"/>
              </w:rPr>
              <w:t>, 20</w:t>
            </w:r>
            <w:r>
              <w:rPr>
                <w:rFonts w:asciiTheme="minorHAnsi" w:eastAsiaTheme="minorEastAsia" w:hAnsiTheme="minorHAnsi" w:cs="Calibri"/>
                <w:i/>
                <w:sz w:val="18"/>
                <w:szCs w:val="19"/>
              </w:rPr>
              <w:t>21</w:t>
            </w:r>
          </w:p>
          <w:p w14:paraId="702EDF1C" w14:textId="43C60C79" w:rsidR="00B45EF3" w:rsidRPr="00B45EF3" w:rsidRDefault="00B45EF3" w:rsidP="00B45EF3">
            <w:pPr>
              <w:rPr>
                <w:rFonts w:asciiTheme="minorHAnsi" w:eastAsiaTheme="minorEastAsia" w:hAnsiTheme="minorHAnsi" w:cs="Calibri"/>
                <w:i/>
                <w:sz w:val="18"/>
                <w:szCs w:val="19"/>
              </w:rPr>
            </w:pPr>
            <w:r w:rsidRPr="00B45EF3">
              <w:rPr>
                <w:rFonts w:asciiTheme="minorHAnsi" w:eastAsiaTheme="minorEastAsia" w:hAnsiTheme="minorHAnsi" w:cs="Calibri"/>
                <w:i/>
                <w:sz w:val="18"/>
                <w:szCs w:val="19"/>
              </w:rPr>
              <w:t xml:space="preserve">Accepted: </w:t>
            </w:r>
            <w:r w:rsidR="00B95BB4">
              <w:rPr>
                <w:rFonts w:asciiTheme="minorHAnsi" w:eastAsiaTheme="minorEastAsia" w:hAnsiTheme="minorHAnsi" w:cs="Calibri"/>
                <w:i/>
                <w:sz w:val="18"/>
                <w:szCs w:val="19"/>
              </w:rPr>
              <w:t>August 10</w:t>
            </w:r>
            <w:r w:rsidRPr="00B45EF3">
              <w:rPr>
                <w:rFonts w:asciiTheme="minorHAnsi" w:eastAsiaTheme="minorEastAsia" w:hAnsiTheme="minorHAnsi" w:cs="Calibri"/>
                <w:i/>
                <w:sz w:val="18"/>
                <w:szCs w:val="19"/>
              </w:rPr>
              <w:t>, 2022</w:t>
            </w:r>
          </w:p>
          <w:p w14:paraId="51322AA9" w14:textId="77777777" w:rsidR="00B45EF3" w:rsidRPr="00B45EF3" w:rsidRDefault="00B45EF3" w:rsidP="00B45EF3">
            <w:pPr>
              <w:rPr>
                <w:rFonts w:asciiTheme="minorHAnsi" w:eastAsiaTheme="minorEastAsia" w:hAnsiTheme="minorHAnsi" w:cs="Calibri"/>
                <w:i/>
                <w:sz w:val="18"/>
                <w:szCs w:val="19"/>
              </w:rPr>
            </w:pPr>
          </w:p>
          <w:p w14:paraId="0C9B7395" w14:textId="77777777" w:rsidR="00B45EF3" w:rsidRPr="00B45EF3" w:rsidRDefault="00B45EF3" w:rsidP="00B45EF3">
            <w:pPr>
              <w:rPr>
                <w:rFonts w:asciiTheme="minorHAnsi" w:eastAsiaTheme="minorEastAsia" w:hAnsiTheme="minorHAnsi" w:cs="Calibri"/>
                <w:i/>
                <w:sz w:val="16"/>
                <w:szCs w:val="18"/>
              </w:rPr>
            </w:pPr>
          </w:p>
        </w:tc>
      </w:tr>
    </w:tbl>
    <w:p w14:paraId="64F64528" w14:textId="77777777" w:rsidR="00944963" w:rsidRDefault="00944963" w:rsidP="00944963">
      <w:pPr>
        <w:spacing w:after="200" w:line="276" w:lineRule="auto"/>
        <w:contextualSpacing/>
        <w:rPr>
          <w:rFonts w:asciiTheme="minorHAnsi" w:eastAsiaTheme="minorEastAsia" w:hAnsiTheme="minorHAnsi" w:cstheme="minorHAnsi"/>
          <w:b/>
          <w:sz w:val="18"/>
          <w:szCs w:val="18"/>
        </w:rPr>
        <w:sectPr w:rsidR="00944963" w:rsidSect="001A4F7C">
          <w:headerReference w:type="default" r:id="rId9"/>
          <w:footerReference w:type="default" r:id="rId10"/>
          <w:pgSz w:w="11907" w:h="16840" w:code="9"/>
          <w:pgMar w:top="1298" w:right="1298" w:bottom="1298" w:left="1298" w:header="578" w:footer="578" w:gutter="0"/>
          <w:pgNumType w:start="138"/>
          <w:cols w:space="720"/>
          <w:docGrid w:linePitch="360"/>
        </w:sectPr>
      </w:pPr>
    </w:p>
    <w:p w14:paraId="5E56E476" w14:textId="77777777" w:rsidR="00944963" w:rsidRDefault="00944963" w:rsidP="00944963">
      <w:pPr>
        <w:spacing w:after="200" w:line="276" w:lineRule="auto"/>
        <w:contextualSpacing/>
        <w:rPr>
          <w:rFonts w:asciiTheme="minorHAnsi" w:eastAsiaTheme="minorEastAsia" w:hAnsiTheme="minorHAnsi" w:cstheme="minorHAnsi"/>
          <w:sz w:val="18"/>
          <w:szCs w:val="18"/>
        </w:rPr>
      </w:pPr>
      <w:r w:rsidRPr="00944963">
        <w:rPr>
          <w:rFonts w:asciiTheme="minorHAnsi" w:eastAsiaTheme="minorEastAsia" w:hAnsiTheme="minorHAnsi" w:cstheme="minorHAnsi"/>
          <w:b/>
          <w:sz w:val="18"/>
          <w:szCs w:val="18"/>
        </w:rPr>
        <w:lastRenderedPageBreak/>
        <w:t>Cite this article</w:t>
      </w:r>
      <w:r>
        <w:t xml:space="preserve">. </w:t>
      </w:r>
      <w:r w:rsidRPr="00944963">
        <w:rPr>
          <w:rFonts w:asciiTheme="minorHAnsi" w:eastAsiaTheme="minorEastAsia" w:hAnsiTheme="minorHAnsi" w:cstheme="minorHAnsi"/>
          <w:sz w:val="18"/>
          <w:szCs w:val="18"/>
        </w:rPr>
        <w:t>Qadri P, Tabassum  S, Chhipa U. The Impact of Disease Severity and Treatment Modalities of Psoriasis on Quality of Life. J Islamabad Med Dental Coll.</w:t>
      </w:r>
    </w:p>
    <w:p w14:paraId="1E5A3226" w14:textId="2BED5B5D" w:rsidR="00944963" w:rsidRPr="00944963" w:rsidRDefault="00944963" w:rsidP="00944963">
      <w:pPr>
        <w:spacing w:after="200" w:line="276" w:lineRule="auto"/>
        <w:contextualSpacing/>
        <w:rPr>
          <w:rFonts w:asciiTheme="minorHAnsi" w:eastAsiaTheme="minorEastAsia" w:hAnsiTheme="minorHAnsi" w:cstheme="minorHAnsi"/>
          <w:sz w:val="18"/>
          <w:szCs w:val="18"/>
        </w:rPr>
      </w:pPr>
      <w:r w:rsidRPr="00944963">
        <w:rPr>
          <w:rFonts w:asciiTheme="minorHAnsi" w:eastAsiaTheme="minorEastAsia" w:hAnsiTheme="minorHAnsi" w:cstheme="minorHAnsi"/>
          <w:sz w:val="18"/>
          <w:szCs w:val="18"/>
        </w:rPr>
        <w:t>2022; 11(3)</w:t>
      </w:r>
      <w:r>
        <w:rPr>
          <w:rFonts w:asciiTheme="minorHAnsi" w:eastAsiaTheme="minorEastAsia" w:hAnsiTheme="minorHAnsi" w:cstheme="minorHAnsi"/>
          <w:sz w:val="18"/>
          <w:szCs w:val="18"/>
        </w:rPr>
        <w:t>:</w:t>
      </w:r>
      <w:r w:rsidR="008D4256">
        <w:rPr>
          <w:rFonts w:asciiTheme="minorHAnsi" w:eastAsiaTheme="minorEastAsia" w:hAnsiTheme="minorHAnsi" w:cstheme="minorHAnsi"/>
          <w:sz w:val="18"/>
          <w:szCs w:val="18"/>
        </w:rPr>
        <w:t>138-144</w:t>
      </w:r>
    </w:p>
    <w:p w14:paraId="607B5DA0" w14:textId="77777777" w:rsidR="00944963" w:rsidRPr="00944963" w:rsidRDefault="00944963" w:rsidP="00944963">
      <w:pPr>
        <w:contextualSpacing/>
        <w:jc w:val="both"/>
        <w:rPr>
          <w:rFonts w:asciiTheme="minorHAnsi" w:eastAsiaTheme="minorEastAsia" w:hAnsiTheme="minorHAnsi" w:cstheme="minorHAnsi"/>
          <w:sz w:val="18"/>
          <w:szCs w:val="18"/>
        </w:rPr>
      </w:pPr>
      <w:r w:rsidRPr="00944963">
        <w:rPr>
          <w:rFonts w:asciiTheme="minorHAnsi" w:eastAsiaTheme="minorEastAsia" w:hAnsiTheme="minorHAnsi" w:cstheme="minorHAnsi"/>
          <w:b/>
          <w:sz w:val="18"/>
          <w:szCs w:val="18"/>
        </w:rPr>
        <w:lastRenderedPageBreak/>
        <w:t>Funding Source:</w:t>
      </w:r>
      <w:r w:rsidRPr="00944963">
        <w:rPr>
          <w:rFonts w:asciiTheme="minorHAnsi" w:eastAsiaTheme="minorEastAsia" w:hAnsiTheme="minorHAnsi" w:cstheme="minorHAnsi"/>
          <w:sz w:val="18"/>
          <w:szCs w:val="18"/>
        </w:rPr>
        <w:t xml:space="preserve"> Nil</w:t>
      </w:r>
    </w:p>
    <w:p w14:paraId="77C3BBD5" w14:textId="23A96E69" w:rsidR="00944963" w:rsidRPr="00944963" w:rsidRDefault="00944963" w:rsidP="00944963">
      <w:pPr>
        <w:contextualSpacing/>
        <w:jc w:val="both"/>
        <w:rPr>
          <w:rFonts w:asciiTheme="minorHAnsi" w:eastAsiaTheme="minorEastAsia" w:hAnsiTheme="minorHAnsi" w:cstheme="minorHAnsi"/>
          <w:sz w:val="18"/>
          <w:szCs w:val="18"/>
        </w:rPr>
      </w:pPr>
      <w:r w:rsidRPr="00944963">
        <w:rPr>
          <w:rFonts w:asciiTheme="minorHAnsi" w:eastAsiaTheme="minorEastAsia" w:hAnsiTheme="minorHAnsi" w:cstheme="minorHAnsi"/>
          <w:b/>
          <w:sz w:val="18"/>
          <w:szCs w:val="18"/>
        </w:rPr>
        <w:t>Conflict of Interest</w:t>
      </w:r>
      <w:r w:rsidRPr="00944963">
        <w:rPr>
          <w:rFonts w:asciiTheme="minorHAnsi" w:eastAsiaTheme="minorEastAsia" w:hAnsiTheme="minorHAnsi" w:cstheme="minorHAnsi"/>
          <w:sz w:val="18"/>
          <w:szCs w:val="18"/>
        </w:rPr>
        <w:t>: Nil</w:t>
      </w:r>
    </w:p>
    <w:p w14:paraId="12305DF9" w14:textId="77777777" w:rsidR="00B43ED8" w:rsidRDefault="00B43ED8" w:rsidP="00B43ED8">
      <w:pPr>
        <w:spacing w:after="200" w:line="276" w:lineRule="auto"/>
        <w:contextualSpacing/>
        <w:rPr>
          <w:rFonts w:asciiTheme="minorHAnsi" w:eastAsiaTheme="minorEastAsia" w:hAnsiTheme="minorHAnsi" w:cstheme="minorHAnsi"/>
          <w:b/>
          <w:sz w:val="18"/>
          <w:szCs w:val="18"/>
        </w:rPr>
      </w:pPr>
    </w:p>
    <w:p w14:paraId="35FD73EF" w14:textId="77777777" w:rsidR="00944963" w:rsidRDefault="00944963" w:rsidP="00B43ED8">
      <w:pPr>
        <w:spacing w:after="200" w:line="276" w:lineRule="auto"/>
        <w:contextualSpacing/>
        <w:rPr>
          <w:rFonts w:asciiTheme="minorHAnsi" w:eastAsiaTheme="minorEastAsia" w:hAnsiTheme="minorHAnsi" w:cstheme="minorHAnsi"/>
          <w:b/>
          <w:sz w:val="18"/>
          <w:szCs w:val="18"/>
        </w:rPr>
        <w:sectPr w:rsidR="00944963" w:rsidSect="00944963">
          <w:type w:val="continuous"/>
          <w:pgSz w:w="11907" w:h="16840" w:code="9"/>
          <w:pgMar w:top="1298" w:right="1298" w:bottom="1298" w:left="1298" w:header="720" w:footer="720" w:gutter="0"/>
          <w:cols w:num="2" w:space="0" w:equalWidth="0">
            <w:col w:w="6862" w:space="0"/>
            <w:col w:w="2449"/>
          </w:cols>
          <w:docGrid w:linePitch="360"/>
        </w:sectPr>
      </w:pPr>
    </w:p>
    <w:p w14:paraId="4A44496A" w14:textId="754FE9F0" w:rsidR="00B43ED8" w:rsidRDefault="00944963" w:rsidP="00944963">
      <w:pPr>
        <w:spacing w:after="200" w:line="276" w:lineRule="auto"/>
        <w:contextualSpacing/>
        <w:rPr>
          <w:rFonts w:asciiTheme="minorHAnsi" w:eastAsiaTheme="minorEastAsia" w:hAnsiTheme="minorHAnsi" w:cstheme="minorHAnsi"/>
          <w:sz w:val="18"/>
          <w:szCs w:val="18"/>
        </w:rPr>
      </w:pPr>
      <w:r w:rsidRPr="00944963">
        <w:rPr>
          <w:rFonts w:asciiTheme="minorHAnsi" w:eastAsiaTheme="minorEastAsia" w:hAnsiTheme="minorHAnsi" w:cstheme="minorHAnsi"/>
          <w:sz w:val="18"/>
          <w:szCs w:val="18"/>
        </w:rPr>
        <w:lastRenderedPageBreak/>
        <w:t>DOI: https://doi.org/10.35787/jimdc.v11i3.823</w:t>
      </w:r>
    </w:p>
    <w:p w14:paraId="1ECC1320" w14:textId="77777777" w:rsidR="00732D8A" w:rsidRPr="00944963" w:rsidRDefault="00732D8A" w:rsidP="00944963">
      <w:pPr>
        <w:spacing w:after="200" w:line="276" w:lineRule="auto"/>
        <w:contextualSpacing/>
        <w:rPr>
          <w:rFonts w:asciiTheme="minorHAnsi" w:eastAsiaTheme="minorEastAsia" w:hAnsiTheme="minorHAnsi" w:cstheme="minorHAnsi"/>
          <w:sz w:val="18"/>
          <w:szCs w:val="18"/>
        </w:rPr>
        <w:sectPr w:rsidR="00732D8A" w:rsidRPr="00944963" w:rsidSect="00944963">
          <w:type w:val="continuous"/>
          <w:pgSz w:w="11907" w:h="16840" w:code="9"/>
          <w:pgMar w:top="1298" w:right="1298" w:bottom="1298" w:left="1298" w:header="720" w:footer="720" w:gutter="0"/>
          <w:cols w:num="2" w:space="720"/>
          <w:docGrid w:linePitch="360"/>
        </w:sectPr>
      </w:pPr>
    </w:p>
    <w:p w14:paraId="5B9267BC" w14:textId="5F42F22D" w:rsidR="003D32CB" w:rsidRPr="005513E4" w:rsidRDefault="005513E4" w:rsidP="005513E4">
      <w:pPr>
        <w:pBdr>
          <w:top w:val="single" w:sz="4" w:space="1" w:color="auto"/>
          <w:left w:val="single" w:sz="4" w:space="4" w:color="auto"/>
          <w:bottom w:val="single" w:sz="4" w:space="1" w:color="auto"/>
          <w:right w:val="single" w:sz="4" w:space="4" w:color="auto"/>
        </w:pBdr>
        <w:spacing w:before="60" w:after="60"/>
        <w:ind w:left="448" w:right="420"/>
        <w:jc w:val="center"/>
        <w:rPr>
          <w:rFonts w:asciiTheme="minorHAnsi" w:hAnsiTheme="minorHAnsi" w:cstheme="minorHAnsi"/>
          <w:b/>
          <w:bCs/>
          <w:spacing w:val="40"/>
          <w:sz w:val="28"/>
          <w:szCs w:val="28"/>
        </w:rPr>
      </w:pPr>
      <w:r w:rsidRPr="005513E4">
        <w:rPr>
          <w:rFonts w:asciiTheme="minorHAnsi" w:hAnsiTheme="minorHAnsi" w:cstheme="minorHAnsi"/>
          <w:b/>
          <w:bCs/>
          <w:spacing w:val="40"/>
          <w:sz w:val="28"/>
          <w:szCs w:val="28"/>
        </w:rPr>
        <w:lastRenderedPageBreak/>
        <w:t>Introduction</w:t>
      </w:r>
    </w:p>
    <w:p w14:paraId="1AA27077" w14:textId="31837485" w:rsidR="009A13AF" w:rsidRPr="00732D8A" w:rsidRDefault="009A13AF" w:rsidP="00732D8A">
      <w:pPr>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Psoriasis is a spectrum of chronic deb</w:t>
      </w:r>
      <w:r w:rsidR="00BE2A30" w:rsidRPr="00732D8A">
        <w:rPr>
          <w:rFonts w:asciiTheme="minorHAnsi" w:hAnsiTheme="minorHAnsi" w:cstheme="minorHAnsi"/>
          <w:sz w:val="22"/>
          <w:szCs w:val="22"/>
        </w:rPr>
        <w:t>ilitating inflammatory dermatose</w:t>
      </w:r>
      <w:r w:rsidRPr="00732D8A">
        <w:rPr>
          <w:rFonts w:asciiTheme="minorHAnsi" w:hAnsiTheme="minorHAnsi" w:cstheme="minorHAnsi"/>
          <w:sz w:val="22"/>
          <w:szCs w:val="22"/>
        </w:rPr>
        <w:t>s which is multi</w:t>
      </w:r>
      <w:r w:rsidR="003D32CB" w:rsidRPr="00732D8A">
        <w:rPr>
          <w:rFonts w:asciiTheme="minorHAnsi" w:hAnsiTheme="minorHAnsi" w:cstheme="minorHAnsi"/>
          <w:sz w:val="22"/>
          <w:szCs w:val="22"/>
        </w:rPr>
        <w:t xml:space="preserve"> </w:t>
      </w:r>
      <w:r w:rsidRPr="00732D8A">
        <w:rPr>
          <w:rFonts w:asciiTheme="minorHAnsi" w:hAnsiTheme="minorHAnsi" w:cstheme="minorHAnsi"/>
          <w:sz w:val="22"/>
          <w:szCs w:val="22"/>
        </w:rPr>
        <w:t>facto</w:t>
      </w:r>
      <w:r w:rsidR="003D2E42" w:rsidRPr="00732D8A">
        <w:rPr>
          <w:rFonts w:asciiTheme="minorHAnsi" w:hAnsiTheme="minorHAnsi" w:cstheme="minorHAnsi"/>
          <w:sz w:val="22"/>
          <w:szCs w:val="22"/>
        </w:rPr>
        <w:t xml:space="preserve">rial in etiology and complex in </w:t>
      </w:r>
      <w:r w:rsidRPr="00732D8A">
        <w:rPr>
          <w:rFonts w:asciiTheme="minorHAnsi" w:hAnsiTheme="minorHAnsi" w:cstheme="minorHAnsi"/>
          <w:sz w:val="22"/>
          <w:szCs w:val="22"/>
        </w:rPr>
        <w:t>pathogenesis.</w:t>
      </w:r>
      <w:r w:rsidR="0093775B" w:rsidRPr="00732D8A">
        <w:rPr>
          <w:rFonts w:asciiTheme="minorHAnsi" w:hAnsiTheme="minorHAnsi" w:cstheme="minorHAnsi"/>
          <w:sz w:val="22"/>
          <w:szCs w:val="22"/>
        </w:rPr>
        <w:t xml:space="preserve"> </w:t>
      </w:r>
      <w:r w:rsidR="009A0177" w:rsidRPr="00732D8A">
        <w:rPr>
          <w:rFonts w:asciiTheme="minorHAnsi" w:hAnsiTheme="minorHAnsi" w:cstheme="minorHAnsi"/>
          <w:sz w:val="22"/>
          <w:szCs w:val="22"/>
        </w:rPr>
        <w:t>It can occur at any</w:t>
      </w:r>
      <w:r w:rsidR="00806D6B">
        <w:rPr>
          <w:rFonts w:asciiTheme="minorHAnsi" w:hAnsiTheme="minorHAnsi" w:cstheme="minorHAnsi"/>
          <w:sz w:val="22"/>
          <w:szCs w:val="22"/>
        </w:rPr>
        <w:t xml:space="preserve"> age but most commonly present</w:t>
      </w:r>
      <w:r w:rsidR="009A0177" w:rsidRPr="00732D8A">
        <w:rPr>
          <w:rFonts w:asciiTheme="minorHAnsi" w:hAnsiTheme="minorHAnsi" w:cstheme="minorHAnsi"/>
          <w:sz w:val="22"/>
          <w:szCs w:val="22"/>
        </w:rPr>
        <w:t xml:space="preserve"> before 35 years of age. </w:t>
      </w:r>
      <w:r w:rsidRPr="00732D8A">
        <w:rPr>
          <w:rFonts w:asciiTheme="minorHAnsi" w:hAnsiTheme="minorHAnsi" w:cstheme="minorHAnsi"/>
          <w:sz w:val="22"/>
          <w:szCs w:val="22"/>
          <w:vertAlign w:val="superscript"/>
        </w:rPr>
        <w:t xml:space="preserve">1 </w:t>
      </w:r>
      <w:r w:rsidRPr="00732D8A">
        <w:rPr>
          <w:rFonts w:asciiTheme="minorHAnsi" w:hAnsiTheme="minorHAnsi" w:cstheme="minorHAnsi"/>
          <w:sz w:val="22"/>
          <w:szCs w:val="22"/>
        </w:rPr>
        <w:t xml:space="preserve">It is a cause of significant health burden in Asia </w:t>
      </w:r>
      <w:r w:rsidR="002D5C3F" w:rsidRPr="00732D8A">
        <w:rPr>
          <w:rFonts w:asciiTheme="minorHAnsi" w:hAnsiTheme="minorHAnsi" w:cstheme="minorHAnsi"/>
          <w:sz w:val="22"/>
          <w:szCs w:val="22"/>
        </w:rPr>
        <w:t xml:space="preserve">especially </w:t>
      </w:r>
      <w:r w:rsidRPr="00732D8A">
        <w:rPr>
          <w:rFonts w:asciiTheme="minorHAnsi" w:hAnsiTheme="minorHAnsi" w:cstheme="minorHAnsi"/>
          <w:sz w:val="22"/>
          <w:szCs w:val="22"/>
        </w:rPr>
        <w:t>China</w:t>
      </w:r>
      <w:r w:rsidR="002D5C3F" w:rsidRPr="00732D8A">
        <w:rPr>
          <w:rFonts w:asciiTheme="minorHAnsi" w:hAnsiTheme="minorHAnsi" w:cstheme="minorHAnsi"/>
          <w:sz w:val="22"/>
          <w:szCs w:val="22"/>
        </w:rPr>
        <w:t xml:space="preserve"> due to </w:t>
      </w:r>
      <w:r w:rsidR="009A0177" w:rsidRPr="00732D8A">
        <w:rPr>
          <w:rFonts w:asciiTheme="minorHAnsi" w:hAnsiTheme="minorHAnsi" w:cstheme="minorHAnsi"/>
          <w:sz w:val="22"/>
          <w:szCs w:val="22"/>
        </w:rPr>
        <w:t xml:space="preserve">its </w:t>
      </w:r>
      <w:r w:rsidR="002D5C3F" w:rsidRPr="00732D8A">
        <w:rPr>
          <w:rFonts w:asciiTheme="minorHAnsi" w:hAnsiTheme="minorHAnsi" w:cstheme="minorHAnsi"/>
          <w:sz w:val="22"/>
          <w:szCs w:val="22"/>
        </w:rPr>
        <w:t>large population</w:t>
      </w:r>
      <w:r w:rsidR="009A0177" w:rsidRPr="00732D8A">
        <w:rPr>
          <w:rFonts w:asciiTheme="minorHAnsi" w:hAnsiTheme="minorHAnsi" w:cstheme="minorHAnsi"/>
          <w:sz w:val="22"/>
          <w:szCs w:val="22"/>
        </w:rPr>
        <w:t xml:space="preserve"> size.</w:t>
      </w:r>
      <w:r w:rsidRPr="00732D8A">
        <w:rPr>
          <w:rFonts w:asciiTheme="minorHAnsi" w:hAnsiTheme="minorHAnsi" w:cstheme="minorHAnsi"/>
          <w:sz w:val="22"/>
          <w:szCs w:val="22"/>
          <w:vertAlign w:val="superscript"/>
        </w:rPr>
        <w:t>2</w:t>
      </w:r>
      <w:r w:rsidR="00C52D07" w:rsidRPr="00732D8A">
        <w:rPr>
          <w:rFonts w:asciiTheme="minorHAnsi" w:hAnsiTheme="minorHAnsi" w:cstheme="minorHAnsi"/>
          <w:sz w:val="22"/>
          <w:szCs w:val="22"/>
        </w:rPr>
        <w:t xml:space="preserve"> </w:t>
      </w:r>
    </w:p>
    <w:p w14:paraId="64C13E8C" w14:textId="078CEC4D" w:rsidR="00E67290" w:rsidRPr="00732D8A" w:rsidRDefault="009A13AF" w:rsidP="00732D8A">
      <w:pPr>
        <w:spacing w:line="276" w:lineRule="auto"/>
        <w:jc w:val="both"/>
        <w:rPr>
          <w:rFonts w:asciiTheme="minorHAnsi" w:hAnsiTheme="minorHAnsi" w:cstheme="minorHAnsi"/>
          <w:sz w:val="22"/>
          <w:szCs w:val="22"/>
          <w:shd w:val="clear" w:color="auto" w:fill="FFFFFF"/>
        </w:rPr>
      </w:pPr>
      <w:r w:rsidRPr="00732D8A">
        <w:rPr>
          <w:rFonts w:asciiTheme="minorHAnsi" w:hAnsiTheme="minorHAnsi" w:cstheme="minorHAnsi"/>
          <w:sz w:val="22"/>
          <w:szCs w:val="22"/>
        </w:rPr>
        <w:t>Psoriasis affects many parts of the skin inc</w:t>
      </w:r>
      <w:r w:rsidR="003D2E42" w:rsidRPr="00732D8A">
        <w:rPr>
          <w:rFonts w:asciiTheme="minorHAnsi" w:hAnsiTheme="minorHAnsi" w:cstheme="minorHAnsi"/>
          <w:sz w:val="22"/>
          <w:szCs w:val="22"/>
        </w:rPr>
        <w:t>luding scalp, n</w:t>
      </w:r>
      <w:r w:rsidR="00737C70" w:rsidRPr="00732D8A">
        <w:rPr>
          <w:rFonts w:asciiTheme="minorHAnsi" w:hAnsiTheme="minorHAnsi" w:cstheme="minorHAnsi"/>
          <w:sz w:val="22"/>
          <w:szCs w:val="22"/>
        </w:rPr>
        <w:t>ail, mucosal surfaces and</w:t>
      </w:r>
      <w:r w:rsidR="003D2E42" w:rsidRPr="00732D8A">
        <w:rPr>
          <w:rFonts w:asciiTheme="minorHAnsi" w:hAnsiTheme="minorHAnsi" w:cstheme="minorHAnsi"/>
          <w:sz w:val="22"/>
          <w:szCs w:val="22"/>
        </w:rPr>
        <w:t xml:space="preserve"> </w:t>
      </w:r>
      <w:r w:rsidRPr="00732D8A">
        <w:rPr>
          <w:rFonts w:asciiTheme="minorHAnsi" w:hAnsiTheme="minorHAnsi" w:cstheme="minorHAnsi"/>
          <w:sz w:val="22"/>
          <w:szCs w:val="22"/>
        </w:rPr>
        <w:t>joints</w:t>
      </w:r>
      <w:r w:rsidR="001A34D4" w:rsidRPr="00732D8A">
        <w:rPr>
          <w:rFonts w:asciiTheme="minorHAnsi" w:hAnsiTheme="minorHAnsi" w:cstheme="minorHAnsi"/>
          <w:sz w:val="22"/>
          <w:szCs w:val="22"/>
        </w:rPr>
        <w:t xml:space="preserve">. It can be seen in many </w:t>
      </w:r>
      <w:r w:rsidR="003D32CB" w:rsidRPr="00732D8A">
        <w:rPr>
          <w:rFonts w:asciiTheme="minorHAnsi" w:hAnsiTheme="minorHAnsi" w:cstheme="minorHAnsi"/>
          <w:sz w:val="22"/>
          <w:szCs w:val="22"/>
        </w:rPr>
        <w:t>clinical types</w:t>
      </w:r>
      <w:r w:rsidR="00CA0026" w:rsidRPr="00732D8A">
        <w:rPr>
          <w:rFonts w:asciiTheme="minorHAnsi" w:hAnsiTheme="minorHAnsi" w:cstheme="minorHAnsi"/>
          <w:sz w:val="22"/>
          <w:szCs w:val="22"/>
        </w:rPr>
        <w:t>, namely</w:t>
      </w:r>
      <w:r w:rsidRPr="00732D8A">
        <w:rPr>
          <w:rFonts w:asciiTheme="minorHAnsi" w:hAnsiTheme="minorHAnsi" w:cstheme="minorHAnsi"/>
          <w:sz w:val="22"/>
          <w:szCs w:val="22"/>
        </w:rPr>
        <w:t xml:space="preserve"> chronic plaque Psoriasis, Guttate Psoriasis, Pustular psoriasis, </w:t>
      </w:r>
      <w:r w:rsidR="00080DE2" w:rsidRPr="00732D8A">
        <w:rPr>
          <w:rFonts w:asciiTheme="minorHAnsi" w:hAnsiTheme="minorHAnsi" w:cstheme="minorHAnsi"/>
          <w:sz w:val="22"/>
          <w:szCs w:val="22"/>
        </w:rPr>
        <w:t>N</w:t>
      </w:r>
      <w:r w:rsidRPr="00732D8A">
        <w:rPr>
          <w:rFonts w:asciiTheme="minorHAnsi" w:hAnsiTheme="minorHAnsi" w:cstheme="minorHAnsi"/>
          <w:sz w:val="22"/>
          <w:szCs w:val="22"/>
        </w:rPr>
        <w:t xml:space="preserve">ail psoriasis, Scalp Psoriasis, </w:t>
      </w:r>
      <w:r w:rsidR="00080DE2" w:rsidRPr="00732D8A">
        <w:rPr>
          <w:rFonts w:asciiTheme="minorHAnsi" w:hAnsiTheme="minorHAnsi" w:cstheme="minorHAnsi"/>
          <w:sz w:val="22"/>
          <w:szCs w:val="22"/>
        </w:rPr>
        <w:t>I</w:t>
      </w:r>
      <w:r w:rsidRPr="00732D8A">
        <w:rPr>
          <w:rFonts w:asciiTheme="minorHAnsi" w:hAnsiTheme="minorHAnsi" w:cstheme="minorHAnsi"/>
          <w:sz w:val="22"/>
          <w:szCs w:val="22"/>
        </w:rPr>
        <w:t xml:space="preserve">nverse Psoriasis and Psoriatic Arthritis. Treatment options available for different types of Psoriasis fall into two main categories that are topical and systemic agents. </w:t>
      </w:r>
      <w:r w:rsidR="008E49DC" w:rsidRPr="00732D8A">
        <w:rPr>
          <w:rFonts w:asciiTheme="minorHAnsi" w:hAnsiTheme="minorHAnsi" w:cstheme="minorHAnsi"/>
          <w:sz w:val="22"/>
          <w:szCs w:val="22"/>
        </w:rPr>
        <w:t>Phototherapy is yet another treatment modality that is best</w:t>
      </w:r>
      <w:r w:rsidR="001A34D4" w:rsidRPr="00732D8A">
        <w:rPr>
          <w:rFonts w:asciiTheme="minorHAnsi" w:hAnsiTheme="minorHAnsi" w:cstheme="minorHAnsi"/>
          <w:sz w:val="22"/>
          <w:szCs w:val="22"/>
        </w:rPr>
        <w:t xml:space="preserve"> suited</w:t>
      </w:r>
      <w:r w:rsidR="008E49DC" w:rsidRPr="00732D8A">
        <w:rPr>
          <w:rFonts w:asciiTheme="minorHAnsi" w:hAnsiTheme="minorHAnsi" w:cstheme="minorHAnsi"/>
          <w:sz w:val="22"/>
          <w:szCs w:val="22"/>
        </w:rPr>
        <w:t xml:space="preserve"> for patients w</w:t>
      </w:r>
      <w:r w:rsidR="001A34D4" w:rsidRPr="00732D8A">
        <w:rPr>
          <w:rFonts w:asciiTheme="minorHAnsi" w:hAnsiTheme="minorHAnsi" w:cstheme="minorHAnsi"/>
          <w:sz w:val="22"/>
          <w:szCs w:val="22"/>
        </w:rPr>
        <w:t>ith moderate psoriasis and</w:t>
      </w:r>
      <w:r w:rsidR="008E49DC" w:rsidRPr="00732D8A">
        <w:rPr>
          <w:rFonts w:asciiTheme="minorHAnsi" w:hAnsiTheme="minorHAnsi" w:cstheme="minorHAnsi"/>
          <w:sz w:val="22"/>
          <w:szCs w:val="22"/>
        </w:rPr>
        <w:t xml:space="preserve"> </w:t>
      </w:r>
      <w:r w:rsidR="001A34D4" w:rsidRPr="00732D8A">
        <w:rPr>
          <w:rFonts w:asciiTheme="minorHAnsi" w:hAnsiTheme="minorHAnsi" w:cstheme="minorHAnsi"/>
          <w:sz w:val="22"/>
          <w:szCs w:val="22"/>
        </w:rPr>
        <w:t xml:space="preserve">with contraindications to </w:t>
      </w:r>
      <w:r w:rsidR="008E49DC" w:rsidRPr="00732D8A">
        <w:rPr>
          <w:rFonts w:asciiTheme="minorHAnsi" w:hAnsiTheme="minorHAnsi" w:cstheme="minorHAnsi"/>
          <w:sz w:val="22"/>
          <w:szCs w:val="22"/>
        </w:rPr>
        <w:t>systemic agents</w:t>
      </w:r>
      <w:r w:rsidR="007116AD" w:rsidRPr="00732D8A">
        <w:rPr>
          <w:rFonts w:asciiTheme="minorHAnsi" w:hAnsiTheme="minorHAnsi" w:cstheme="minorHAnsi"/>
          <w:sz w:val="22"/>
          <w:szCs w:val="22"/>
        </w:rPr>
        <w:t>. Biological</w:t>
      </w:r>
      <w:r w:rsidR="00CF49B1" w:rsidRPr="00732D8A">
        <w:rPr>
          <w:rFonts w:asciiTheme="minorHAnsi" w:hAnsiTheme="minorHAnsi" w:cstheme="minorHAnsi"/>
          <w:sz w:val="22"/>
          <w:szCs w:val="22"/>
        </w:rPr>
        <w:t>s</w:t>
      </w:r>
      <w:r w:rsidR="007116AD" w:rsidRPr="00732D8A">
        <w:rPr>
          <w:rFonts w:asciiTheme="minorHAnsi" w:hAnsiTheme="minorHAnsi" w:cstheme="minorHAnsi"/>
          <w:sz w:val="22"/>
          <w:szCs w:val="22"/>
        </w:rPr>
        <w:t xml:space="preserve"> have taken over the lead during </w:t>
      </w:r>
      <w:r w:rsidR="00CF49B1" w:rsidRPr="00732D8A">
        <w:rPr>
          <w:rFonts w:asciiTheme="minorHAnsi" w:hAnsiTheme="minorHAnsi" w:cstheme="minorHAnsi"/>
          <w:sz w:val="22"/>
          <w:szCs w:val="22"/>
        </w:rPr>
        <w:t xml:space="preserve">the </w:t>
      </w:r>
      <w:r w:rsidR="007116AD" w:rsidRPr="00732D8A">
        <w:rPr>
          <w:rFonts w:asciiTheme="minorHAnsi" w:hAnsiTheme="minorHAnsi" w:cstheme="minorHAnsi"/>
          <w:sz w:val="22"/>
          <w:szCs w:val="22"/>
        </w:rPr>
        <w:t xml:space="preserve">last few years for their targeted action and </w:t>
      </w:r>
      <w:r w:rsidR="00CF49B1" w:rsidRPr="00732D8A">
        <w:rPr>
          <w:rFonts w:asciiTheme="minorHAnsi" w:hAnsiTheme="minorHAnsi" w:cstheme="minorHAnsi"/>
          <w:sz w:val="22"/>
          <w:szCs w:val="22"/>
        </w:rPr>
        <w:t>long-term</w:t>
      </w:r>
      <w:r w:rsidR="007116AD" w:rsidRPr="00732D8A">
        <w:rPr>
          <w:rFonts w:asciiTheme="minorHAnsi" w:hAnsiTheme="minorHAnsi" w:cstheme="minorHAnsi"/>
          <w:sz w:val="22"/>
          <w:szCs w:val="22"/>
        </w:rPr>
        <w:t xml:space="preserve"> effects</w:t>
      </w:r>
      <w:r w:rsidR="00080DE2" w:rsidRPr="00732D8A">
        <w:rPr>
          <w:rFonts w:asciiTheme="minorHAnsi" w:hAnsiTheme="minorHAnsi" w:cstheme="minorHAnsi"/>
          <w:sz w:val="22"/>
          <w:szCs w:val="22"/>
        </w:rPr>
        <w:t>.</w:t>
      </w:r>
      <w:r w:rsidR="00E67290" w:rsidRPr="00732D8A">
        <w:rPr>
          <w:rFonts w:asciiTheme="minorHAnsi" w:hAnsiTheme="minorHAnsi" w:cstheme="minorHAnsi"/>
          <w:sz w:val="22"/>
          <w:szCs w:val="22"/>
          <w:vertAlign w:val="superscript"/>
        </w:rPr>
        <w:t>3</w:t>
      </w:r>
      <w:r w:rsidR="00BC59D4" w:rsidRPr="00732D8A">
        <w:rPr>
          <w:rFonts w:asciiTheme="minorHAnsi" w:hAnsiTheme="minorHAnsi" w:cstheme="minorHAnsi"/>
          <w:sz w:val="22"/>
          <w:szCs w:val="22"/>
        </w:rPr>
        <w:t xml:space="preserve"> C</w:t>
      </w:r>
      <w:r w:rsidR="00CD2753" w:rsidRPr="00732D8A">
        <w:rPr>
          <w:rFonts w:asciiTheme="minorHAnsi" w:hAnsiTheme="minorHAnsi" w:cstheme="minorHAnsi"/>
          <w:sz w:val="22"/>
          <w:szCs w:val="22"/>
          <w:shd w:val="clear" w:color="auto" w:fill="FFFFFF"/>
        </w:rPr>
        <w:t>ombination</w:t>
      </w:r>
      <w:r w:rsidR="00D00EDB" w:rsidRPr="00732D8A">
        <w:rPr>
          <w:rFonts w:asciiTheme="minorHAnsi" w:hAnsiTheme="minorHAnsi" w:cstheme="minorHAnsi"/>
          <w:sz w:val="22"/>
          <w:szCs w:val="22"/>
          <w:shd w:val="clear" w:color="auto" w:fill="FFFFFF"/>
        </w:rPr>
        <w:t xml:space="preserve"> </w:t>
      </w:r>
      <w:r w:rsidR="00CD2753" w:rsidRPr="00732D8A">
        <w:rPr>
          <w:rFonts w:asciiTheme="minorHAnsi" w:hAnsiTheme="minorHAnsi" w:cstheme="minorHAnsi"/>
          <w:sz w:val="22"/>
          <w:szCs w:val="22"/>
          <w:shd w:val="clear" w:color="auto" w:fill="FFFFFF"/>
        </w:rPr>
        <w:t xml:space="preserve">therapy (topical + systemic) is </w:t>
      </w:r>
      <w:r w:rsidR="00BC59D4" w:rsidRPr="00732D8A">
        <w:rPr>
          <w:rFonts w:asciiTheme="minorHAnsi" w:hAnsiTheme="minorHAnsi" w:cstheme="minorHAnsi"/>
          <w:sz w:val="22"/>
          <w:szCs w:val="22"/>
          <w:shd w:val="clear" w:color="auto" w:fill="FFFFFF"/>
        </w:rPr>
        <w:t xml:space="preserve">shown to be </w:t>
      </w:r>
      <w:r w:rsidR="00CD2753" w:rsidRPr="00732D8A">
        <w:rPr>
          <w:rFonts w:asciiTheme="minorHAnsi" w:hAnsiTheme="minorHAnsi" w:cstheme="minorHAnsi"/>
          <w:sz w:val="22"/>
          <w:szCs w:val="22"/>
          <w:shd w:val="clear" w:color="auto" w:fill="FFFFFF"/>
        </w:rPr>
        <w:t>more efficacious and associated with significant improvement of Q</w:t>
      </w:r>
      <w:r w:rsidR="00080DE2" w:rsidRPr="00732D8A">
        <w:rPr>
          <w:rFonts w:asciiTheme="minorHAnsi" w:hAnsiTheme="minorHAnsi" w:cstheme="minorHAnsi"/>
          <w:sz w:val="22"/>
          <w:szCs w:val="22"/>
          <w:shd w:val="clear" w:color="auto" w:fill="FFFFFF"/>
        </w:rPr>
        <w:t>o</w:t>
      </w:r>
      <w:r w:rsidR="00CD2753" w:rsidRPr="00732D8A">
        <w:rPr>
          <w:rFonts w:asciiTheme="minorHAnsi" w:hAnsiTheme="minorHAnsi" w:cstheme="minorHAnsi"/>
          <w:sz w:val="22"/>
          <w:szCs w:val="22"/>
          <w:shd w:val="clear" w:color="auto" w:fill="FFFFFF"/>
        </w:rPr>
        <w:t>L as compared to topical therapy alone</w:t>
      </w:r>
      <w:r w:rsidR="00080DE2" w:rsidRPr="00732D8A">
        <w:rPr>
          <w:rFonts w:asciiTheme="minorHAnsi" w:hAnsiTheme="minorHAnsi" w:cstheme="minorHAnsi"/>
          <w:sz w:val="22"/>
          <w:szCs w:val="22"/>
          <w:shd w:val="clear" w:color="auto" w:fill="FFFFFF"/>
        </w:rPr>
        <w:t>.</w:t>
      </w:r>
      <w:r w:rsidR="00E67290" w:rsidRPr="00732D8A">
        <w:rPr>
          <w:rFonts w:asciiTheme="minorHAnsi" w:hAnsiTheme="minorHAnsi" w:cstheme="minorHAnsi"/>
          <w:sz w:val="22"/>
          <w:szCs w:val="22"/>
          <w:vertAlign w:val="superscript"/>
        </w:rPr>
        <w:t>4</w:t>
      </w:r>
    </w:p>
    <w:p w14:paraId="0BE21C8D" w14:textId="47CBC2B1" w:rsidR="0065473B" w:rsidRPr="00732D8A" w:rsidRDefault="0065473B" w:rsidP="00732D8A">
      <w:pPr>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Evidence based literature suggests that steroids, vitamin D analogues and tazarotene either alone or in combination are the cornerstone treatment for mild psoriasis</w:t>
      </w:r>
      <w:r w:rsidR="00080DE2" w:rsidRPr="00732D8A">
        <w:rPr>
          <w:rFonts w:asciiTheme="minorHAnsi" w:hAnsiTheme="minorHAnsi" w:cstheme="minorHAnsi"/>
          <w:sz w:val="22"/>
          <w:szCs w:val="22"/>
        </w:rPr>
        <w:t>.</w:t>
      </w:r>
      <w:r w:rsidRPr="00732D8A">
        <w:rPr>
          <w:rFonts w:asciiTheme="minorHAnsi" w:hAnsiTheme="minorHAnsi" w:cstheme="minorHAnsi"/>
          <w:sz w:val="22"/>
          <w:szCs w:val="22"/>
          <w:vertAlign w:val="superscript"/>
        </w:rPr>
        <w:t>5</w:t>
      </w:r>
    </w:p>
    <w:p w14:paraId="64897F56" w14:textId="6EF8DAA9" w:rsidR="00E67290" w:rsidRPr="00732D8A" w:rsidRDefault="00E67290" w:rsidP="00732D8A">
      <w:pPr>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Generally</w:t>
      </w:r>
      <w:r w:rsidR="00080DE2" w:rsidRPr="00732D8A">
        <w:rPr>
          <w:rFonts w:asciiTheme="minorHAnsi" w:hAnsiTheme="minorHAnsi" w:cstheme="minorHAnsi"/>
          <w:sz w:val="22"/>
          <w:szCs w:val="22"/>
        </w:rPr>
        <w:t>,</w:t>
      </w:r>
      <w:r w:rsidRPr="00732D8A">
        <w:rPr>
          <w:rFonts w:asciiTheme="minorHAnsi" w:hAnsiTheme="minorHAnsi" w:cstheme="minorHAnsi"/>
          <w:sz w:val="22"/>
          <w:szCs w:val="22"/>
        </w:rPr>
        <w:t xml:space="preserve"> moderate to severe disease warrants the commencement of systemic agents for diseas</w:t>
      </w:r>
      <w:r w:rsidR="008B02CA" w:rsidRPr="00732D8A">
        <w:rPr>
          <w:rFonts w:asciiTheme="minorHAnsi" w:hAnsiTheme="minorHAnsi" w:cstheme="minorHAnsi"/>
          <w:sz w:val="22"/>
          <w:szCs w:val="22"/>
        </w:rPr>
        <w:t xml:space="preserve">e control. </w:t>
      </w:r>
      <w:r w:rsidR="003D4724" w:rsidRPr="00732D8A">
        <w:rPr>
          <w:rFonts w:asciiTheme="minorHAnsi" w:hAnsiTheme="minorHAnsi" w:cstheme="minorHAnsi"/>
          <w:sz w:val="22"/>
          <w:szCs w:val="22"/>
        </w:rPr>
        <w:t xml:space="preserve">Methotrexate (MTX), cyclosporin A, and retinoids are traditional systemic treatment options for psoriasis. </w:t>
      </w:r>
      <w:r w:rsidR="008B02CA" w:rsidRPr="00732D8A">
        <w:rPr>
          <w:rFonts w:asciiTheme="minorHAnsi" w:hAnsiTheme="minorHAnsi" w:cstheme="minorHAnsi"/>
          <w:sz w:val="22"/>
          <w:szCs w:val="22"/>
        </w:rPr>
        <w:t xml:space="preserve">Among these agents, </w:t>
      </w:r>
      <w:r w:rsidR="003D4724" w:rsidRPr="00732D8A">
        <w:rPr>
          <w:rFonts w:asciiTheme="minorHAnsi" w:hAnsiTheme="minorHAnsi" w:cstheme="minorHAnsi"/>
          <w:sz w:val="22"/>
          <w:szCs w:val="22"/>
        </w:rPr>
        <w:t>Methotrexate is the most commonly prescribed medicine and is used with great success for patients having moderate to severe disease</w:t>
      </w:r>
      <w:r w:rsidR="00CE7C4A" w:rsidRPr="00732D8A">
        <w:rPr>
          <w:rFonts w:asciiTheme="minorHAnsi" w:hAnsiTheme="minorHAnsi" w:cstheme="minorHAnsi"/>
          <w:sz w:val="22"/>
          <w:szCs w:val="22"/>
        </w:rPr>
        <w:t>.</w:t>
      </w:r>
      <w:r w:rsidR="0065473B" w:rsidRPr="00732D8A">
        <w:rPr>
          <w:rFonts w:asciiTheme="minorHAnsi" w:hAnsiTheme="minorHAnsi" w:cstheme="minorHAnsi"/>
          <w:sz w:val="22"/>
          <w:szCs w:val="22"/>
          <w:vertAlign w:val="superscript"/>
        </w:rPr>
        <w:t>6</w:t>
      </w:r>
    </w:p>
    <w:p w14:paraId="09E6F776" w14:textId="40807CF5" w:rsidR="00CD30E7" w:rsidRPr="00732D8A" w:rsidRDefault="00E67290" w:rsidP="00732D8A">
      <w:pPr>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 xml:space="preserve">Biological agents are </w:t>
      </w:r>
      <w:r w:rsidR="00757C6B" w:rsidRPr="00732D8A">
        <w:rPr>
          <w:rFonts w:asciiTheme="minorHAnsi" w:hAnsiTheme="minorHAnsi" w:cstheme="minorHAnsi"/>
          <w:sz w:val="22"/>
          <w:szCs w:val="22"/>
        </w:rPr>
        <w:t xml:space="preserve">a </w:t>
      </w:r>
      <w:r w:rsidR="003D4724" w:rsidRPr="00732D8A">
        <w:rPr>
          <w:rFonts w:asciiTheme="minorHAnsi" w:hAnsiTheme="minorHAnsi" w:cstheme="minorHAnsi"/>
          <w:sz w:val="22"/>
          <w:szCs w:val="22"/>
        </w:rPr>
        <w:t xml:space="preserve">preferred </w:t>
      </w:r>
      <w:r w:rsidR="00BC59D4" w:rsidRPr="00732D8A">
        <w:rPr>
          <w:rFonts w:asciiTheme="minorHAnsi" w:hAnsiTheme="minorHAnsi" w:cstheme="minorHAnsi"/>
          <w:sz w:val="22"/>
          <w:szCs w:val="22"/>
        </w:rPr>
        <w:t>treatment option</w:t>
      </w:r>
      <w:r w:rsidR="003D4724" w:rsidRPr="00732D8A">
        <w:rPr>
          <w:rFonts w:asciiTheme="minorHAnsi" w:hAnsiTheme="minorHAnsi" w:cstheme="minorHAnsi"/>
          <w:sz w:val="22"/>
          <w:szCs w:val="22"/>
        </w:rPr>
        <w:t xml:space="preserve"> </w:t>
      </w:r>
      <w:r w:rsidR="00BC59D4" w:rsidRPr="00732D8A">
        <w:rPr>
          <w:rFonts w:asciiTheme="minorHAnsi" w:hAnsiTheme="minorHAnsi" w:cstheme="minorHAnsi"/>
          <w:sz w:val="22"/>
          <w:szCs w:val="22"/>
        </w:rPr>
        <w:t xml:space="preserve">worldwide when treating moderate to severe disease, </w:t>
      </w:r>
      <w:r w:rsidR="00CE7C4A" w:rsidRPr="00732D8A">
        <w:rPr>
          <w:rFonts w:asciiTheme="minorHAnsi" w:hAnsiTheme="minorHAnsi" w:cstheme="minorHAnsi"/>
          <w:sz w:val="22"/>
          <w:szCs w:val="22"/>
        </w:rPr>
        <w:t>refractory</w:t>
      </w:r>
      <w:r w:rsidR="00BC59D4" w:rsidRPr="00732D8A">
        <w:rPr>
          <w:rFonts w:asciiTheme="minorHAnsi" w:hAnsiTheme="minorHAnsi" w:cstheme="minorHAnsi"/>
          <w:sz w:val="22"/>
          <w:szCs w:val="22"/>
        </w:rPr>
        <w:t xml:space="preserve"> disease, and skin disease associated with sign</w:t>
      </w:r>
      <w:r w:rsidR="003D4724" w:rsidRPr="00732D8A">
        <w:rPr>
          <w:rFonts w:asciiTheme="minorHAnsi" w:hAnsiTheme="minorHAnsi" w:cstheme="minorHAnsi"/>
          <w:sz w:val="22"/>
          <w:szCs w:val="22"/>
        </w:rPr>
        <w:t>ificant joint involvement. In</w:t>
      </w:r>
      <w:r w:rsidR="00BC59D4" w:rsidRPr="00732D8A">
        <w:rPr>
          <w:rFonts w:asciiTheme="minorHAnsi" w:hAnsiTheme="minorHAnsi" w:cstheme="minorHAnsi"/>
          <w:sz w:val="22"/>
          <w:szCs w:val="22"/>
        </w:rPr>
        <w:t xml:space="preserve"> biologics</w:t>
      </w:r>
      <w:r w:rsidR="003D4724" w:rsidRPr="00732D8A">
        <w:rPr>
          <w:rFonts w:asciiTheme="minorHAnsi" w:hAnsiTheme="minorHAnsi" w:cstheme="minorHAnsi"/>
          <w:sz w:val="22"/>
          <w:szCs w:val="22"/>
        </w:rPr>
        <w:t>,</w:t>
      </w:r>
      <w:r w:rsidR="00BC59D4" w:rsidRPr="00732D8A">
        <w:rPr>
          <w:rFonts w:asciiTheme="minorHAnsi" w:hAnsiTheme="minorHAnsi" w:cstheme="minorHAnsi"/>
          <w:sz w:val="22"/>
          <w:szCs w:val="22"/>
        </w:rPr>
        <w:t xml:space="preserve"> tumor necrosis factor alpha and interleukin</w:t>
      </w:r>
      <w:r w:rsidR="0040236B" w:rsidRPr="00732D8A">
        <w:rPr>
          <w:rFonts w:asciiTheme="minorHAnsi" w:hAnsiTheme="minorHAnsi" w:cstheme="minorHAnsi"/>
          <w:sz w:val="22"/>
          <w:szCs w:val="22"/>
        </w:rPr>
        <w:t xml:space="preserve"> (IL)</w:t>
      </w:r>
      <w:r w:rsidR="00BC59D4" w:rsidRPr="00732D8A">
        <w:rPr>
          <w:rFonts w:asciiTheme="minorHAnsi" w:hAnsiTheme="minorHAnsi" w:cstheme="minorHAnsi"/>
          <w:sz w:val="22"/>
          <w:szCs w:val="22"/>
        </w:rPr>
        <w:t xml:space="preserve"> inhibitors are </w:t>
      </w:r>
      <w:r w:rsidR="003D4724" w:rsidRPr="00732D8A">
        <w:rPr>
          <w:rFonts w:asciiTheme="minorHAnsi" w:hAnsiTheme="minorHAnsi" w:cstheme="minorHAnsi"/>
          <w:sz w:val="22"/>
          <w:szCs w:val="22"/>
        </w:rPr>
        <w:t xml:space="preserve">the </w:t>
      </w:r>
      <w:r w:rsidR="00BC59D4" w:rsidRPr="00732D8A">
        <w:rPr>
          <w:rFonts w:asciiTheme="minorHAnsi" w:hAnsiTheme="minorHAnsi" w:cstheme="minorHAnsi"/>
          <w:sz w:val="22"/>
          <w:szCs w:val="22"/>
        </w:rPr>
        <w:t>most widely used agents.</w:t>
      </w:r>
      <w:r w:rsidR="003D32CB" w:rsidRPr="00732D8A">
        <w:rPr>
          <w:rFonts w:asciiTheme="minorHAnsi" w:hAnsiTheme="minorHAnsi" w:cstheme="minorHAnsi"/>
          <w:sz w:val="22"/>
          <w:szCs w:val="22"/>
        </w:rPr>
        <w:t xml:space="preserve"> Ustekinumab</w:t>
      </w:r>
      <w:r w:rsidR="0040236B" w:rsidRPr="00732D8A">
        <w:rPr>
          <w:rFonts w:asciiTheme="minorHAnsi" w:hAnsiTheme="minorHAnsi" w:cstheme="minorHAnsi"/>
          <w:sz w:val="22"/>
          <w:szCs w:val="22"/>
        </w:rPr>
        <w:t xml:space="preserve"> (IL 12-23 inhibitor)</w:t>
      </w:r>
      <w:r w:rsidR="00BC59D4" w:rsidRPr="00732D8A">
        <w:rPr>
          <w:rFonts w:asciiTheme="minorHAnsi" w:hAnsiTheme="minorHAnsi" w:cstheme="minorHAnsi"/>
          <w:sz w:val="22"/>
          <w:szCs w:val="22"/>
        </w:rPr>
        <w:t xml:space="preserve"> causes</w:t>
      </w:r>
      <w:r w:rsidR="009A13AF" w:rsidRPr="00732D8A">
        <w:rPr>
          <w:rFonts w:asciiTheme="minorHAnsi" w:hAnsiTheme="minorHAnsi" w:cstheme="minorHAnsi"/>
          <w:sz w:val="22"/>
          <w:szCs w:val="22"/>
        </w:rPr>
        <w:t xml:space="preserve"> significant improvement in DL</w:t>
      </w:r>
      <w:r w:rsidR="00CB0A9E" w:rsidRPr="00732D8A">
        <w:rPr>
          <w:rFonts w:asciiTheme="minorHAnsi" w:hAnsiTheme="minorHAnsi" w:cstheme="minorHAnsi"/>
          <w:sz w:val="22"/>
          <w:szCs w:val="22"/>
        </w:rPr>
        <w:t>Q</w:t>
      </w:r>
      <w:r w:rsidR="009A13AF" w:rsidRPr="00732D8A">
        <w:rPr>
          <w:rFonts w:asciiTheme="minorHAnsi" w:hAnsiTheme="minorHAnsi" w:cstheme="minorHAnsi"/>
          <w:sz w:val="22"/>
          <w:szCs w:val="22"/>
        </w:rPr>
        <w:t>I</w:t>
      </w:r>
      <w:r w:rsidR="003D32CB" w:rsidRPr="00732D8A">
        <w:rPr>
          <w:rFonts w:asciiTheme="minorHAnsi" w:hAnsiTheme="minorHAnsi" w:cstheme="minorHAnsi"/>
          <w:sz w:val="22"/>
          <w:szCs w:val="22"/>
        </w:rPr>
        <w:t xml:space="preserve"> scores</w:t>
      </w:r>
      <w:r w:rsidR="009A13AF" w:rsidRPr="00732D8A">
        <w:rPr>
          <w:rFonts w:asciiTheme="minorHAnsi" w:hAnsiTheme="minorHAnsi" w:cstheme="minorHAnsi"/>
          <w:sz w:val="22"/>
          <w:szCs w:val="22"/>
        </w:rPr>
        <w:t xml:space="preserve"> and other </w:t>
      </w:r>
      <w:r w:rsidR="009A13AF" w:rsidRPr="00732D8A">
        <w:rPr>
          <w:rFonts w:asciiTheme="minorHAnsi" w:hAnsiTheme="minorHAnsi" w:cstheme="minorHAnsi"/>
          <w:sz w:val="22"/>
          <w:szCs w:val="22"/>
        </w:rPr>
        <w:lastRenderedPageBreak/>
        <w:t>par</w:t>
      </w:r>
      <w:r w:rsidR="0040236B" w:rsidRPr="00732D8A">
        <w:rPr>
          <w:rFonts w:asciiTheme="minorHAnsi" w:hAnsiTheme="minorHAnsi" w:cstheme="minorHAnsi"/>
          <w:sz w:val="22"/>
          <w:szCs w:val="22"/>
        </w:rPr>
        <w:t xml:space="preserve">ameters of physical functioning specially in patients with </w:t>
      </w:r>
      <w:r w:rsidR="00CE7C4A" w:rsidRPr="00732D8A">
        <w:rPr>
          <w:rFonts w:asciiTheme="minorHAnsi" w:hAnsiTheme="minorHAnsi" w:cstheme="minorHAnsi"/>
          <w:sz w:val="22"/>
          <w:szCs w:val="22"/>
        </w:rPr>
        <w:t>coexisting</w:t>
      </w:r>
      <w:r w:rsidR="0040236B" w:rsidRPr="00732D8A">
        <w:rPr>
          <w:rFonts w:asciiTheme="minorHAnsi" w:hAnsiTheme="minorHAnsi" w:cstheme="minorHAnsi"/>
          <w:sz w:val="22"/>
          <w:szCs w:val="22"/>
        </w:rPr>
        <w:t xml:space="preserve"> Psoriatic arthritis</w:t>
      </w:r>
      <w:r w:rsidR="00CE7C4A" w:rsidRPr="00732D8A">
        <w:rPr>
          <w:rFonts w:asciiTheme="minorHAnsi" w:hAnsiTheme="minorHAnsi" w:cstheme="minorHAnsi"/>
          <w:sz w:val="22"/>
          <w:szCs w:val="22"/>
        </w:rPr>
        <w:t>.</w:t>
      </w:r>
      <w:r w:rsidR="0065473B" w:rsidRPr="00732D8A">
        <w:rPr>
          <w:rFonts w:asciiTheme="minorHAnsi" w:hAnsiTheme="minorHAnsi" w:cstheme="minorHAnsi"/>
          <w:sz w:val="22"/>
          <w:szCs w:val="22"/>
          <w:vertAlign w:val="superscript"/>
        </w:rPr>
        <w:t>7</w:t>
      </w:r>
    </w:p>
    <w:p w14:paraId="0E060C41" w14:textId="1C468E16" w:rsidR="009A13AF" w:rsidRPr="00732D8A" w:rsidRDefault="00AD7F61" w:rsidP="00732D8A">
      <w:pPr>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 xml:space="preserve">Besides the aforementioned therapies, </w:t>
      </w:r>
      <w:r w:rsidR="000C3188" w:rsidRPr="00732D8A">
        <w:rPr>
          <w:rFonts w:asciiTheme="minorHAnsi" w:hAnsiTheme="minorHAnsi" w:cstheme="minorHAnsi"/>
          <w:sz w:val="22"/>
          <w:szCs w:val="22"/>
        </w:rPr>
        <w:t xml:space="preserve">Secukinumab (IL 17 inhibitior) is a </w:t>
      </w:r>
      <w:r w:rsidR="0040147C" w:rsidRPr="00732D8A">
        <w:rPr>
          <w:rFonts w:asciiTheme="minorHAnsi" w:hAnsiTheme="minorHAnsi" w:cstheme="minorHAnsi"/>
          <w:sz w:val="22"/>
          <w:szCs w:val="22"/>
        </w:rPr>
        <w:t>newer biologic</w:t>
      </w:r>
      <w:r w:rsidRPr="00732D8A">
        <w:rPr>
          <w:rFonts w:asciiTheme="minorHAnsi" w:hAnsiTheme="minorHAnsi" w:cstheme="minorHAnsi"/>
          <w:sz w:val="22"/>
          <w:szCs w:val="22"/>
        </w:rPr>
        <w:t xml:space="preserve">al agent </w:t>
      </w:r>
      <w:r w:rsidR="0040147C" w:rsidRPr="00732D8A">
        <w:rPr>
          <w:rFonts w:asciiTheme="minorHAnsi" w:hAnsiTheme="minorHAnsi" w:cstheme="minorHAnsi"/>
          <w:sz w:val="22"/>
          <w:szCs w:val="22"/>
        </w:rPr>
        <w:t>and is considered better</w:t>
      </w:r>
      <w:r w:rsidR="00B3706E" w:rsidRPr="00732D8A">
        <w:rPr>
          <w:rFonts w:asciiTheme="minorHAnsi" w:hAnsiTheme="minorHAnsi" w:cstheme="minorHAnsi"/>
          <w:sz w:val="22"/>
          <w:szCs w:val="22"/>
        </w:rPr>
        <w:t xml:space="preserve"> </w:t>
      </w:r>
      <w:r w:rsidR="0040147C" w:rsidRPr="00732D8A">
        <w:rPr>
          <w:rFonts w:asciiTheme="minorHAnsi" w:hAnsiTheme="minorHAnsi" w:cstheme="minorHAnsi"/>
          <w:sz w:val="22"/>
          <w:szCs w:val="22"/>
        </w:rPr>
        <w:t>in terms of improvement of QoL, alleviation of symptoms and sustained clearance of the lesions at week 52</w:t>
      </w:r>
      <w:r w:rsidR="00757C6B" w:rsidRPr="00732D8A">
        <w:rPr>
          <w:rFonts w:asciiTheme="minorHAnsi" w:hAnsiTheme="minorHAnsi" w:cstheme="minorHAnsi"/>
          <w:sz w:val="22"/>
          <w:szCs w:val="22"/>
        </w:rPr>
        <w:t>.</w:t>
      </w:r>
      <w:r w:rsidR="0040147C" w:rsidRPr="00732D8A">
        <w:rPr>
          <w:rFonts w:asciiTheme="minorHAnsi" w:hAnsiTheme="minorHAnsi" w:cstheme="minorHAnsi"/>
          <w:sz w:val="22"/>
          <w:szCs w:val="22"/>
          <w:vertAlign w:val="superscript"/>
        </w:rPr>
        <w:t>8</w:t>
      </w:r>
    </w:p>
    <w:p w14:paraId="1910C35A" w14:textId="59C5959E" w:rsidR="009A13AF" w:rsidRPr="00732D8A" w:rsidRDefault="00757C6B" w:rsidP="00732D8A">
      <w:pPr>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Although</w:t>
      </w:r>
      <w:r w:rsidR="009F03F4" w:rsidRPr="00732D8A">
        <w:rPr>
          <w:rFonts w:asciiTheme="minorHAnsi" w:hAnsiTheme="minorHAnsi" w:cstheme="minorHAnsi"/>
          <w:sz w:val="22"/>
          <w:szCs w:val="22"/>
        </w:rPr>
        <w:t xml:space="preserve"> </w:t>
      </w:r>
      <w:r w:rsidR="0062624A" w:rsidRPr="00732D8A">
        <w:rPr>
          <w:rFonts w:asciiTheme="minorHAnsi" w:hAnsiTheme="minorHAnsi" w:cstheme="minorHAnsi"/>
          <w:sz w:val="22"/>
          <w:szCs w:val="22"/>
        </w:rPr>
        <w:t xml:space="preserve">the </w:t>
      </w:r>
      <w:r w:rsidR="00BA3E92" w:rsidRPr="00732D8A">
        <w:rPr>
          <w:rFonts w:asciiTheme="minorHAnsi" w:hAnsiTheme="minorHAnsi" w:cstheme="minorHAnsi"/>
          <w:sz w:val="22"/>
          <w:szCs w:val="22"/>
        </w:rPr>
        <w:t xml:space="preserve">impairment of </w:t>
      </w:r>
      <w:r w:rsidR="00FE6078" w:rsidRPr="00732D8A">
        <w:rPr>
          <w:rFonts w:asciiTheme="minorHAnsi" w:hAnsiTheme="minorHAnsi" w:cstheme="minorHAnsi"/>
          <w:sz w:val="22"/>
          <w:szCs w:val="22"/>
        </w:rPr>
        <w:t>QoL</w:t>
      </w:r>
      <w:r w:rsidR="00BA3E92" w:rsidRPr="00732D8A">
        <w:rPr>
          <w:rFonts w:asciiTheme="minorHAnsi" w:hAnsiTheme="minorHAnsi" w:cstheme="minorHAnsi"/>
          <w:sz w:val="22"/>
          <w:szCs w:val="22"/>
        </w:rPr>
        <w:t xml:space="preserve"> related to</w:t>
      </w:r>
      <w:r w:rsidR="009A13AF" w:rsidRPr="00732D8A">
        <w:rPr>
          <w:rFonts w:asciiTheme="minorHAnsi" w:hAnsiTheme="minorHAnsi" w:cstheme="minorHAnsi"/>
          <w:sz w:val="22"/>
          <w:szCs w:val="22"/>
        </w:rPr>
        <w:t xml:space="preserve"> psoriasis</w:t>
      </w:r>
      <w:r w:rsidR="0062624A" w:rsidRPr="00732D8A">
        <w:rPr>
          <w:rFonts w:asciiTheme="minorHAnsi" w:hAnsiTheme="minorHAnsi" w:cstheme="minorHAnsi"/>
          <w:sz w:val="22"/>
          <w:szCs w:val="22"/>
        </w:rPr>
        <w:t xml:space="preserve"> has been vastly studied in the available literature</w:t>
      </w:r>
      <w:r w:rsidR="009F03F4" w:rsidRPr="00732D8A">
        <w:rPr>
          <w:rFonts w:asciiTheme="minorHAnsi" w:hAnsiTheme="minorHAnsi" w:cstheme="minorHAnsi"/>
          <w:sz w:val="22"/>
          <w:szCs w:val="22"/>
        </w:rPr>
        <w:t xml:space="preserve">, </w:t>
      </w:r>
      <w:r w:rsidR="009A13AF" w:rsidRPr="00732D8A">
        <w:rPr>
          <w:rFonts w:asciiTheme="minorHAnsi" w:hAnsiTheme="minorHAnsi" w:cstheme="minorHAnsi"/>
          <w:sz w:val="22"/>
          <w:szCs w:val="22"/>
        </w:rPr>
        <w:t>treatment modali</w:t>
      </w:r>
      <w:r w:rsidR="008B02CA" w:rsidRPr="00732D8A">
        <w:rPr>
          <w:rFonts w:asciiTheme="minorHAnsi" w:hAnsiTheme="minorHAnsi" w:cstheme="minorHAnsi"/>
          <w:sz w:val="22"/>
          <w:szCs w:val="22"/>
        </w:rPr>
        <w:t>ties for this disease with respect to their impact on QoL have not</w:t>
      </w:r>
      <w:r w:rsidR="009A13AF" w:rsidRPr="00732D8A">
        <w:rPr>
          <w:rFonts w:asciiTheme="minorHAnsi" w:hAnsiTheme="minorHAnsi" w:cstheme="minorHAnsi"/>
          <w:sz w:val="22"/>
          <w:szCs w:val="22"/>
        </w:rPr>
        <w:t xml:space="preserve"> been taken into </w:t>
      </w:r>
      <w:r w:rsidR="002F5C3D" w:rsidRPr="00732D8A">
        <w:rPr>
          <w:rFonts w:asciiTheme="minorHAnsi" w:hAnsiTheme="minorHAnsi" w:cstheme="minorHAnsi"/>
          <w:sz w:val="22"/>
          <w:szCs w:val="22"/>
        </w:rPr>
        <w:t>consideration.</w:t>
      </w:r>
      <w:r w:rsidR="00E5594C" w:rsidRPr="00732D8A">
        <w:rPr>
          <w:rFonts w:asciiTheme="minorHAnsi" w:hAnsiTheme="minorHAnsi" w:cstheme="minorHAnsi"/>
          <w:sz w:val="22"/>
          <w:szCs w:val="22"/>
        </w:rPr>
        <w:t xml:space="preserve"> </w:t>
      </w:r>
    </w:p>
    <w:p w14:paraId="33230DD7" w14:textId="4C4F8759" w:rsidR="00B54D6B" w:rsidRDefault="009F03F4" w:rsidP="00732D8A">
      <w:pPr>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 xml:space="preserve">Therefore, </w:t>
      </w:r>
      <w:r w:rsidR="002D53C2" w:rsidRPr="00732D8A">
        <w:rPr>
          <w:rFonts w:asciiTheme="minorHAnsi" w:hAnsiTheme="minorHAnsi" w:cstheme="minorHAnsi"/>
          <w:sz w:val="22"/>
          <w:szCs w:val="22"/>
        </w:rPr>
        <w:t>the current study aims</w:t>
      </w:r>
      <w:r w:rsidRPr="00732D8A">
        <w:rPr>
          <w:rFonts w:asciiTheme="minorHAnsi" w:hAnsiTheme="minorHAnsi" w:cstheme="minorHAnsi"/>
          <w:sz w:val="22"/>
          <w:szCs w:val="22"/>
        </w:rPr>
        <w:t xml:space="preserve"> to evaluate effects of</w:t>
      </w:r>
      <w:r w:rsidR="00E60782" w:rsidRPr="00732D8A">
        <w:rPr>
          <w:rFonts w:asciiTheme="minorHAnsi" w:hAnsiTheme="minorHAnsi" w:cstheme="minorHAnsi"/>
          <w:sz w:val="22"/>
          <w:szCs w:val="22"/>
        </w:rPr>
        <w:t xml:space="preserve"> the </w:t>
      </w:r>
      <w:r w:rsidR="0049341A" w:rsidRPr="00732D8A">
        <w:rPr>
          <w:rFonts w:asciiTheme="minorHAnsi" w:hAnsiTheme="minorHAnsi" w:cstheme="minorHAnsi"/>
          <w:sz w:val="22"/>
          <w:szCs w:val="22"/>
        </w:rPr>
        <w:t xml:space="preserve">disease severity along with </w:t>
      </w:r>
      <w:r w:rsidR="00E60782" w:rsidRPr="00732D8A">
        <w:rPr>
          <w:rFonts w:asciiTheme="minorHAnsi" w:hAnsiTheme="minorHAnsi" w:cstheme="minorHAnsi"/>
          <w:sz w:val="22"/>
          <w:szCs w:val="22"/>
        </w:rPr>
        <w:t>available treatment</w:t>
      </w:r>
      <w:r w:rsidRPr="00732D8A">
        <w:rPr>
          <w:rFonts w:asciiTheme="minorHAnsi" w:hAnsiTheme="minorHAnsi" w:cstheme="minorHAnsi"/>
          <w:sz w:val="22"/>
          <w:szCs w:val="22"/>
        </w:rPr>
        <w:t xml:space="preserve"> options </w:t>
      </w:r>
      <w:r w:rsidR="00E60782" w:rsidRPr="00732D8A">
        <w:rPr>
          <w:rFonts w:asciiTheme="minorHAnsi" w:hAnsiTheme="minorHAnsi" w:cstheme="minorHAnsi"/>
          <w:sz w:val="22"/>
          <w:szCs w:val="22"/>
        </w:rPr>
        <w:t xml:space="preserve">on </w:t>
      </w:r>
      <w:r w:rsidR="006270F5" w:rsidRPr="00732D8A">
        <w:rPr>
          <w:rFonts w:asciiTheme="minorHAnsi" w:hAnsiTheme="minorHAnsi" w:cstheme="minorHAnsi"/>
          <w:sz w:val="22"/>
          <w:szCs w:val="22"/>
        </w:rPr>
        <w:t>health-related</w:t>
      </w:r>
      <w:r w:rsidR="00E60782" w:rsidRPr="00732D8A">
        <w:rPr>
          <w:rFonts w:asciiTheme="minorHAnsi" w:hAnsiTheme="minorHAnsi" w:cstheme="minorHAnsi"/>
          <w:sz w:val="22"/>
          <w:szCs w:val="22"/>
        </w:rPr>
        <w:t xml:space="preserve"> life quality</w:t>
      </w:r>
      <w:r w:rsidR="00754167" w:rsidRPr="00732D8A">
        <w:rPr>
          <w:rFonts w:asciiTheme="minorHAnsi" w:hAnsiTheme="minorHAnsi" w:cstheme="minorHAnsi"/>
          <w:sz w:val="22"/>
          <w:szCs w:val="22"/>
        </w:rPr>
        <w:t xml:space="preserve">. </w:t>
      </w:r>
      <w:r w:rsidR="008B02CA" w:rsidRPr="00732D8A">
        <w:rPr>
          <w:rFonts w:asciiTheme="minorHAnsi" w:hAnsiTheme="minorHAnsi" w:cstheme="minorHAnsi"/>
          <w:sz w:val="22"/>
          <w:szCs w:val="22"/>
        </w:rPr>
        <w:t>It will be helpful in</w:t>
      </w:r>
      <w:r w:rsidR="00B54D6B" w:rsidRPr="00732D8A">
        <w:rPr>
          <w:rFonts w:asciiTheme="minorHAnsi" w:hAnsiTheme="minorHAnsi" w:cstheme="minorHAnsi"/>
          <w:sz w:val="22"/>
          <w:szCs w:val="22"/>
        </w:rPr>
        <w:t xml:space="preserve"> limit</w:t>
      </w:r>
      <w:r w:rsidR="008B02CA" w:rsidRPr="00732D8A">
        <w:rPr>
          <w:rFonts w:asciiTheme="minorHAnsi" w:hAnsiTheme="minorHAnsi" w:cstheme="minorHAnsi"/>
          <w:sz w:val="22"/>
          <w:szCs w:val="22"/>
        </w:rPr>
        <w:t>ing</w:t>
      </w:r>
      <w:r w:rsidR="00B54D6B" w:rsidRPr="00732D8A">
        <w:rPr>
          <w:rFonts w:asciiTheme="minorHAnsi" w:hAnsiTheme="minorHAnsi" w:cstheme="minorHAnsi"/>
          <w:sz w:val="22"/>
          <w:szCs w:val="22"/>
        </w:rPr>
        <w:t xml:space="preserve"> the use of certain drugs </w:t>
      </w:r>
      <w:r w:rsidR="00E5594C" w:rsidRPr="00732D8A">
        <w:rPr>
          <w:rFonts w:asciiTheme="minorHAnsi" w:hAnsiTheme="minorHAnsi" w:cstheme="minorHAnsi"/>
          <w:sz w:val="22"/>
          <w:szCs w:val="22"/>
        </w:rPr>
        <w:t xml:space="preserve">having </w:t>
      </w:r>
      <w:r w:rsidR="00B54D6B" w:rsidRPr="00732D8A">
        <w:rPr>
          <w:rFonts w:asciiTheme="minorHAnsi" w:hAnsiTheme="minorHAnsi" w:cstheme="minorHAnsi"/>
          <w:sz w:val="22"/>
          <w:szCs w:val="22"/>
        </w:rPr>
        <w:t xml:space="preserve">major adverse effects on QoL. </w:t>
      </w:r>
      <w:r w:rsidR="00E5594C" w:rsidRPr="00732D8A">
        <w:rPr>
          <w:rFonts w:asciiTheme="minorHAnsi" w:hAnsiTheme="minorHAnsi" w:cstheme="minorHAnsi"/>
          <w:sz w:val="22"/>
          <w:szCs w:val="22"/>
        </w:rPr>
        <w:t>Additionally</w:t>
      </w:r>
      <w:r w:rsidR="00B54D6B" w:rsidRPr="00732D8A">
        <w:rPr>
          <w:rFonts w:asciiTheme="minorHAnsi" w:hAnsiTheme="minorHAnsi" w:cstheme="minorHAnsi"/>
          <w:sz w:val="22"/>
          <w:szCs w:val="22"/>
        </w:rPr>
        <w:t>, compliance and adherence of patients to</w:t>
      </w:r>
      <w:r w:rsidR="008B02CA" w:rsidRPr="00732D8A">
        <w:rPr>
          <w:rFonts w:asciiTheme="minorHAnsi" w:hAnsiTheme="minorHAnsi" w:cstheme="minorHAnsi"/>
          <w:sz w:val="22"/>
          <w:szCs w:val="22"/>
        </w:rPr>
        <w:t xml:space="preserve"> the treatment will be maximized.</w:t>
      </w:r>
    </w:p>
    <w:p w14:paraId="78DCB0FF" w14:textId="77777777" w:rsidR="005513E4" w:rsidRPr="00732D8A" w:rsidRDefault="005513E4" w:rsidP="00732D8A">
      <w:pPr>
        <w:spacing w:line="276" w:lineRule="auto"/>
        <w:jc w:val="both"/>
        <w:rPr>
          <w:rFonts w:asciiTheme="minorHAnsi" w:hAnsiTheme="minorHAnsi" w:cstheme="minorHAnsi"/>
          <w:sz w:val="22"/>
          <w:szCs w:val="22"/>
        </w:rPr>
      </w:pPr>
    </w:p>
    <w:p w14:paraId="65C90B78" w14:textId="4BCB33EE" w:rsidR="002C3361" w:rsidRPr="005513E4" w:rsidRDefault="005513E4" w:rsidP="005513E4">
      <w:pPr>
        <w:spacing w:before="60" w:after="60"/>
        <w:ind w:left="448" w:right="420"/>
        <w:jc w:val="center"/>
        <w:rPr>
          <w:rFonts w:asciiTheme="minorHAnsi" w:hAnsiTheme="minorHAnsi" w:cstheme="minorHAnsi"/>
          <w:b/>
          <w:bCs/>
          <w:spacing w:val="40"/>
          <w:sz w:val="28"/>
          <w:szCs w:val="28"/>
        </w:rPr>
      </w:pPr>
      <w:r w:rsidRPr="005513E4">
        <w:rPr>
          <w:rFonts w:asciiTheme="minorHAnsi" w:hAnsiTheme="minorHAnsi" w:cstheme="minorHAnsi"/>
          <w:b/>
          <w:bCs/>
          <w:spacing w:val="40"/>
          <w:sz w:val="28"/>
          <w:szCs w:val="28"/>
          <w:bdr w:val="single" w:sz="4" w:space="0" w:color="auto"/>
        </w:rPr>
        <w:t>Methodology</w:t>
      </w:r>
      <w:r>
        <w:rPr>
          <w:rFonts w:asciiTheme="minorHAnsi" w:hAnsiTheme="minorHAnsi" w:cstheme="minorHAnsi"/>
          <w:b/>
          <w:bCs/>
          <w:spacing w:val="40"/>
          <w:sz w:val="28"/>
          <w:szCs w:val="28"/>
        </w:rPr>
        <w:t xml:space="preserve">         </w:t>
      </w:r>
    </w:p>
    <w:p w14:paraId="457F15AE" w14:textId="77777777" w:rsidR="005513E4" w:rsidRPr="00732D8A" w:rsidRDefault="005513E4" w:rsidP="00732D8A">
      <w:pPr>
        <w:spacing w:line="276" w:lineRule="auto"/>
        <w:jc w:val="both"/>
        <w:rPr>
          <w:rFonts w:asciiTheme="minorHAnsi" w:hAnsiTheme="minorHAnsi" w:cstheme="minorHAnsi"/>
          <w:sz w:val="22"/>
          <w:szCs w:val="22"/>
        </w:rPr>
      </w:pPr>
    </w:p>
    <w:p w14:paraId="3285C1A0" w14:textId="4CD60895" w:rsidR="002C3361" w:rsidRPr="00732D8A" w:rsidRDefault="00B31B66" w:rsidP="00732D8A">
      <w:pPr>
        <w:spacing w:line="276" w:lineRule="auto"/>
        <w:jc w:val="both"/>
        <w:rPr>
          <w:rStyle w:val="normalchar"/>
          <w:rFonts w:asciiTheme="minorHAnsi" w:hAnsiTheme="minorHAnsi" w:cstheme="minorHAnsi"/>
          <w:sz w:val="22"/>
          <w:szCs w:val="22"/>
        </w:rPr>
      </w:pPr>
      <w:r w:rsidRPr="00732D8A">
        <w:rPr>
          <w:rFonts w:asciiTheme="minorHAnsi" w:hAnsiTheme="minorHAnsi" w:cstheme="minorHAnsi"/>
          <w:bCs/>
          <w:sz w:val="22"/>
          <w:szCs w:val="22"/>
        </w:rPr>
        <w:t xml:space="preserve">This </w:t>
      </w:r>
      <w:r w:rsidR="009A735A" w:rsidRPr="00732D8A">
        <w:rPr>
          <w:rFonts w:asciiTheme="minorHAnsi" w:hAnsiTheme="minorHAnsi" w:cstheme="minorHAnsi"/>
          <w:bCs/>
          <w:sz w:val="22"/>
          <w:szCs w:val="22"/>
        </w:rPr>
        <w:t>cross-sectional study</w:t>
      </w:r>
      <w:r w:rsidRPr="00732D8A">
        <w:rPr>
          <w:rFonts w:asciiTheme="minorHAnsi" w:hAnsiTheme="minorHAnsi" w:cstheme="minorHAnsi"/>
          <w:bCs/>
          <w:sz w:val="22"/>
          <w:szCs w:val="22"/>
        </w:rPr>
        <w:t xml:space="preserve"> was conducted in the </w:t>
      </w:r>
      <w:r w:rsidR="002D6CB9" w:rsidRPr="00732D8A">
        <w:rPr>
          <w:rFonts w:asciiTheme="minorHAnsi" w:hAnsiTheme="minorHAnsi" w:cstheme="minorHAnsi"/>
          <w:bCs/>
          <w:sz w:val="22"/>
          <w:szCs w:val="22"/>
        </w:rPr>
        <w:t xml:space="preserve">department of </w:t>
      </w:r>
      <w:r w:rsidR="00062469" w:rsidRPr="00732D8A">
        <w:rPr>
          <w:rFonts w:asciiTheme="minorHAnsi" w:hAnsiTheme="minorHAnsi" w:cstheme="minorHAnsi"/>
          <w:sz w:val="22"/>
          <w:szCs w:val="22"/>
        </w:rPr>
        <w:t>Dermatolog</w:t>
      </w:r>
      <w:r w:rsidR="002D6CB9" w:rsidRPr="00732D8A">
        <w:rPr>
          <w:rFonts w:asciiTheme="minorHAnsi" w:hAnsiTheme="minorHAnsi" w:cstheme="minorHAnsi"/>
          <w:sz w:val="22"/>
          <w:szCs w:val="22"/>
        </w:rPr>
        <w:t xml:space="preserve">y, </w:t>
      </w:r>
      <w:r w:rsidR="009E38D8" w:rsidRPr="00732D8A">
        <w:rPr>
          <w:rFonts w:asciiTheme="minorHAnsi" w:hAnsiTheme="minorHAnsi" w:cstheme="minorHAnsi"/>
          <w:sz w:val="22"/>
          <w:szCs w:val="22"/>
        </w:rPr>
        <w:t xml:space="preserve">Aga Khan </w:t>
      </w:r>
      <w:r w:rsidR="002D6CB9" w:rsidRPr="00732D8A">
        <w:rPr>
          <w:rFonts w:asciiTheme="minorHAnsi" w:hAnsiTheme="minorHAnsi" w:cstheme="minorHAnsi"/>
          <w:sz w:val="22"/>
          <w:szCs w:val="22"/>
        </w:rPr>
        <w:t>h</w:t>
      </w:r>
      <w:r w:rsidR="009E38D8" w:rsidRPr="00732D8A">
        <w:rPr>
          <w:rFonts w:asciiTheme="minorHAnsi" w:hAnsiTheme="minorHAnsi" w:cstheme="minorHAnsi"/>
          <w:sz w:val="22"/>
          <w:szCs w:val="22"/>
        </w:rPr>
        <w:t>ospital</w:t>
      </w:r>
      <w:r w:rsidR="002D6CB9" w:rsidRPr="00732D8A">
        <w:rPr>
          <w:rFonts w:asciiTheme="minorHAnsi" w:hAnsiTheme="minorHAnsi" w:cstheme="minorHAnsi"/>
          <w:sz w:val="22"/>
          <w:szCs w:val="22"/>
        </w:rPr>
        <w:t>,</w:t>
      </w:r>
      <w:r w:rsidR="000813E1">
        <w:rPr>
          <w:rFonts w:asciiTheme="minorHAnsi" w:hAnsiTheme="minorHAnsi" w:cstheme="minorHAnsi"/>
          <w:sz w:val="22"/>
          <w:szCs w:val="22"/>
        </w:rPr>
        <w:t xml:space="preserve"> </w:t>
      </w:r>
      <w:r w:rsidR="009E38D8" w:rsidRPr="00732D8A">
        <w:rPr>
          <w:rFonts w:asciiTheme="minorHAnsi" w:hAnsiTheme="minorHAnsi" w:cstheme="minorHAnsi"/>
          <w:sz w:val="22"/>
          <w:szCs w:val="22"/>
        </w:rPr>
        <w:t>Karachi</w:t>
      </w:r>
      <w:r w:rsidR="001A5026" w:rsidRPr="00732D8A">
        <w:rPr>
          <w:rFonts w:asciiTheme="minorHAnsi" w:hAnsiTheme="minorHAnsi" w:cstheme="minorHAnsi"/>
          <w:sz w:val="22"/>
          <w:szCs w:val="22"/>
        </w:rPr>
        <w:t xml:space="preserve">. </w:t>
      </w:r>
      <w:r w:rsidR="000E7351" w:rsidRPr="00732D8A">
        <w:rPr>
          <w:rFonts w:asciiTheme="minorHAnsi" w:hAnsiTheme="minorHAnsi" w:cstheme="minorHAnsi"/>
          <w:sz w:val="22"/>
          <w:szCs w:val="22"/>
        </w:rPr>
        <w:t xml:space="preserve">A total of 93 patients </w:t>
      </w:r>
      <w:r w:rsidR="009A735A" w:rsidRPr="00732D8A">
        <w:rPr>
          <w:rFonts w:asciiTheme="minorHAnsi" w:hAnsiTheme="minorHAnsi" w:cstheme="minorHAnsi"/>
          <w:sz w:val="22"/>
          <w:szCs w:val="22"/>
        </w:rPr>
        <w:t xml:space="preserve">attending OPD from November 2018 to April 2019 </w:t>
      </w:r>
      <w:r w:rsidR="000E7351" w:rsidRPr="00732D8A">
        <w:rPr>
          <w:rFonts w:asciiTheme="minorHAnsi" w:hAnsiTheme="minorHAnsi" w:cstheme="minorHAnsi"/>
          <w:sz w:val="22"/>
          <w:szCs w:val="22"/>
        </w:rPr>
        <w:t xml:space="preserve">were </w:t>
      </w:r>
      <w:r w:rsidR="00DC6B7F" w:rsidRPr="00732D8A">
        <w:rPr>
          <w:rFonts w:asciiTheme="minorHAnsi" w:hAnsiTheme="minorHAnsi" w:cstheme="minorHAnsi"/>
          <w:sz w:val="22"/>
          <w:szCs w:val="22"/>
        </w:rPr>
        <w:t>enroll</w:t>
      </w:r>
      <w:r w:rsidR="00C022D7" w:rsidRPr="00732D8A">
        <w:rPr>
          <w:rFonts w:asciiTheme="minorHAnsi" w:hAnsiTheme="minorHAnsi" w:cstheme="minorHAnsi"/>
          <w:sz w:val="22"/>
          <w:szCs w:val="22"/>
        </w:rPr>
        <w:t>ed</w:t>
      </w:r>
      <w:r w:rsidR="000E7351" w:rsidRPr="00732D8A">
        <w:rPr>
          <w:rFonts w:asciiTheme="minorHAnsi" w:hAnsiTheme="minorHAnsi" w:cstheme="minorHAnsi"/>
          <w:b/>
          <w:bCs/>
          <w:sz w:val="22"/>
          <w:szCs w:val="22"/>
        </w:rPr>
        <w:t xml:space="preserve">. </w:t>
      </w:r>
      <w:r w:rsidR="00536DFE" w:rsidRPr="00732D8A">
        <w:rPr>
          <w:rFonts w:asciiTheme="minorHAnsi" w:hAnsiTheme="minorHAnsi" w:cstheme="minorHAnsi"/>
          <w:sz w:val="22"/>
          <w:szCs w:val="22"/>
        </w:rPr>
        <w:t>The sample size was calculated</w:t>
      </w:r>
      <w:r w:rsidR="00806D6B">
        <w:rPr>
          <w:rFonts w:asciiTheme="minorHAnsi" w:hAnsiTheme="minorHAnsi" w:cstheme="minorHAnsi"/>
          <w:sz w:val="22"/>
          <w:szCs w:val="22"/>
        </w:rPr>
        <w:t xml:space="preserve"> by </w:t>
      </w:r>
      <w:r w:rsidR="00536DFE" w:rsidRPr="00732D8A">
        <w:rPr>
          <w:rFonts w:asciiTheme="minorHAnsi" w:hAnsiTheme="minorHAnsi" w:cstheme="minorHAnsi"/>
          <w:sz w:val="22"/>
          <w:szCs w:val="22"/>
        </w:rPr>
        <w:t xml:space="preserve"> using the efficacy of treatment on psoriasis as 41%</w:t>
      </w:r>
      <w:r w:rsidR="00AE7BEF" w:rsidRPr="00732D8A">
        <w:rPr>
          <w:rFonts w:asciiTheme="minorHAnsi" w:hAnsiTheme="minorHAnsi" w:cstheme="minorHAnsi"/>
          <w:sz w:val="22"/>
          <w:szCs w:val="22"/>
        </w:rPr>
        <w:t>,</w:t>
      </w:r>
      <w:r w:rsidR="00536DFE" w:rsidRPr="00732D8A">
        <w:rPr>
          <w:rFonts w:asciiTheme="minorHAnsi" w:hAnsiTheme="minorHAnsi" w:cstheme="minorHAnsi"/>
          <w:sz w:val="22"/>
          <w:szCs w:val="22"/>
          <w:vertAlign w:val="superscript"/>
        </w:rPr>
        <w:t>9</w:t>
      </w:r>
      <w:r w:rsidR="00536DFE" w:rsidRPr="00732D8A">
        <w:rPr>
          <w:rFonts w:asciiTheme="minorHAnsi" w:hAnsiTheme="minorHAnsi" w:cstheme="minorHAnsi"/>
          <w:sz w:val="22"/>
          <w:szCs w:val="22"/>
        </w:rPr>
        <w:t xml:space="preserve"> 95% confidence interval, and 10% error of estimation</w:t>
      </w:r>
      <w:r w:rsidR="00AE7BEF" w:rsidRPr="00732D8A">
        <w:rPr>
          <w:rFonts w:asciiTheme="minorHAnsi" w:hAnsiTheme="minorHAnsi" w:cstheme="minorHAnsi"/>
          <w:sz w:val="22"/>
          <w:szCs w:val="22"/>
        </w:rPr>
        <w:t xml:space="preserve">. </w:t>
      </w:r>
      <w:r w:rsidR="00536DFE" w:rsidRPr="00732D8A">
        <w:rPr>
          <w:rFonts w:asciiTheme="minorHAnsi" w:hAnsiTheme="minorHAnsi" w:cstheme="minorHAnsi"/>
          <w:sz w:val="22"/>
          <w:szCs w:val="22"/>
        </w:rPr>
        <w:t xml:space="preserve">Participants were recruited through a consecutive sampling strategy. </w:t>
      </w:r>
      <w:r w:rsidR="00D17A19" w:rsidRPr="00732D8A">
        <w:rPr>
          <w:rFonts w:asciiTheme="minorHAnsi" w:eastAsia="Calibri Light" w:hAnsiTheme="minorHAnsi" w:cstheme="minorHAnsi"/>
          <w:bCs/>
          <w:sz w:val="22"/>
          <w:szCs w:val="22"/>
        </w:rPr>
        <w:t xml:space="preserve">Inclusion </w:t>
      </w:r>
      <w:r w:rsidR="00691FC5" w:rsidRPr="00732D8A">
        <w:rPr>
          <w:rFonts w:asciiTheme="minorHAnsi" w:eastAsia="Calibri Light" w:hAnsiTheme="minorHAnsi" w:cstheme="minorHAnsi"/>
          <w:bCs/>
          <w:sz w:val="22"/>
          <w:szCs w:val="22"/>
        </w:rPr>
        <w:t>c</w:t>
      </w:r>
      <w:r w:rsidR="00D17A19" w:rsidRPr="00732D8A">
        <w:rPr>
          <w:rFonts w:asciiTheme="minorHAnsi" w:eastAsia="Calibri Light" w:hAnsiTheme="minorHAnsi" w:cstheme="minorHAnsi"/>
          <w:bCs/>
          <w:sz w:val="22"/>
          <w:szCs w:val="22"/>
        </w:rPr>
        <w:t>riteria</w:t>
      </w:r>
      <w:r w:rsidR="00D17A19" w:rsidRPr="00732D8A">
        <w:rPr>
          <w:rFonts w:asciiTheme="minorHAnsi" w:eastAsia="Calibri Light" w:hAnsiTheme="minorHAnsi" w:cstheme="minorHAnsi"/>
          <w:b/>
          <w:bCs/>
          <w:sz w:val="22"/>
          <w:szCs w:val="22"/>
        </w:rPr>
        <w:t xml:space="preserve"> </w:t>
      </w:r>
      <w:r w:rsidR="00D17A19" w:rsidRPr="00732D8A">
        <w:rPr>
          <w:rStyle w:val="normalchar"/>
          <w:rFonts w:asciiTheme="minorHAnsi" w:hAnsiTheme="minorHAnsi" w:cstheme="minorHAnsi"/>
          <w:sz w:val="22"/>
          <w:szCs w:val="22"/>
        </w:rPr>
        <w:t>comprised of all cases of Psoriasis aged 18–70 years, on treatment for at least 3 months</w:t>
      </w:r>
      <w:r w:rsidR="00881F40" w:rsidRPr="00732D8A">
        <w:rPr>
          <w:rStyle w:val="normalchar"/>
          <w:rFonts w:asciiTheme="minorHAnsi" w:hAnsiTheme="minorHAnsi" w:cstheme="minorHAnsi"/>
          <w:sz w:val="22"/>
          <w:szCs w:val="22"/>
        </w:rPr>
        <w:t>,</w:t>
      </w:r>
      <w:r w:rsidR="00D17A19" w:rsidRPr="00732D8A">
        <w:rPr>
          <w:rStyle w:val="normalchar"/>
          <w:rFonts w:asciiTheme="minorHAnsi" w:hAnsiTheme="minorHAnsi" w:cstheme="minorHAnsi"/>
          <w:sz w:val="22"/>
          <w:szCs w:val="22"/>
        </w:rPr>
        <w:t xml:space="preserve"> and patients willing to take part in the study. Patients with suspicious </w:t>
      </w:r>
      <w:r w:rsidR="00881F40" w:rsidRPr="00732D8A">
        <w:rPr>
          <w:rStyle w:val="normalchar"/>
          <w:rFonts w:asciiTheme="minorHAnsi" w:hAnsiTheme="minorHAnsi" w:cstheme="minorHAnsi"/>
          <w:sz w:val="22"/>
          <w:szCs w:val="22"/>
        </w:rPr>
        <w:t>diagnoses</w:t>
      </w:r>
      <w:r w:rsidR="00AE7BEF" w:rsidRPr="00732D8A">
        <w:rPr>
          <w:rStyle w:val="normalchar"/>
          <w:rFonts w:asciiTheme="minorHAnsi" w:hAnsiTheme="minorHAnsi" w:cstheme="minorHAnsi"/>
          <w:sz w:val="22"/>
          <w:szCs w:val="22"/>
        </w:rPr>
        <w:t xml:space="preserve"> and </w:t>
      </w:r>
      <w:r w:rsidR="00D17A19" w:rsidRPr="00732D8A">
        <w:rPr>
          <w:rStyle w:val="normalchar"/>
          <w:rFonts w:asciiTheme="minorHAnsi" w:hAnsiTheme="minorHAnsi" w:cstheme="minorHAnsi"/>
          <w:sz w:val="22"/>
          <w:szCs w:val="22"/>
        </w:rPr>
        <w:t xml:space="preserve">not </w:t>
      </w:r>
      <w:r w:rsidR="00AE7BEF" w:rsidRPr="00732D8A">
        <w:rPr>
          <w:rStyle w:val="normalchar"/>
          <w:rFonts w:asciiTheme="minorHAnsi" w:hAnsiTheme="minorHAnsi" w:cstheme="minorHAnsi"/>
          <w:sz w:val="22"/>
          <w:szCs w:val="22"/>
        </w:rPr>
        <w:t xml:space="preserve">receiving </w:t>
      </w:r>
      <w:r w:rsidR="00D17A19" w:rsidRPr="00732D8A">
        <w:rPr>
          <w:rStyle w:val="normalchar"/>
          <w:rFonts w:asciiTheme="minorHAnsi" w:hAnsiTheme="minorHAnsi" w:cstheme="minorHAnsi"/>
          <w:sz w:val="22"/>
          <w:szCs w:val="22"/>
        </w:rPr>
        <w:t>any treatment were excluded.</w:t>
      </w:r>
      <w:r w:rsidR="00536DFE" w:rsidRPr="00732D8A">
        <w:rPr>
          <w:rStyle w:val="normalchar"/>
          <w:rFonts w:asciiTheme="minorHAnsi" w:hAnsiTheme="minorHAnsi" w:cstheme="minorHAnsi"/>
          <w:sz w:val="22"/>
          <w:szCs w:val="22"/>
        </w:rPr>
        <w:t xml:space="preserve"> The approval from the ethical </w:t>
      </w:r>
      <w:r w:rsidR="009E38D8" w:rsidRPr="00732D8A">
        <w:rPr>
          <w:rStyle w:val="normalchar"/>
          <w:rFonts w:asciiTheme="minorHAnsi" w:hAnsiTheme="minorHAnsi" w:cstheme="minorHAnsi"/>
          <w:sz w:val="22"/>
          <w:szCs w:val="22"/>
        </w:rPr>
        <w:t>review committee of the hospital</w:t>
      </w:r>
      <w:r w:rsidR="00536DFE" w:rsidRPr="00732D8A">
        <w:rPr>
          <w:rStyle w:val="normalchar"/>
          <w:rFonts w:asciiTheme="minorHAnsi" w:hAnsiTheme="minorHAnsi" w:cstheme="minorHAnsi"/>
          <w:sz w:val="22"/>
          <w:szCs w:val="22"/>
        </w:rPr>
        <w:t xml:space="preserve"> was obtained</w:t>
      </w:r>
      <w:r w:rsidR="009E38D8" w:rsidRPr="00732D8A">
        <w:rPr>
          <w:rStyle w:val="normalchar"/>
          <w:rFonts w:asciiTheme="minorHAnsi" w:hAnsiTheme="minorHAnsi" w:cstheme="minorHAnsi"/>
          <w:sz w:val="22"/>
          <w:szCs w:val="22"/>
        </w:rPr>
        <w:t xml:space="preserve"> (ERC number: 5442-MED-ERC-18)</w:t>
      </w:r>
      <w:r w:rsidR="00536DFE" w:rsidRPr="00732D8A">
        <w:rPr>
          <w:rStyle w:val="normalchar"/>
          <w:rFonts w:asciiTheme="minorHAnsi" w:hAnsiTheme="minorHAnsi" w:cstheme="minorHAnsi"/>
          <w:sz w:val="22"/>
          <w:szCs w:val="22"/>
        </w:rPr>
        <w:t>. Written and informed consent was taken from the willing study participants.</w:t>
      </w:r>
      <w:r w:rsidR="00D17A19" w:rsidRPr="00732D8A">
        <w:rPr>
          <w:rFonts w:asciiTheme="minorHAnsi" w:hAnsiTheme="minorHAnsi" w:cstheme="minorHAnsi"/>
          <w:b/>
          <w:bCs/>
          <w:sz w:val="22"/>
          <w:szCs w:val="22"/>
        </w:rPr>
        <w:t xml:space="preserve"> </w:t>
      </w:r>
      <w:r w:rsidR="00855545" w:rsidRPr="00732D8A">
        <w:rPr>
          <w:rStyle w:val="normalchar"/>
          <w:rFonts w:asciiTheme="minorHAnsi" w:hAnsiTheme="minorHAnsi" w:cstheme="minorHAnsi"/>
          <w:sz w:val="22"/>
          <w:szCs w:val="22"/>
        </w:rPr>
        <w:t>Quality of life</w:t>
      </w:r>
      <w:r w:rsidR="00D13058" w:rsidRPr="00732D8A">
        <w:rPr>
          <w:rStyle w:val="normalchar"/>
          <w:rFonts w:asciiTheme="minorHAnsi" w:hAnsiTheme="minorHAnsi" w:cstheme="minorHAnsi"/>
          <w:sz w:val="22"/>
          <w:szCs w:val="22"/>
        </w:rPr>
        <w:t xml:space="preserve"> and disease severity</w:t>
      </w:r>
      <w:r w:rsidR="00855545" w:rsidRPr="00732D8A">
        <w:rPr>
          <w:rStyle w:val="normalchar"/>
          <w:rFonts w:asciiTheme="minorHAnsi" w:hAnsiTheme="minorHAnsi" w:cstheme="minorHAnsi"/>
          <w:sz w:val="22"/>
          <w:szCs w:val="22"/>
        </w:rPr>
        <w:t xml:space="preserve"> w</w:t>
      </w:r>
      <w:r w:rsidR="00D13058" w:rsidRPr="00732D8A">
        <w:rPr>
          <w:rStyle w:val="normalchar"/>
          <w:rFonts w:asciiTheme="minorHAnsi" w:hAnsiTheme="minorHAnsi" w:cstheme="minorHAnsi"/>
          <w:sz w:val="22"/>
          <w:szCs w:val="22"/>
        </w:rPr>
        <w:t xml:space="preserve">ere </w:t>
      </w:r>
      <w:r w:rsidR="00855545" w:rsidRPr="00732D8A">
        <w:rPr>
          <w:rStyle w:val="normalchar"/>
          <w:rFonts w:asciiTheme="minorHAnsi" w:hAnsiTheme="minorHAnsi" w:cstheme="minorHAnsi"/>
          <w:sz w:val="22"/>
          <w:szCs w:val="22"/>
        </w:rPr>
        <w:t>assessed through DLQI scoring system and PASI respectively</w:t>
      </w:r>
      <w:r w:rsidR="00D13058" w:rsidRPr="00732D8A">
        <w:rPr>
          <w:rStyle w:val="normalchar"/>
          <w:rFonts w:asciiTheme="minorHAnsi" w:hAnsiTheme="minorHAnsi" w:cstheme="minorHAnsi"/>
          <w:sz w:val="22"/>
          <w:szCs w:val="22"/>
        </w:rPr>
        <w:t>.</w:t>
      </w:r>
      <w:r w:rsidR="00D67BF2" w:rsidRPr="00732D8A">
        <w:rPr>
          <w:rFonts w:asciiTheme="minorHAnsi" w:hAnsiTheme="minorHAnsi" w:cstheme="minorHAnsi"/>
          <w:sz w:val="22"/>
          <w:szCs w:val="22"/>
        </w:rPr>
        <w:t xml:space="preserve"> Treatment modalities categorized into past and current treatments were evaluated by filling out a brief questionnaire</w:t>
      </w:r>
      <w:r w:rsidR="00855545" w:rsidRPr="00732D8A">
        <w:rPr>
          <w:rStyle w:val="normalchar"/>
          <w:rFonts w:asciiTheme="minorHAnsi" w:hAnsiTheme="minorHAnsi" w:cstheme="minorHAnsi"/>
          <w:sz w:val="22"/>
          <w:szCs w:val="22"/>
        </w:rPr>
        <w:t>.</w:t>
      </w:r>
      <w:r w:rsidR="005513E4">
        <w:rPr>
          <w:rStyle w:val="normalchar"/>
          <w:rFonts w:asciiTheme="minorHAnsi" w:hAnsiTheme="minorHAnsi" w:cstheme="minorHAnsi"/>
          <w:sz w:val="22"/>
          <w:szCs w:val="22"/>
        </w:rPr>
        <w:t xml:space="preserve"> </w:t>
      </w:r>
      <w:r w:rsidR="002C3361" w:rsidRPr="00732D8A">
        <w:rPr>
          <w:rStyle w:val="normalchar"/>
          <w:rFonts w:asciiTheme="minorHAnsi" w:hAnsiTheme="minorHAnsi" w:cstheme="minorHAnsi"/>
          <w:sz w:val="22"/>
          <w:szCs w:val="22"/>
        </w:rPr>
        <w:t xml:space="preserve">Data Confidentiality was </w:t>
      </w:r>
      <w:r w:rsidR="002C3361" w:rsidRPr="00732D8A">
        <w:rPr>
          <w:rStyle w:val="normalchar"/>
          <w:rFonts w:asciiTheme="minorHAnsi" w:hAnsiTheme="minorHAnsi" w:cstheme="minorHAnsi"/>
          <w:sz w:val="22"/>
          <w:szCs w:val="22"/>
        </w:rPr>
        <w:lastRenderedPageBreak/>
        <w:t>maintained throughout the study and patient identification was not disclosed</w:t>
      </w:r>
      <w:r w:rsidR="006F5AC9" w:rsidRPr="00732D8A">
        <w:rPr>
          <w:rStyle w:val="normalchar"/>
          <w:rFonts w:asciiTheme="minorHAnsi" w:hAnsiTheme="minorHAnsi" w:cstheme="minorHAnsi"/>
          <w:sz w:val="22"/>
          <w:szCs w:val="22"/>
        </w:rPr>
        <w:t>.</w:t>
      </w:r>
      <w:r w:rsidR="00E4052D" w:rsidRPr="00732D8A">
        <w:rPr>
          <w:rStyle w:val="normalchar"/>
          <w:rFonts w:asciiTheme="minorHAnsi" w:hAnsiTheme="minorHAnsi" w:cstheme="minorHAnsi"/>
          <w:sz w:val="22"/>
          <w:szCs w:val="22"/>
        </w:rPr>
        <w:t xml:space="preserve"> </w:t>
      </w:r>
    </w:p>
    <w:p w14:paraId="5061E161" w14:textId="469CC1CE" w:rsidR="00FB4FB2" w:rsidRDefault="00062469" w:rsidP="00732D8A">
      <w:pPr>
        <w:spacing w:line="276" w:lineRule="auto"/>
        <w:jc w:val="both"/>
        <w:rPr>
          <w:rFonts w:asciiTheme="minorHAnsi" w:hAnsiTheme="minorHAnsi" w:cstheme="minorHAnsi"/>
          <w:bCs/>
          <w:iCs/>
          <w:kern w:val="32"/>
          <w:sz w:val="22"/>
          <w:szCs w:val="22"/>
        </w:rPr>
      </w:pPr>
      <w:r w:rsidRPr="00732D8A">
        <w:rPr>
          <w:rStyle w:val="normalchar"/>
          <w:rFonts w:asciiTheme="minorHAnsi" w:hAnsiTheme="minorHAnsi" w:cstheme="minorHAnsi"/>
          <w:sz w:val="22"/>
          <w:szCs w:val="22"/>
        </w:rPr>
        <w:t>Statistical Package for</w:t>
      </w:r>
      <w:r w:rsidR="00D73618" w:rsidRPr="00732D8A">
        <w:rPr>
          <w:rStyle w:val="normalchar"/>
          <w:rFonts w:asciiTheme="minorHAnsi" w:hAnsiTheme="minorHAnsi" w:cstheme="minorHAnsi"/>
          <w:sz w:val="22"/>
          <w:szCs w:val="22"/>
        </w:rPr>
        <w:t xml:space="preserve"> Social Science SPSS (Release 20</w:t>
      </w:r>
      <w:r w:rsidRPr="00732D8A">
        <w:rPr>
          <w:rStyle w:val="normalchar"/>
          <w:rFonts w:asciiTheme="minorHAnsi" w:hAnsiTheme="minorHAnsi" w:cstheme="minorHAnsi"/>
          <w:sz w:val="22"/>
          <w:szCs w:val="22"/>
        </w:rPr>
        <w:t>.0, standard version, copyright © SPSS; 1989-02)</w:t>
      </w:r>
      <w:r w:rsidR="00D13058" w:rsidRPr="00732D8A">
        <w:rPr>
          <w:rStyle w:val="normalchar"/>
          <w:rFonts w:asciiTheme="minorHAnsi" w:hAnsiTheme="minorHAnsi" w:cstheme="minorHAnsi"/>
          <w:sz w:val="22"/>
          <w:szCs w:val="22"/>
        </w:rPr>
        <w:t xml:space="preserve"> was used for data analyses</w:t>
      </w:r>
      <w:r w:rsidRPr="00732D8A">
        <w:rPr>
          <w:rStyle w:val="normalchar"/>
          <w:rFonts w:asciiTheme="minorHAnsi" w:hAnsiTheme="minorHAnsi" w:cstheme="minorHAnsi"/>
          <w:sz w:val="22"/>
          <w:szCs w:val="22"/>
        </w:rPr>
        <w:t xml:space="preserve">.  Descriptive </w:t>
      </w:r>
      <w:r w:rsidR="00D13058" w:rsidRPr="00732D8A">
        <w:rPr>
          <w:rStyle w:val="normalchar"/>
          <w:rFonts w:asciiTheme="minorHAnsi" w:hAnsiTheme="minorHAnsi" w:cstheme="minorHAnsi"/>
          <w:sz w:val="22"/>
          <w:szCs w:val="22"/>
        </w:rPr>
        <w:t>statistics</w:t>
      </w:r>
      <w:r w:rsidRPr="00732D8A">
        <w:rPr>
          <w:rStyle w:val="normalchar"/>
          <w:rFonts w:asciiTheme="minorHAnsi" w:hAnsiTheme="minorHAnsi" w:cstheme="minorHAnsi"/>
          <w:sz w:val="22"/>
          <w:szCs w:val="22"/>
        </w:rPr>
        <w:t xml:space="preserve"> </w:t>
      </w:r>
      <w:r w:rsidR="004D409A" w:rsidRPr="00732D8A">
        <w:rPr>
          <w:rStyle w:val="normalchar"/>
          <w:rFonts w:asciiTheme="minorHAnsi" w:hAnsiTheme="minorHAnsi" w:cstheme="minorHAnsi"/>
          <w:sz w:val="22"/>
          <w:szCs w:val="22"/>
        </w:rPr>
        <w:t>w</w:t>
      </w:r>
      <w:r w:rsidR="00D13058" w:rsidRPr="00732D8A">
        <w:rPr>
          <w:rStyle w:val="normalchar"/>
          <w:rFonts w:asciiTheme="minorHAnsi" w:hAnsiTheme="minorHAnsi" w:cstheme="minorHAnsi"/>
          <w:sz w:val="22"/>
          <w:szCs w:val="22"/>
        </w:rPr>
        <w:t>ere</w:t>
      </w:r>
      <w:r w:rsidRPr="00732D8A">
        <w:rPr>
          <w:rStyle w:val="normalchar"/>
          <w:rFonts w:asciiTheme="minorHAnsi" w:hAnsiTheme="minorHAnsi" w:cstheme="minorHAnsi"/>
          <w:sz w:val="22"/>
          <w:szCs w:val="22"/>
        </w:rPr>
        <w:t xml:space="preserve"> presented as frequency </w:t>
      </w:r>
      <w:r w:rsidR="00D13058" w:rsidRPr="00732D8A">
        <w:rPr>
          <w:rStyle w:val="normalchar"/>
          <w:rFonts w:asciiTheme="minorHAnsi" w:hAnsiTheme="minorHAnsi" w:cstheme="minorHAnsi"/>
          <w:sz w:val="22"/>
          <w:szCs w:val="22"/>
        </w:rPr>
        <w:t>and</w:t>
      </w:r>
      <w:r w:rsidRPr="00732D8A">
        <w:rPr>
          <w:rStyle w:val="normalchar"/>
          <w:rFonts w:asciiTheme="minorHAnsi" w:hAnsiTheme="minorHAnsi" w:cstheme="minorHAnsi"/>
          <w:sz w:val="22"/>
          <w:szCs w:val="22"/>
        </w:rPr>
        <w:t xml:space="preserve"> percentages for qualitative variables </w:t>
      </w:r>
      <w:r w:rsidR="004D409A" w:rsidRPr="00732D8A">
        <w:rPr>
          <w:rStyle w:val="normalchar"/>
          <w:rFonts w:asciiTheme="minorHAnsi" w:hAnsiTheme="minorHAnsi" w:cstheme="minorHAnsi"/>
          <w:sz w:val="22"/>
          <w:szCs w:val="22"/>
        </w:rPr>
        <w:t>i.e.,</w:t>
      </w:r>
      <w:r w:rsidRPr="00732D8A">
        <w:rPr>
          <w:rStyle w:val="normalchar"/>
          <w:rFonts w:asciiTheme="minorHAnsi" w:hAnsiTheme="minorHAnsi" w:cstheme="minorHAnsi"/>
          <w:sz w:val="22"/>
          <w:szCs w:val="22"/>
        </w:rPr>
        <w:t xml:space="preserve"> </w:t>
      </w:r>
      <w:r w:rsidR="00D13058" w:rsidRPr="00732D8A">
        <w:rPr>
          <w:rStyle w:val="normalchar"/>
          <w:rFonts w:asciiTheme="minorHAnsi" w:hAnsiTheme="minorHAnsi" w:cstheme="minorHAnsi"/>
          <w:sz w:val="22"/>
          <w:szCs w:val="22"/>
        </w:rPr>
        <w:t>g</w:t>
      </w:r>
      <w:r w:rsidRPr="00732D8A">
        <w:rPr>
          <w:rStyle w:val="normalchar"/>
          <w:rFonts w:asciiTheme="minorHAnsi" w:hAnsiTheme="minorHAnsi" w:cstheme="minorHAnsi"/>
          <w:sz w:val="22"/>
          <w:szCs w:val="22"/>
        </w:rPr>
        <w:t xml:space="preserve">ender, </w:t>
      </w:r>
      <w:r w:rsidR="005A30B8" w:rsidRPr="00732D8A">
        <w:rPr>
          <w:rStyle w:val="normalchar"/>
          <w:rFonts w:asciiTheme="minorHAnsi" w:hAnsiTheme="minorHAnsi" w:cstheme="minorHAnsi"/>
          <w:sz w:val="22"/>
          <w:szCs w:val="22"/>
        </w:rPr>
        <w:t xml:space="preserve">PASI scores, </w:t>
      </w:r>
      <w:r w:rsidRPr="00732D8A">
        <w:rPr>
          <w:rStyle w:val="normalchar"/>
          <w:rFonts w:asciiTheme="minorHAnsi" w:hAnsiTheme="minorHAnsi" w:cstheme="minorHAnsi"/>
          <w:sz w:val="22"/>
          <w:szCs w:val="22"/>
        </w:rPr>
        <w:t>treatment</w:t>
      </w:r>
      <w:r w:rsidR="005A30B8" w:rsidRPr="00732D8A">
        <w:rPr>
          <w:rStyle w:val="normalchar"/>
          <w:rFonts w:asciiTheme="minorHAnsi" w:hAnsiTheme="minorHAnsi" w:cstheme="minorHAnsi"/>
          <w:sz w:val="22"/>
          <w:szCs w:val="22"/>
        </w:rPr>
        <w:t xml:space="preserve"> modalities and type of psoriasis</w:t>
      </w:r>
      <w:r w:rsidRPr="00732D8A">
        <w:rPr>
          <w:rStyle w:val="normalchar"/>
          <w:rFonts w:asciiTheme="minorHAnsi" w:hAnsiTheme="minorHAnsi" w:cstheme="minorHAnsi"/>
          <w:sz w:val="22"/>
          <w:szCs w:val="22"/>
        </w:rPr>
        <w:t xml:space="preserve">. </w:t>
      </w:r>
      <w:r w:rsidR="00D13058" w:rsidRPr="00732D8A">
        <w:rPr>
          <w:rFonts w:asciiTheme="minorHAnsi" w:hAnsiTheme="minorHAnsi" w:cstheme="minorHAnsi"/>
          <w:bCs/>
          <w:iCs/>
          <w:sz w:val="22"/>
          <w:szCs w:val="22"/>
        </w:rPr>
        <w:t>Chi-square test</w:t>
      </w:r>
      <w:r w:rsidR="00D13058" w:rsidRPr="00732D8A">
        <w:rPr>
          <w:rFonts w:asciiTheme="minorHAnsi" w:hAnsiTheme="minorHAnsi" w:cstheme="minorHAnsi"/>
          <w:sz w:val="22"/>
          <w:szCs w:val="22"/>
        </w:rPr>
        <w:t xml:space="preserve"> was used to find out </w:t>
      </w:r>
      <w:r w:rsidR="00D13058" w:rsidRPr="00732D8A">
        <w:rPr>
          <w:rStyle w:val="normalchar"/>
          <w:rFonts w:asciiTheme="minorHAnsi" w:hAnsiTheme="minorHAnsi" w:cstheme="minorHAnsi"/>
          <w:sz w:val="22"/>
          <w:szCs w:val="22"/>
        </w:rPr>
        <w:t>t</w:t>
      </w:r>
      <w:r w:rsidR="00D376E5" w:rsidRPr="00732D8A">
        <w:rPr>
          <w:rStyle w:val="normalchar"/>
          <w:rFonts w:asciiTheme="minorHAnsi" w:hAnsiTheme="minorHAnsi" w:cstheme="minorHAnsi"/>
          <w:sz w:val="22"/>
          <w:szCs w:val="22"/>
        </w:rPr>
        <w:t xml:space="preserve">he </w:t>
      </w:r>
      <w:r w:rsidR="00D13058" w:rsidRPr="00732D8A">
        <w:rPr>
          <w:rStyle w:val="normalchar"/>
          <w:rFonts w:asciiTheme="minorHAnsi" w:hAnsiTheme="minorHAnsi" w:cstheme="minorHAnsi"/>
          <w:sz w:val="22"/>
          <w:szCs w:val="22"/>
        </w:rPr>
        <w:t>a</w:t>
      </w:r>
      <w:r w:rsidRPr="00732D8A">
        <w:rPr>
          <w:rStyle w:val="normalchar"/>
          <w:rFonts w:asciiTheme="minorHAnsi" w:hAnsiTheme="minorHAnsi" w:cstheme="minorHAnsi"/>
          <w:sz w:val="22"/>
          <w:szCs w:val="22"/>
        </w:rPr>
        <w:t xml:space="preserve">ssociation </w:t>
      </w:r>
      <w:r w:rsidR="00D13058" w:rsidRPr="00732D8A">
        <w:rPr>
          <w:rStyle w:val="normalchar"/>
          <w:rFonts w:asciiTheme="minorHAnsi" w:hAnsiTheme="minorHAnsi" w:cstheme="minorHAnsi"/>
          <w:sz w:val="22"/>
          <w:szCs w:val="22"/>
        </w:rPr>
        <w:t xml:space="preserve">between categorical variables. </w:t>
      </w:r>
      <w:r w:rsidR="00B362F3" w:rsidRPr="00732D8A">
        <w:rPr>
          <w:rFonts w:asciiTheme="minorHAnsi" w:hAnsiTheme="minorHAnsi" w:cstheme="minorHAnsi"/>
          <w:bCs/>
          <w:iCs/>
          <w:kern w:val="32"/>
          <w:sz w:val="22"/>
          <w:szCs w:val="22"/>
        </w:rPr>
        <w:t>The analysis using multinomial logistic regression was carried out by taking dermatology life quality index (DLQI) to be mild (0-5), moderate (6-10) and severe (&gt;10) as the outcome variable.</w:t>
      </w:r>
      <w:r w:rsidR="00B362F3" w:rsidRPr="00732D8A">
        <w:rPr>
          <w:rFonts w:asciiTheme="minorHAnsi" w:hAnsiTheme="minorHAnsi" w:cstheme="minorHAnsi"/>
          <w:sz w:val="22"/>
          <w:szCs w:val="22"/>
        </w:rPr>
        <w:t xml:space="preserve"> </w:t>
      </w:r>
      <w:r w:rsidR="00B362F3" w:rsidRPr="00732D8A">
        <w:rPr>
          <w:rFonts w:asciiTheme="minorHAnsi" w:hAnsiTheme="minorHAnsi" w:cstheme="minorHAnsi"/>
          <w:bCs/>
          <w:iCs/>
          <w:kern w:val="32"/>
          <w:sz w:val="22"/>
          <w:szCs w:val="22"/>
        </w:rPr>
        <w:t xml:space="preserve">Stratification with respect to previous treatment, current treatment modalities, disease severity and psoriasis type was done to observe effect of these modifiers on </w:t>
      </w:r>
      <w:r w:rsidR="00717016" w:rsidRPr="00732D8A">
        <w:rPr>
          <w:rFonts w:asciiTheme="minorHAnsi" w:hAnsiTheme="minorHAnsi" w:cstheme="minorHAnsi"/>
          <w:bCs/>
          <w:iCs/>
          <w:kern w:val="32"/>
          <w:sz w:val="22"/>
          <w:szCs w:val="22"/>
        </w:rPr>
        <w:t xml:space="preserve">the </w:t>
      </w:r>
      <w:r w:rsidR="00B362F3" w:rsidRPr="00732D8A">
        <w:rPr>
          <w:rFonts w:asciiTheme="minorHAnsi" w:hAnsiTheme="minorHAnsi" w:cstheme="minorHAnsi"/>
          <w:bCs/>
          <w:iCs/>
          <w:kern w:val="32"/>
          <w:sz w:val="22"/>
          <w:szCs w:val="22"/>
        </w:rPr>
        <w:t>outcome. P-value of ≤0.05 was considered as significant</w:t>
      </w:r>
      <w:r w:rsidR="00717016" w:rsidRPr="00732D8A">
        <w:rPr>
          <w:rFonts w:asciiTheme="minorHAnsi" w:hAnsiTheme="minorHAnsi" w:cstheme="minorHAnsi"/>
          <w:bCs/>
          <w:iCs/>
          <w:kern w:val="32"/>
          <w:sz w:val="22"/>
          <w:szCs w:val="22"/>
        </w:rPr>
        <w:t xml:space="preserve"> statistically</w:t>
      </w:r>
      <w:r w:rsidR="00B362F3" w:rsidRPr="00732D8A">
        <w:rPr>
          <w:rFonts w:asciiTheme="minorHAnsi" w:hAnsiTheme="minorHAnsi" w:cstheme="minorHAnsi"/>
          <w:bCs/>
          <w:iCs/>
          <w:kern w:val="32"/>
          <w:sz w:val="22"/>
          <w:szCs w:val="22"/>
        </w:rPr>
        <w:t>.</w:t>
      </w:r>
    </w:p>
    <w:p w14:paraId="76AC5A0C" w14:textId="77777777" w:rsidR="000813E1" w:rsidRPr="00732D8A" w:rsidRDefault="000813E1" w:rsidP="00732D8A">
      <w:pPr>
        <w:spacing w:line="276" w:lineRule="auto"/>
        <w:jc w:val="both"/>
        <w:rPr>
          <w:rFonts w:asciiTheme="minorHAnsi" w:hAnsiTheme="minorHAnsi" w:cstheme="minorHAnsi"/>
          <w:i/>
          <w:sz w:val="22"/>
          <w:szCs w:val="22"/>
        </w:rPr>
      </w:pPr>
    </w:p>
    <w:p w14:paraId="43B4108D" w14:textId="3B7F035D" w:rsidR="00012CA9" w:rsidRPr="000813E1" w:rsidRDefault="000813E1" w:rsidP="000813E1">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ind w:left="448" w:right="420"/>
        <w:jc w:val="center"/>
        <w:rPr>
          <w:rFonts w:asciiTheme="minorHAnsi" w:hAnsiTheme="minorHAnsi" w:cstheme="minorHAnsi"/>
          <w:b/>
          <w:spacing w:val="40"/>
          <w:sz w:val="28"/>
          <w:szCs w:val="28"/>
        </w:rPr>
      </w:pPr>
      <w:r w:rsidRPr="000813E1">
        <w:rPr>
          <w:rFonts w:asciiTheme="minorHAnsi" w:hAnsiTheme="minorHAnsi" w:cstheme="minorHAnsi"/>
          <w:b/>
          <w:spacing w:val="40"/>
          <w:sz w:val="28"/>
          <w:szCs w:val="28"/>
        </w:rPr>
        <w:t>Results</w:t>
      </w:r>
    </w:p>
    <w:p w14:paraId="4D07860E" w14:textId="77777777" w:rsidR="000813E1" w:rsidRPr="00732D8A" w:rsidRDefault="000813E1" w:rsidP="00732D8A">
      <w:pPr>
        <w:spacing w:line="276" w:lineRule="auto"/>
        <w:jc w:val="both"/>
        <w:rPr>
          <w:rFonts w:asciiTheme="minorHAnsi" w:hAnsiTheme="minorHAnsi" w:cstheme="minorHAnsi"/>
          <w:b/>
          <w:sz w:val="22"/>
          <w:szCs w:val="22"/>
        </w:rPr>
      </w:pPr>
    </w:p>
    <w:p w14:paraId="12BB898E" w14:textId="660F6C48" w:rsidR="006A073B" w:rsidRDefault="00B302CE" w:rsidP="00732D8A">
      <w:pPr>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 xml:space="preserve">The overall mean age of patients was 39 </w:t>
      </w:r>
      <w:r w:rsidR="00E064A0" w:rsidRPr="00732D8A">
        <w:rPr>
          <w:rFonts w:asciiTheme="minorHAnsi" w:hAnsiTheme="minorHAnsi" w:cstheme="minorHAnsi"/>
          <w:sz w:val="22"/>
          <w:szCs w:val="22"/>
          <w:u w:val="single"/>
        </w:rPr>
        <w:t xml:space="preserve">+ (SD) </w:t>
      </w:r>
      <w:r w:rsidRPr="00732D8A">
        <w:rPr>
          <w:rFonts w:asciiTheme="minorHAnsi" w:hAnsiTheme="minorHAnsi" w:cstheme="minorHAnsi"/>
          <w:sz w:val="22"/>
          <w:szCs w:val="22"/>
        </w:rPr>
        <w:t xml:space="preserve">years. </w:t>
      </w:r>
      <w:r w:rsidR="007B5FDD" w:rsidRPr="00732D8A">
        <w:rPr>
          <w:rFonts w:asciiTheme="minorHAnsi" w:hAnsiTheme="minorHAnsi" w:cstheme="minorHAnsi"/>
          <w:sz w:val="22"/>
          <w:szCs w:val="22"/>
        </w:rPr>
        <w:t>T</w:t>
      </w:r>
      <w:r w:rsidRPr="00732D8A">
        <w:rPr>
          <w:rFonts w:asciiTheme="minorHAnsi" w:hAnsiTheme="minorHAnsi" w:cstheme="minorHAnsi"/>
          <w:sz w:val="22"/>
          <w:szCs w:val="22"/>
        </w:rPr>
        <w:t>here were 44 (47.3%) male and 49 (52.7%) female patients</w:t>
      </w:r>
      <w:r w:rsidR="007B5FDD" w:rsidRPr="00732D8A">
        <w:rPr>
          <w:rFonts w:asciiTheme="minorHAnsi" w:hAnsiTheme="minorHAnsi" w:cstheme="minorHAnsi"/>
          <w:sz w:val="22"/>
          <w:szCs w:val="22"/>
        </w:rPr>
        <w:t xml:space="preserve">. </w:t>
      </w:r>
      <w:r w:rsidR="00D67BF2" w:rsidRPr="00732D8A">
        <w:rPr>
          <w:rFonts w:asciiTheme="minorHAnsi" w:hAnsiTheme="minorHAnsi" w:cstheme="minorHAnsi"/>
          <w:sz w:val="22"/>
          <w:szCs w:val="22"/>
        </w:rPr>
        <w:t xml:space="preserve">Treatment modalities </w:t>
      </w:r>
      <w:r w:rsidR="00E064A0" w:rsidRPr="00732D8A">
        <w:rPr>
          <w:rFonts w:asciiTheme="minorHAnsi" w:hAnsiTheme="minorHAnsi" w:cstheme="minorHAnsi"/>
          <w:sz w:val="22"/>
          <w:szCs w:val="22"/>
        </w:rPr>
        <w:t xml:space="preserve">were </w:t>
      </w:r>
      <w:r w:rsidR="00D67BF2" w:rsidRPr="00732D8A">
        <w:rPr>
          <w:rFonts w:asciiTheme="minorHAnsi" w:hAnsiTheme="minorHAnsi" w:cstheme="minorHAnsi"/>
          <w:sz w:val="22"/>
          <w:szCs w:val="22"/>
        </w:rPr>
        <w:t xml:space="preserve">categorized into past and current treatments. Furthermore, current treatments were divided into topical, topical and systemic combined and others (phototherapy and biologics). </w:t>
      </w:r>
      <w:r w:rsidR="00B84A6C" w:rsidRPr="00732D8A">
        <w:rPr>
          <w:rFonts w:asciiTheme="minorHAnsi" w:hAnsiTheme="minorHAnsi" w:cstheme="minorHAnsi"/>
          <w:sz w:val="22"/>
          <w:szCs w:val="22"/>
        </w:rPr>
        <w:t>The majority</w:t>
      </w:r>
      <w:r w:rsidRPr="00732D8A">
        <w:rPr>
          <w:rFonts w:asciiTheme="minorHAnsi" w:hAnsiTheme="minorHAnsi" w:cstheme="minorHAnsi"/>
          <w:sz w:val="22"/>
          <w:szCs w:val="22"/>
        </w:rPr>
        <w:t xml:space="preserve"> of patients reported the use of topical treatment in the past</w:t>
      </w:r>
      <w:r w:rsidR="004E2386" w:rsidRPr="00732D8A">
        <w:rPr>
          <w:rFonts w:asciiTheme="minorHAnsi" w:hAnsiTheme="minorHAnsi" w:cstheme="minorHAnsi"/>
          <w:sz w:val="22"/>
          <w:szCs w:val="22"/>
        </w:rPr>
        <w:t xml:space="preserve"> as well as the current treatment modality </w:t>
      </w:r>
      <w:r w:rsidRPr="00732D8A">
        <w:rPr>
          <w:rFonts w:asciiTheme="minorHAnsi" w:hAnsiTheme="minorHAnsi" w:cstheme="minorHAnsi"/>
          <w:sz w:val="22"/>
          <w:szCs w:val="22"/>
        </w:rPr>
        <w:t>(53%</w:t>
      </w:r>
      <w:r w:rsidR="00246045" w:rsidRPr="00732D8A">
        <w:rPr>
          <w:rFonts w:asciiTheme="minorHAnsi" w:hAnsiTheme="minorHAnsi" w:cstheme="minorHAnsi"/>
          <w:sz w:val="22"/>
          <w:szCs w:val="22"/>
        </w:rPr>
        <w:t xml:space="preserve"> and 60</w:t>
      </w:r>
      <w:r w:rsidR="004E2386" w:rsidRPr="00732D8A">
        <w:rPr>
          <w:rFonts w:asciiTheme="minorHAnsi" w:hAnsiTheme="minorHAnsi" w:cstheme="minorHAnsi"/>
          <w:sz w:val="22"/>
          <w:szCs w:val="22"/>
        </w:rPr>
        <w:t>%</w:t>
      </w:r>
      <w:r w:rsidR="00E064A0" w:rsidRPr="00732D8A">
        <w:rPr>
          <w:rFonts w:asciiTheme="minorHAnsi" w:hAnsiTheme="minorHAnsi" w:cstheme="minorHAnsi"/>
          <w:sz w:val="22"/>
          <w:szCs w:val="22"/>
        </w:rPr>
        <w:t xml:space="preserve"> re</w:t>
      </w:r>
      <w:r w:rsidR="00B65C7A" w:rsidRPr="00732D8A">
        <w:rPr>
          <w:rFonts w:asciiTheme="minorHAnsi" w:hAnsiTheme="minorHAnsi" w:cstheme="minorHAnsi"/>
          <w:sz w:val="22"/>
          <w:szCs w:val="22"/>
        </w:rPr>
        <w:t>s</w:t>
      </w:r>
      <w:r w:rsidR="00E064A0" w:rsidRPr="00732D8A">
        <w:rPr>
          <w:rFonts w:asciiTheme="minorHAnsi" w:hAnsiTheme="minorHAnsi" w:cstheme="minorHAnsi"/>
          <w:sz w:val="22"/>
          <w:szCs w:val="22"/>
        </w:rPr>
        <w:t>pectively</w:t>
      </w:r>
      <w:r w:rsidRPr="00732D8A">
        <w:rPr>
          <w:rFonts w:asciiTheme="minorHAnsi" w:hAnsiTheme="minorHAnsi" w:cstheme="minorHAnsi"/>
          <w:sz w:val="22"/>
          <w:szCs w:val="22"/>
        </w:rPr>
        <w:t xml:space="preserve">). </w:t>
      </w:r>
      <w:r w:rsidR="00343FD0" w:rsidRPr="00732D8A">
        <w:rPr>
          <w:rFonts w:asciiTheme="minorHAnsi" w:hAnsiTheme="minorHAnsi" w:cstheme="minorHAnsi"/>
          <w:sz w:val="22"/>
          <w:szCs w:val="22"/>
        </w:rPr>
        <w:t>Mo</w:t>
      </w:r>
      <w:r w:rsidR="00E064A0" w:rsidRPr="00732D8A">
        <w:rPr>
          <w:rFonts w:asciiTheme="minorHAnsi" w:hAnsiTheme="minorHAnsi" w:cstheme="minorHAnsi"/>
          <w:sz w:val="22"/>
          <w:szCs w:val="22"/>
        </w:rPr>
        <w:t>st common type of psoriasis was Chronic Plaque Psoriasis</w:t>
      </w:r>
      <w:r w:rsidR="00B65C7A" w:rsidRPr="00732D8A">
        <w:rPr>
          <w:rFonts w:asciiTheme="minorHAnsi" w:hAnsiTheme="minorHAnsi" w:cstheme="minorHAnsi"/>
          <w:sz w:val="22"/>
          <w:szCs w:val="22"/>
        </w:rPr>
        <w:t xml:space="preserve"> </w:t>
      </w:r>
      <w:r w:rsidR="00343FD0" w:rsidRPr="00732D8A">
        <w:rPr>
          <w:rFonts w:asciiTheme="minorHAnsi" w:hAnsiTheme="minorHAnsi" w:cstheme="minorHAnsi"/>
          <w:sz w:val="22"/>
          <w:szCs w:val="22"/>
        </w:rPr>
        <w:t>68 (73%)</w:t>
      </w:r>
      <w:r w:rsidR="00B65C7A" w:rsidRPr="00732D8A">
        <w:rPr>
          <w:rFonts w:asciiTheme="minorHAnsi" w:hAnsiTheme="minorHAnsi" w:cstheme="minorHAnsi"/>
          <w:sz w:val="22"/>
          <w:szCs w:val="22"/>
        </w:rPr>
        <w:t>.</w:t>
      </w:r>
      <w:r w:rsidR="00343FD0" w:rsidRPr="00732D8A">
        <w:rPr>
          <w:rFonts w:asciiTheme="minorHAnsi" w:hAnsiTheme="minorHAnsi" w:cstheme="minorHAnsi"/>
          <w:sz w:val="22"/>
          <w:szCs w:val="22"/>
        </w:rPr>
        <w:t xml:space="preserve"> </w:t>
      </w:r>
      <w:r w:rsidR="00B65C7A" w:rsidRPr="00732D8A">
        <w:rPr>
          <w:rFonts w:asciiTheme="minorHAnsi" w:hAnsiTheme="minorHAnsi" w:cstheme="minorHAnsi"/>
          <w:sz w:val="22"/>
          <w:szCs w:val="22"/>
        </w:rPr>
        <w:t xml:space="preserve">The frequency of mild and severe disease was equal </w:t>
      </w:r>
      <w:r w:rsidR="00E67B14" w:rsidRPr="00732D8A">
        <w:rPr>
          <w:rFonts w:asciiTheme="minorHAnsi" w:hAnsiTheme="minorHAnsi" w:cstheme="minorHAnsi"/>
          <w:sz w:val="22"/>
          <w:szCs w:val="22"/>
        </w:rPr>
        <w:t>. These findings are depicted in</w:t>
      </w:r>
      <w:bookmarkEnd w:id="1"/>
      <w:r w:rsidR="00350DE8">
        <w:rPr>
          <w:rFonts w:asciiTheme="minorHAnsi" w:hAnsiTheme="minorHAnsi" w:cstheme="minorHAnsi"/>
          <w:sz w:val="22"/>
          <w:szCs w:val="22"/>
        </w:rPr>
        <w:t xml:space="preserve"> table 1</w:t>
      </w:r>
    </w:p>
    <w:p w14:paraId="5B13E159" w14:textId="77777777" w:rsidR="000813E1" w:rsidRDefault="000813E1" w:rsidP="00732D8A">
      <w:pPr>
        <w:spacing w:line="276" w:lineRule="auto"/>
        <w:jc w:val="both"/>
        <w:rPr>
          <w:rFonts w:asciiTheme="minorHAnsi" w:hAnsiTheme="minorHAnsi" w:cstheme="minorHAnsi"/>
          <w:sz w:val="22"/>
          <w:szCs w:val="22"/>
        </w:rPr>
      </w:pPr>
    </w:p>
    <w:p w14:paraId="560BB832" w14:textId="77777777" w:rsidR="000813E1" w:rsidRDefault="000813E1" w:rsidP="00732D8A">
      <w:pPr>
        <w:spacing w:line="276" w:lineRule="auto"/>
        <w:jc w:val="both"/>
        <w:rPr>
          <w:rFonts w:asciiTheme="minorHAnsi" w:hAnsiTheme="minorHAnsi" w:cstheme="minorHAnsi"/>
          <w:sz w:val="22"/>
          <w:szCs w:val="22"/>
        </w:rPr>
      </w:pPr>
    </w:p>
    <w:p w14:paraId="1AA64CEE" w14:textId="77777777" w:rsidR="000813E1" w:rsidRDefault="000813E1" w:rsidP="00732D8A">
      <w:pPr>
        <w:spacing w:line="276" w:lineRule="auto"/>
        <w:jc w:val="both"/>
        <w:rPr>
          <w:rFonts w:asciiTheme="minorHAnsi" w:hAnsiTheme="minorHAnsi" w:cstheme="minorHAnsi"/>
          <w:sz w:val="22"/>
          <w:szCs w:val="22"/>
        </w:rPr>
      </w:pPr>
    </w:p>
    <w:p w14:paraId="78E1F61D" w14:textId="77777777" w:rsidR="000813E1" w:rsidRDefault="000813E1" w:rsidP="00732D8A">
      <w:pPr>
        <w:spacing w:line="276" w:lineRule="auto"/>
        <w:jc w:val="both"/>
        <w:rPr>
          <w:rFonts w:asciiTheme="minorHAnsi" w:hAnsiTheme="minorHAnsi" w:cstheme="minorHAnsi"/>
          <w:sz w:val="22"/>
          <w:szCs w:val="22"/>
        </w:rPr>
      </w:pPr>
    </w:p>
    <w:p w14:paraId="0FABA475" w14:textId="77777777" w:rsidR="000813E1" w:rsidRDefault="000813E1" w:rsidP="00732D8A">
      <w:pPr>
        <w:spacing w:line="276" w:lineRule="auto"/>
        <w:jc w:val="both"/>
        <w:rPr>
          <w:rFonts w:asciiTheme="minorHAnsi" w:hAnsiTheme="minorHAnsi" w:cstheme="minorHAnsi"/>
          <w:sz w:val="22"/>
          <w:szCs w:val="22"/>
        </w:rPr>
      </w:pPr>
    </w:p>
    <w:p w14:paraId="46D0E1F6" w14:textId="77777777" w:rsidR="000813E1" w:rsidRDefault="000813E1" w:rsidP="00732D8A">
      <w:pPr>
        <w:spacing w:line="276" w:lineRule="auto"/>
        <w:jc w:val="both"/>
        <w:rPr>
          <w:rFonts w:asciiTheme="minorHAnsi" w:hAnsiTheme="minorHAnsi" w:cstheme="minorHAnsi"/>
          <w:sz w:val="22"/>
          <w:szCs w:val="22"/>
        </w:rPr>
      </w:pPr>
    </w:p>
    <w:p w14:paraId="567982D1" w14:textId="77777777" w:rsidR="000813E1" w:rsidRDefault="000813E1" w:rsidP="00732D8A">
      <w:pPr>
        <w:spacing w:line="276" w:lineRule="auto"/>
        <w:jc w:val="both"/>
        <w:rPr>
          <w:rFonts w:asciiTheme="minorHAnsi" w:hAnsiTheme="minorHAnsi" w:cstheme="minorHAnsi"/>
          <w:sz w:val="22"/>
          <w:szCs w:val="22"/>
        </w:rPr>
      </w:pPr>
    </w:p>
    <w:p w14:paraId="3397EA97" w14:textId="77777777" w:rsidR="00350DE8" w:rsidRPr="00732D8A" w:rsidRDefault="00350DE8" w:rsidP="00732D8A">
      <w:pPr>
        <w:spacing w:line="276" w:lineRule="auto"/>
        <w:jc w:val="both"/>
        <w:rPr>
          <w:rFonts w:asciiTheme="minorHAnsi" w:hAnsiTheme="minorHAnsi" w:cstheme="minorHAnsi"/>
          <w:sz w:val="22"/>
          <w:szCs w:val="22"/>
        </w:rPr>
      </w:pPr>
    </w:p>
    <w:tbl>
      <w:tblPr>
        <w:tblStyle w:val="TableGrid"/>
        <w:tblW w:w="4536" w:type="dxa"/>
        <w:tblInd w:w="-5" w:type="dxa"/>
        <w:tblLook w:val="04A0" w:firstRow="1" w:lastRow="0" w:firstColumn="1" w:lastColumn="0" w:noHBand="0" w:noVBand="1"/>
      </w:tblPr>
      <w:tblGrid>
        <w:gridCol w:w="2694"/>
        <w:gridCol w:w="1842"/>
      </w:tblGrid>
      <w:tr w:rsidR="00350DE8" w:rsidRPr="00732D8A" w14:paraId="11372E66" w14:textId="77777777" w:rsidTr="000813E1">
        <w:tc>
          <w:tcPr>
            <w:tcW w:w="4536" w:type="dxa"/>
            <w:gridSpan w:val="2"/>
          </w:tcPr>
          <w:p w14:paraId="19B00832" w14:textId="7A375A34" w:rsidR="00350DE8" w:rsidRPr="00F50185" w:rsidRDefault="00350DE8" w:rsidP="00F50185">
            <w:pPr>
              <w:contextualSpacing/>
              <w:jc w:val="center"/>
              <w:rPr>
                <w:rFonts w:asciiTheme="minorHAnsi" w:hAnsiTheme="minorHAnsi" w:cstheme="minorHAnsi"/>
                <w:b/>
                <w:bCs/>
                <w:sz w:val="20"/>
                <w:szCs w:val="20"/>
              </w:rPr>
            </w:pPr>
            <w:r w:rsidRPr="00F50185">
              <w:rPr>
                <w:rFonts w:asciiTheme="minorHAnsi" w:hAnsiTheme="minorHAnsi" w:cstheme="minorHAnsi"/>
                <w:b/>
                <w:bCs/>
                <w:sz w:val="20"/>
                <w:szCs w:val="20"/>
              </w:rPr>
              <w:lastRenderedPageBreak/>
              <w:t xml:space="preserve">TABLE I: </w:t>
            </w:r>
            <w:r w:rsidR="00F50185" w:rsidRPr="00F50185">
              <w:rPr>
                <w:rFonts w:asciiTheme="minorHAnsi" w:hAnsiTheme="minorHAnsi" w:cstheme="minorHAnsi"/>
                <w:b/>
                <w:bCs/>
                <w:sz w:val="20"/>
                <w:szCs w:val="20"/>
              </w:rPr>
              <w:t xml:space="preserve">Descriptive analysis showing frequency of variables </w:t>
            </w:r>
            <w:r w:rsidRPr="00F50185">
              <w:rPr>
                <w:rFonts w:asciiTheme="minorHAnsi" w:hAnsiTheme="minorHAnsi" w:cstheme="minorHAnsi"/>
                <w:b/>
                <w:bCs/>
                <w:sz w:val="20"/>
                <w:szCs w:val="20"/>
              </w:rPr>
              <w:t>(n=93)</w:t>
            </w:r>
          </w:p>
        </w:tc>
      </w:tr>
      <w:tr w:rsidR="00732D8A" w:rsidRPr="00732D8A" w14:paraId="4455E7BB" w14:textId="77777777" w:rsidTr="000813E1">
        <w:tc>
          <w:tcPr>
            <w:tcW w:w="2694" w:type="dxa"/>
            <w:hideMark/>
          </w:tcPr>
          <w:p w14:paraId="3F98D62A" w14:textId="77777777" w:rsidR="005A30B8" w:rsidRPr="00732D8A" w:rsidRDefault="005A30B8" w:rsidP="00F50185">
            <w:pPr>
              <w:contextualSpacing/>
              <w:jc w:val="center"/>
              <w:rPr>
                <w:rFonts w:asciiTheme="minorHAnsi" w:hAnsiTheme="minorHAnsi" w:cstheme="minorHAnsi"/>
                <w:b/>
                <w:bCs/>
                <w:sz w:val="22"/>
                <w:szCs w:val="22"/>
              </w:rPr>
            </w:pPr>
            <w:r w:rsidRPr="00732D8A">
              <w:rPr>
                <w:rFonts w:asciiTheme="minorHAnsi" w:hAnsiTheme="minorHAnsi" w:cstheme="minorHAnsi"/>
                <w:b/>
                <w:bCs/>
                <w:sz w:val="22"/>
                <w:szCs w:val="22"/>
              </w:rPr>
              <w:t>Variable</w:t>
            </w:r>
          </w:p>
        </w:tc>
        <w:tc>
          <w:tcPr>
            <w:tcW w:w="1842" w:type="dxa"/>
            <w:hideMark/>
          </w:tcPr>
          <w:p w14:paraId="39A32F2F" w14:textId="51A74294" w:rsidR="005A30B8" w:rsidRPr="00732D8A" w:rsidRDefault="000B2A5F" w:rsidP="00F50185">
            <w:pPr>
              <w:contextualSpacing/>
              <w:jc w:val="center"/>
              <w:rPr>
                <w:rFonts w:asciiTheme="minorHAnsi" w:hAnsiTheme="minorHAnsi" w:cstheme="minorHAnsi"/>
                <w:b/>
                <w:bCs/>
                <w:sz w:val="22"/>
                <w:szCs w:val="22"/>
              </w:rPr>
            </w:pPr>
            <w:r>
              <w:rPr>
                <w:rFonts w:asciiTheme="minorHAnsi" w:hAnsiTheme="minorHAnsi" w:cstheme="minorHAnsi"/>
                <w:b/>
                <w:bCs/>
                <w:sz w:val="22"/>
                <w:szCs w:val="22"/>
              </w:rPr>
              <w:t xml:space="preserve">No of patients </w:t>
            </w:r>
            <w:r w:rsidR="005A30B8" w:rsidRPr="00732D8A">
              <w:rPr>
                <w:rFonts w:asciiTheme="minorHAnsi" w:hAnsiTheme="minorHAnsi" w:cstheme="minorHAnsi"/>
                <w:b/>
                <w:bCs/>
                <w:sz w:val="22"/>
                <w:szCs w:val="22"/>
              </w:rPr>
              <w:t>(percentage)</w:t>
            </w:r>
          </w:p>
        </w:tc>
      </w:tr>
      <w:tr w:rsidR="00732D8A" w:rsidRPr="00732D8A" w14:paraId="04947651" w14:textId="77777777" w:rsidTr="000813E1">
        <w:tc>
          <w:tcPr>
            <w:tcW w:w="2694" w:type="dxa"/>
            <w:hideMark/>
          </w:tcPr>
          <w:p w14:paraId="0664CB40" w14:textId="77777777" w:rsidR="005A30B8" w:rsidRPr="00732D8A" w:rsidRDefault="005A30B8" w:rsidP="00F50185">
            <w:pPr>
              <w:contextualSpacing/>
              <w:jc w:val="center"/>
              <w:rPr>
                <w:rFonts w:asciiTheme="minorHAnsi" w:hAnsiTheme="minorHAnsi" w:cstheme="minorHAnsi"/>
                <w:b/>
                <w:sz w:val="22"/>
                <w:szCs w:val="22"/>
              </w:rPr>
            </w:pPr>
            <w:r w:rsidRPr="00732D8A">
              <w:rPr>
                <w:rFonts w:asciiTheme="minorHAnsi" w:hAnsiTheme="minorHAnsi" w:cstheme="minorHAnsi"/>
                <w:b/>
                <w:sz w:val="22"/>
                <w:szCs w:val="22"/>
              </w:rPr>
              <w:t>Gender</w:t>
            </w:r>
          </w:p>
        </w:tc>
        <w:tc>
          <w:tcPr>
            <w:tcW w:w="1842" w:type="dxa"/>
          </w:tcPr>
          <w:p w14:paraId="2390C9A5" w14:textId="77777777" w:rsidR="005A30B8" w:rsidRPr="00732D8A" w:rsidRDefault="005A30B8" w:rsidP="00F50185">
            <w:pPr>
              <w:contextualSpacing/>
              <w:jc w:val="center"/>
              <w:rPr>
                <w:rFonts w:asciiTheme="minorHAnsi" w:hAnsiTheme="minorHAnsi" w:cstheme="minorHAnsi"/>
                <w:sz w:val="22"/>
                <w:szCs w:val="22"/>
              </w:rPr>
            </w:pPr>
          </w:p>
        </w:tc>
      </w:tr>
      <w:tr w:rsidR="00732D8A" w:rsidRPr="00732D8A" w14:paraId="7B1A843D" w14:textId="77777777" w:rsidTr="000813E1">
        <w:tc>
          <w:tcPr>
            <w:tcW w:w="2694" w:type="dxa"/>
            <w:hideMark/>
          </w:tcPr>
          <w:p w14:paraId="4E8BBDD1"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Male</w:t>
            </w:r>
          </w:p>
        </w:tc>
        <w:tc>
          <w:tcPr>
            <w:tcW w:w="1842" w:type="dxa"/>
            <w:hideMark/>
          </w:tcPr>
          <w:p w14:paraId="64285A3B" w14:textId="03DF9BDA"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44 (47.3</w:t>
            </w:r>
            <w:r w:rsidR="005A30B8" w:rsidRPr="00732D8A">
              <w:rPr>
                <w:rFonts w:asciiTheme="minorHAnsi" w:hAnsiTheme="minorHAnsi" w:cstheme="minorHAnsi"/>
                <w:sz w:val="22"/>
                <w:szCs w:val="22"/>
              </w:rPr>
              <w:t>)</w:t>
            </w:r>
          </w:p>
        </w:tc>
      </w:tr>
      <w:tr w:rsidR="00732D8A" w:rsidRPr="00732D8A" w14:paraId="1B8F8323" w14:textId="77777777" w:rsidTr="000813E1">
        <w:tc>
          <w:tcPr>
            <w:tcW w:w="2694" w:type="dxa"/>
            <w:hideMark/>
          </w:tcPr>
          <w:p w14:paraId="43500D33"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Female</w:t>
            </w:r>
          </w:p>
        </w:tc>
        <w:tc>
          <w:tcPr>
            <w:tcW w:w="1842" w:type="dxa"/>
            <w:hideMark/>
          </w:tcPr>
          <w:p w14:paraId="212174EE" w14:textId="78B2B264"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49 (52.7</w:t>
            </w:r>
            <w:r w:rsidR="005A30B8" w:rsidRPr="00732D8A">
              <w:rPr>
                <w:rFonts w:asciiTheme="minorHAnsi" w:hAnsiTheme="minorHAnsi" w:cstheme="minorHAnsi"/>
                <w:sz w:val="22"/>
                <w:szCs w:val="22"/>
              </w:rPr>
              <w:t>)</w:t>
            </w:r>
          </w:p>
        </w:tc>
      </w:tr>
      <w:tr w:rsidR="00732D8A" w:rsidRPr="00732D8A" w14:paraId="7DD5497B" w14:textId="77777777" w:rsidTr="000813E1">
        <w:tc>
          <w:tcPr>
            <w:tcW w:w="2694" w:type="dxa"/>
            <w:hideMark/>
          </w:tcPr>
          <w:p w14:paraId="6BA6A3CA" w14:textId="77777777" w:rsidR="005A30B8" w:rsidRPr="00732D8A" w:rsidRDefault="005A30B8" w:rsidP="00F50185">
            <w:pPr>
              <w:contextualSpacing/>
              <w:jc w:val="center"/>
              <w:rPr>
                <w:rFonts w:asciiTheme="minorHAnsi" w:hAnsiTheme="minorHAnsi" w:cstheme="minorHAnsi"/>
                <w:b/>
                <w:sz w:val="22"/>
                <w:szCs w:val="22"/>
              </w:rPr>
            </w:pPr>
            <w:r w:rsidRPr="00732D8A">
              <w:rPr>
                <w:rFonts w:asciiTheme="minorHAnsi" w:hAnsiTheme="minorHAnsi" w:cstheme="minorHAnsi"/>
                <w:b/>
                <w:sz w:val="22"/>
                <w:szCs w:val="22"/>
              </w:rPr>
              <w:t>Previous Treatment</w:t>
            </w:r>
          </w:p>
        </w:tc>
        <w:tc>
          <w:tcPr>
            <w:tcW w:w="1842" w:type="dxa"/>
          </w:tcPr>
          <w:p w14:paraId="0B13489C" w14:textId="77777777" w:rsidR="005A30B8" w:rsidRPr="00732D8A" w:rsidRDefault="005A30B8" w:rsidP="00F50185">
            <w:pPr>
              <w:contextualSpacing/>
              <w:jc w:val="center"/>
              <w:rPr>
                <w:rFonts w:asciiTheme="minorHAnsi" w:hAnsiTheme="minorHAnsi" w:cstheme="minorHAnsi"/>
                <w:sz w:val="22"/>
                <w:szCs w:val="22"/>
              </w:rPr>
            </w:pPr>
          </w:p>
        </w:tc>
      </w:tr>
      <w:tr w:rsidR="00732D8A" w:rsidRPr="00732D8A" w14:paraId="6A365345" w14:textId="77777777" w:rsidTr="000813E1">
        <w:tc>
          <w:tcPr>
            <w:tcW w:w="2694" w:type="dxa"/>
            <w:hideMark/>
          </w:tcPr>
          <w:p w14:paraId="7A70F874"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Both topical and systemic</w:t>
            </w:r>
          </w:p>
        </w:tc>
        <w:tc>
          <w:tcPr>
            <w:tcW w:w="1842" w:type="dxa"/>
            <w:hideMark/>
          </w:tcPr>
          <w:p w14:paraId="08B6DC83" w14:textId="19187BDA"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40 (43.0</w:t>
            </w:r>
            <w:r w:rsidR="005A30B8" w:rsidRPr="00732D8A">
              <w:rPr>
                <w:rFonts w:asciiTheme="minorHAnsi" w:hAnsiTheme="minorHAnsi" w:cstheme="minorHAnsi"/>
                <w:sz w:val="22"/>
                <w:szCs w:val="22"/>
              </w:rPr>
              <w:t>)</w:t>
            </w:r>
          </w:p>
        </w:tc>
      </w:tr>
      <w:tr w:rsidR="00732D8A" w:rsidRPr="00732D8A" w14:paraId="3819B33E" w14:textId="77777777" w:rsidTr="000813E1">
        <w:tc>
          <w:tcPr>
            <w:tcW w:w="2694" w:type="dxa"/>
            <w:hideMark/>
          </w:tcPr>
          <w:p w14:paraId="41257B6C"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Topical</w:t>
            </w:r>
          </w:p>
        </w:tc>
        <w:tc>
          <w:tcPr>
            <w:tcW w:w="1842" w:type="dxa"/>
            <w:hideMark/>
          </w:tcPr>
          <w:p w14:paraId="5A84EA34" w14:textId="43EAC228"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49 (52.7</w:t>
            </w:r>
            <w:r w:rsidR="005A30B8" w:rsidRPr="00732D8A">
              <w:rPr>
                <w:rFonts w:asciiTheme="minorHAnsi" w:hAnsiTheme="minorHAnsi" w:cstheme="minorHAnsi"/>
                <w:sz w:val="22"/>
                <w:szCs w:val="22"/>
              </w:rPr>
              <w:t>)</w:t>
            </w:r>
          </w:p>
        </w:tc>
      </w:tr>
      <w:tr w:rsidR="00732D8A" w:rsidRPr="00732D8A" w14:paraId="4F2728FD" w14:textId="77777777" w:rsidTr="000813E1">
        <w:tc>
          <w:tcPr>
            <w:tcW w:w="2694" w:type="dxa"/>
            <w:hideMark/>
          </w:tcPr>
          <w:p w14:paraId="4CFE3002"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Others</w:t>
            </w:r>
          </w:p>
        </w:tc>
        <w:tc>
          <w:tcPr>
            <w:tcW w:w="1842" w:type="dxa"/>
            <w:hideMark/>
          </w:tcPr>
          <w:p w14:paraId="4FD8E71D" w14:textId="1CD8377C"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2 (2.2</w:t>
            </w:r>
            <w:r w:rsidR="005A30B8" w:rsidRPr="00732D8A">
              <w:rPr>
                <w:rFonts w:asciiTheme="minorHAnsi" w:hAnsiTheme="minorHAnsi" w:cstheme="minorHAnsi"/>
                <w:sz w:val="22"/>
                <w:szCs w:val="22"/>
              </w:rPr>
              <w:t>)</w:t>
            </w:r>
          </w:p>
        </w:tc>
      </w:tr>
      <w:tr w:rsidR="00732D8A" w:rsidRPr="00732D8A" w14:paraId="5B775057" w14:textId="77777777" w:rsidTr="000813E1">
        <w:tc>
          <w:tcPr>
            <w:tcW w:w="2694" w:type="dxa"/>
            <w:hideMark/>
          </w:tcPr>
          <w:p w14:paraId="2C5C4981"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Systemic</w:t>
            </w:r>
          </w:p>
        </w:tc>
        <w:tc>
          <w:tcPr>
            <w:tcW w:w="1842" w:type="dxa"/>
            <w:hideMark/>
          </w:tcPr>
          <w:p w14:paraId="26385DE8" w14:textId="69753E62"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1 (1.1</w:t>
            </w:r>
            <w:r w:rsidR="005A30B8" w:rsidRPr="00732D8A">
              <w:rPr>
                <w:rFonts w:asciiTheme="minorHAnsi" w:hAnsiTheme="minorHAnsi" w:cstheme="minorHAnsi"/>
                <w:sz w:val="22"/>
                <w:szCs w:val="22"/>
              </w:rPr>
              <w:t>)</w:t>
            </w:r>
          </w:p>
        </w:tc>
      </w:tr>
      <w:tr w:rsidR="00732D8A" w:rsidRPr="00732D8A" w14:paraId="62E73495" w14:textId="77777777" w:rsidTr="000813E1">
        <w:tc>
          <w:tcPr>
            <w:tcW w:w="2694" w:type="dxa"/>
            <w:hideMark/>
          </w:tcPr>
          <w:p w14:paraId="3743BD39"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None</w:t>
            </w:r>
          </w:p>
        </w:tc>
        <w:tc>
          <w:tcPr>
            <w:tcW w:w="1842" w:type="dxa"/>
            <w:hideMark/>
          </w:tcPr>
          <w:p w14:paraId="05B74538" w14:textId="2D27BB99"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1 (1.1</w:t>
            </w:r>
            <w:r w:rsidR="005A30B8" w:rsidRPr="00732D8A">
              <w:rPr>
                <w:rFonts w:asciiTheme="minorHAnsi" w:hAnsiTheme="minorHAnsi" w:cstheme="minorHAnsi"/>
                <w:sz w:val="22"/>
                <w:szCs w:val="22"/>
              </w:rPr>
              <w:t>)</w:t>
            </w:r>
          </w:p>
        </w:tc>
      </w:tr>
      <w:tr w:rsidR="00732D8A" w:rsidRPr="00732D8A" w14:paraId="245D3514" w14:textId="77777777" w:rsidTr="000813E1">
        <w:tc>
          <w:tcPr>
            <w:tcW w:w="2694" w:type="dxa"/>
            <w:hideMark/>
          </w:tcPr>
          <w:p w14:paraId="5AD91DA8" w14:textId="77777777" w:rsidR="005A30B8" w:rsidRPr="00732D8A" w:rsidRDefault="005A30B8" w:rsidP="00F50185">
            <w:pPr>
              <w:contextualSpacing/>
              <w:jc w:val="center"/>
              <w:rPr>
                <w:rFonts w:asciiTheme="minorHAnsi" w:hAnsiTheme="minorHAnsi" w:cstheme="minorHAnsi"/>
                <w:b/>
                <w:sz w:val="22"/>
                <w:szCs w:val="22"/>
              </w:rPr>
            </w:pPr>
            <w:r w:rsidRPr="00732D8A">
              <w:rPr>
                <w:rFonts w:asciiTheme="minorHAnsi" w:hAnsiTheme="minorHAnsi" w:cstheme="minorHAnsi"/>
                <w:b/>
                <w:sz w:val="22"/>
                <w:szCs w:val="22"/>
              </w:rPr>
              <w:t>Current Treatment</w:t>
            </w:r>
          </w:p>
        </w:tc>
        <w:tc>
          <w:tcPr>
            <w:tcW w:w="1842" w:type="dxa"/>
          </w:tcPr>
          <w:p w14:paraId="5F784789" w14:textId="77777777" w:rsidR="005A30B8" w:rsidRPr="00732D8A" w:rsidRDefault="005A30B8" w:rsidP="00F50185">
            <w:pPr>
              <w:contextualSpacing/>
              <w:jc w:val="center"/>
              <w:rPr>
                <w:rFonts w:asciiTheme="minorHAnsi" w:hAnsiTheme="minorHAnsi" w:cstheme="minorHAnsi"/>
                <w:sz w:val="22"/>
                <w:szCs w:val="22"/>
              </w:rPr>
            </w:pPr>
          </w:p>
        </w:tc>
      </w:tr>
      <w:tr w:rsidR="00732D8A" w:rsidRPr="00732D8A" w14:paraId="3BD78EC1" w14:textId="77777777" w:rsidTr="000813E1">
        <w:tc>
          <w:tcPr>
            <w:tcW w:w="2694" w:type="dxa"/>
            <w:hideMark/>
          </w:tcPr>
          <w:p w14:paraId="26C9FFBB"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Both topical and systemic</w:t>
            </w:r>
          </w:p>
        </w:tc>
        <w:tc>
          <w:tcPr>
            <w:tcW w:w="1842" w:type="dxa"/>
            <w:hideMark/>
          </w:tcPr>
          <w:p w14:paraId="601C618F" w14:textId="1143C8D0"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23 (24.7</w:t>
            </w:r>
            <w:r w:rsidR="005A30B8" w:rsidRPr="00732D8A">
              <w:rPr>
                <w:rFonts w:asciiTheme="minorHAnsi" w:hAnsiTheme="minorHAnsi" w:cstheme="minorHAnsi"/>
                <w:sz w:val="22"/>
                <w:szCs w:val="22"/>
              </w:rPr>
              <w:t>)</w:t>
            </w:r>
          </w:p>
        </w:tc>
      </w:tr>
      <w:tr w:rsidR="00732D8A" w:rsidRPr="00732D8A" w14:paraId="1184E1B1" w14:textId="77777777" w:rsidTr="000813E1">
        <w:tc>
          <w:tcPr>
            <w:tcW w:w="2694" w:type="dxa"/>
            <w:hideMark/>
          </w:tcPr>
          <w:p w14:paraId="578C59DA"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Topical</w:t>
            </w:r>
          </w:p>
        </w:tc>
        <w:tc>
          <w:tcPr>
            <w:tcW w:w="1842" w:type="dxa"/>
            <w:hideMark/>
          </w:tcPr>
          <w:p w14:paraId="02444E84" w14:textId="4CC7AA03"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56 (60.2</w:t>
            </w:r>
            <w:r w:rsidR="005A30B8" w:rsidRPr="00732D8A">
              <w:rPr>
                <w:rFonts w:asciiTheme="minorHAnsi" w:hAnsiTheme="minorHAnsi" w:cstheme="minorHAnsi"/>
                <w:sz w:val="22"/>
                <w:szCs w:val="22"/>
              </w:rPr>
              <w:t>)</w:t>
            </w:r>
          </w:p>
        </w:tc>
      </w:tr>
      <w:tr w:rsidR="00732D8A" w:rsidRPr="00732D8A" w14:paraId="6F8E1701" w14:textId="77777777" w:rsidTr="000813E1">
        <w:tc>
          <w:tcPr>
            <w:tcW w:w="2694" w:type="dxa"/>
            <w:hideMark/>
          </w:tcPr>
          <w:p w14:paraId="31D2FE93"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Others</w:t>
            </w:r>
          </w:p>
        </w:tc>
        <w:tc>
          <w:tcPr>
            <w:tcW w:w="1842" w:type="dxa"/>
            <w:hideMark/>
          </w:tcPr>
          <w:p w14:paraId="062FB70D" w14:textId="71BB794D"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14 (15.1</w:t>
            </w:r>
            <w:r w:rsidR="005A30B8" w:rsidRPr="00732D8A">
              <w:rPr>
                <w:rFonts w:asciiTheme="minorHAnsi" w:hAnsiTheme="minorHAnsi" w:cstheme="minorHAnsi"/>
                <w:sz w:val="22"/>
                <w:szCs w:val="22"/>
              </w:rPr>
              <w:t>)</w:t>
            </w:r>
          </w:p>
        </w:tc>
      </w:tr>
      <w:tr w:rsidR="00732D8A" w:rsidRPr="00732D8A" w14:paraId="41B357EF" w14:textId="77777777" w:rsidTr="000813E1">
        <w:tc>
          <w:tcPr>
            <w:tcW w:w="2694" w:type="dxa"/>
            <w:hideMark/>
          </w:tcPr>
          <w:p w14:paraId="391584CA" w14:textId="77777777" w:rsidR="005A30B8" w:rsidRPr="00732D8A" w:rsidRDefault="005A30B8" w:rsidP="00F50185">
            <w:pPr>
              <w:contextualSpacing/>
              <w:jc w:val="center"/>
              <w:rPr>
                <w:rFonts w:asciiTheme="minorHAnsi" w:hAnsiTheme="minorHAnsi" w:cstheme="minorHAnsi"/>
                <w:b/>
                <w:sz w:val="22"/>
                <w:szCs w:val="22"/>
              </w:rPr>
            </w:pPr>
            <w:r w:rsidRPr="00732D8A">
              <w:rPr>
                <w:rFonts w:asciiTheme="minorHAnsi" w:hAnsiTheme="minorHAnsi" w:cstheme="minorHAnsi"/>
                <w:b/>
                <w:sz w:val="22"/>
                <w:szCs w:val="22"/>
              </w:rPr>
              <w:t>Psoriasis Types</w:t>
            </w:r>
          </w:p>
        </w:tc>
        <w:tc>
          <w:tcPr>
            <w:tcW w:w="1842" w:type="dxa"/>
          </w:tcPr>
          <w:p w14:paraId="0E67DDC4" w14:textId="77777777" w:rsidR="005A30B8" w:rsidRPr="00732D8A" w:rsidRDefault="005A30B8" w:rsidP="00F50185">
            <w:pPr>
              <w:contextualSpacing/>
              <w:jc w:val="center"/>
              <w:rPr>
                <w:rFonts w:asciiTheme="minorHAnsi" w:hAnsiTheme="minorHAnsi" w:cstheme="minorHAnsi"/>
                <w:sz w:val="22"/>
                <w:szCs w:val="22"/>
              </w:rPr>
            </w:pPr>
          </w:p>
        </w:tc>
      </w:tr>
      <w:tr w:rsidR="00732D8A" w:rsidRPr="00732D8A" w14:paraId="3EFB194E" w14:textId="77777777" w:rsidTr="000813E1">
        <w:tc>
          <w:tcPr>
            <w:tcW w:w="2694" w:type="dxa"/>
            <w:hideMark/>
          </w:tcPr>
          <w:p w14:paraId="18413A5A"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Palmoplantar Keratoderma</w:t>
            </w:r>
          </w:p>
        </w:tc>
        <w:tc>
          <w:tcPr>
            <w:tcW w:w="1842" w:type="dxa"/>
            <w:hideMark/>
          </w:tcPr>
          <w:p w14:paraId="51D04BDC" w14:textId="0F579D42"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15 (16.1</w:t>
            </w:r>
            <w:r w:rsidR="005A30B8" w:rsidRPr="00732D8A">
              <w:rPr>
                <w:rFonts w:asciiTheme="minorHAnsi" w:hAnsiTheme="minorHAnsi" w:cstheme="minorHAnsi"/>
                <w:sz w:val="22"/>
                <w:szCs w:val="22"/>
              </w:rPr>
              <w:t>)</w:t>
            </w:r>
          </w:p>
        </w:tc>
      </w:tr>
      <w:tr w:rsidR="00732D8A" w:rsidRPr="00732D8A" w14:paraId="448B5AF6" w14:textId="77777777" w:rsidTr="000813E1">
        <w:tc>
          <w:tcPr>
            <w:tcW w:w="2694" w:type="dxa"/>
            <w:hideMark/>
          </w:tcPr>
          <w:p w14:paraId="42068BC5" w14:textId="2E0D4459"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Chronic Plaque Psoriasis</w:t>
            </w:r>
          </w:p>
        </w:tc>
        <w:tc>
          <w:tcPr>
            <w:tcW w:w="1842" w:type="dxa"/>
            <w:hideMark/>
          </w:tcPr>
          <w:p w14:paraId="22E19E87" w14:textId="2B872745"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68 (73.1</w:t>
            </w:r>
            <w:r w:rsidR="005A30B8" w:rsidRPr="00732D8A">
              <w:rPr>
                <w:rFonts w:asciiTheme="minorHAnsi" w:hAnsiTheme="minorHAnsi" w:cstheme="minorHAnsi"/>
                <w:sz w:val="22"/>
                <w:szCs w:val="22"/>
              </w:rPr>
              <w:t>)</w:t>
            </w:r>
          </w:p>
        </w:tc>
      </w:tr>
      <w:tr w:rsidR="00732D8A" w:rsidRPr="00732D8A" w14:paraId="2A3E2C04" w14:textId="77777777" w:rsidTr="000813E1">
        <w:tc>
          <w:tcPr>
            <w:tcW w:w="2694" w:type="dxa"/>
            <w:hideMark/>
          </w:tcPr>
          <w:p w14:paraId="312D78DE"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Erythroderma Psoriasis</w:t>
            </w:r>
          </w:p>
        </w:tc>
        <w:tc>
          <w:tcPr>
            <w:tcW w:w="1842" w:type="dxa"/>
            <w:hideMark/>
          </w:tcPr>
          <w:p w14:paraId="082FBBA4" w14:textId="6F296188"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2 (2.2</w:t>
            </w:r>
            <w:r w:rsidR="005A30B8" w:rsidRPr="00732D8A">
              <w:rPr>
                <w:rFonts w:asciiTheme="minorHAnsi" w:hAnsiTheme="minorHAnsi" w:cstheme="minorHAnsi"/>
                <w:sz w:val="22"/>
                <w:szCs w:val="22"/>
              </w:rPr>
              <w:t>)</w:t>
            </w:r>
          </w:p>
        </w:tc>
      </w:tr>
      <w:tr w:rsidR="00732D8A" w:rsidRPr="00732D8A" w14:paraId="456D56AF" w14:textId="77777777" w:rsidTr="000813E1">
        <w:tc>
          <w:tcPr>
            <w:tcW w:w="2694" w:type="dxa"/>
            <w:hideMark/>
          </w:tcPr>
          <w:p w14:paraId="2E2B5A17"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Pustular Psoriasis</w:t>
            </w:r>
          </w:p>
        </w:tc>
        <w:tc>
          <w:tcPr>
            <w:tcW w:w="1842" w:type="dxa"/>
            <w:hideMark/>
          </w:tcPr>
          <w:p w14:paraId="3F373EB4" w14:textId="1C37EA45"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2 (2.2</w:t>
            </w:r>
            <w:r w:rsidR="005A30B8" w:rsidRPr="00732D8A">
              <w:rPr>
                <w:rFonts w:asciiTheme="minorHAnsi" w:hAnsiTheme="minorHAnsi" w:cstheme="minorHAnsi"/>
                <w:sz w:val="22"/>
                <w:szCs w:val="22"/>
              </w:rPr>
              <w:t>)</w:t>
            </w:r>
          </w:p>
        </w:tc>
      </w:tr>
      <w:tr w:rsidR="00732D8A" w:rsidRPr="00732D8A" w14:paraId="39044A52" w14:textId="77777777" w:rsidTr="000813E1">
        <w:tc>
          <w:tcPr>
            <w:tcW w:w="2694" w:type="dxa"/>
            <w:hideMark/>
          </w:tcPr>
          <w:p w14:paraId="0EA34281"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Guttate Psoriasis</w:t>
            </w:r>
          </w:p>
        </w:tc>
        <w:tc>
          <w:tcPr>
            <w:tcW w:w="1842" w:type="dxa"/>
            <w:hideMark/>
          </w:tcPr>
          <w:p w14:paraId="7E846ADB" w14:textId="05155C50"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2 (2.2)</w:t>
            </w:r>
          </w:p>
        </w:tc>
      </w:tr>
      <w:tr w:rsidR="00732D8A" w:rsidRPr="00732D8A" w14:paraId="4C92759B" w14:textId="77777777" w:rsidTr="000813E1">
        <w:tc>
          <w:tcPr>
            <w:tcW w:w="2694" w:type="dxa"/>
            <w:hideMark/>
          </w:tcPr>
          <w:p w14:paraId="74A401E1" w14:textId="14CB690F"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Chronic plaque Psoriatic+ Arthritis</w:t>
            </w:r>
          </w:p>
        </w:tc>
        <w:tc>
          <w:tcPr>
            <w:tcW w:w="1842" w:type="dxa"/>
            <w:hideMark/>
          </w:tcPr>
          <w:p w14:paraId="512326C0" w14:textId="06744E95"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2 (2.2</w:t>
            </w:r>
            <w:r w:rsidR="005A30B8" w:rsidRPr="00732D8A">
              <w:rPr>
                <w:rFonts w:asciiTheme="minorHAnsi" w:hAnsiTheme="minorHAnsi" w:cstheme="minorHAnsi"/>
                <w:sz w:val="22"/>
                <w:szCs w:val="22"/>
              </w:rPr>
              <w:t>)</w:t>
            </w:r>
          </w:p>
        </w:tc>
      </w:tr>
      <w:tr w:rsidR="00732D8A" w:rsidRPr="00732D8A" w14:paraId="79918C74" w14:textId="77777777" w:rsidTr="000813E1">
        <w:tc>
          <w:tcPr>
            <w:tcW w:w="2694" w:type="dxa"/>
            <w:hideMark/>
          </w:tcPr>
          <w:p w14:paraId="29B69DB1"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Scalp Psoriasis</w:t>
            </w:r>
          </w:p>
        </w:tc>
        <w:tc>
          <w:tcPr>
            <w:tcW w:w="1842" w:type="dxa"/>
            <w:hideMark/>
          </w:tcPr>
          <w:p w14:paraId="0301DD40" w14:textId="4925681F"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2 (2.2</w:t>
            </w:r>
            <w:r w:rsidR="005A30B8" w:rsidRPr="00732D8A">
              <w:rPr>
                <w:rFonts w:asciiTheme="minorHAnsi" w:hAnsiTheme="minorHAnsi" w:cstheme="minorHAnsi"/>
                <w:sz w:val="22"/>
                <w:szCs w:val="22"/>
              </w:rPr>
              <w:t>)</w:t>
            </w:r>
          </w:p>
        </w:tc>
      </w:tr>
      <w:tr w:rsidR="00732D8A" w:rsidRPr="00732D8A" w14:paraId="725D2130" w14:textId="77777777" w:rsidTr="000813E1">
        <w:tc>
          <w:tcPr>
            <w:tcW w:w="2694" w:type="dxa"/>
          </w:tcPr>
          <w:p w14:paraId="5FC644CA" w14:textId="77777777" w:rsidR="005A30B8" w:rsidRPr="00732D8A" w:rsidRDefault="005A30B8" w:rsidP="00F50185">
            <w:pPr>
              <w:contextualSpacing/>
              <w:jc w:val="center"/>
              <w:rPr>
                <w:rFonts w:asciiTheme="minorHAnsi" w:hAnsiTheme="minorHAnsi" w:cstheme="minorHAnsi"/>
                <w:b/>
                <w:sz w:val="22"/>
                <w:szCs w:val="22"/>
              </w:rPr>
            </w:pPr>
            <w:r w:rsidRPr="00732D8A">
              <w:rPr>
                <w:rFonts w:asciiTheme="minorHAnsi" w:hAnsiTheme="minorHAnsi" w:cstheme="minorHAnsi"/>
                <w:b/>
                <w:sz w:val="22"/>
                <w:szCs w:val="22"/>
              </w:rPr>
              <w:t>PASI severity</w:t>
            </w:r>
          </w:p>
        </w:tc>
        <w:tc>
          <w:tcPr>
            <w:tcW w:w="1842" w:type="dxa"/>
          </w:tcPr>
          <w:p w14:paraId="2F4482DD" w14:textId="77777777" w:rsidR="005A30B8" w:rsidRPr="00732D8A" w:rsidRDefault="005A30B8" w:rsidP="00F50185">
            <w:pPr>
              <w:contextualSpacing/>
              <w:jc w:val="center"/>
              <w:rPr>
                <w:rFonts w:asciiTheme="minorHAnsi" w:hAnsiTheme="minorHAnsi" w:cstheme="minorHAnsi"/>
                <w:sz w:val="22"/>
                <w:szCs w:val="22"/>
              </w:rPr>
            </w:pPr>
          </w:p>
        </w:tc>
      </w:tr>
      <w:tr w:rsidR="00732D8A" w:rsidRPr="00732D8A" w14:paraId="7799D94C" w14:textId="77777777" w:rsidTr="000813E1">
        <w:tc>
          <w:tcPr>
            <w:tcW w:w="2694" w:type="dxa"/>
          </w:tcPr>
          <w:p w14:paraId="79CF2485"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Mild</w:t>
            </w:r>
          </w:p>
        </w:tc>
        <w:tc>
          <w:tcPr>
            <w:tcW w:w="1842" w:type="dxa"/>
          </w:tcPr>
          <w:p w14:paraId="4829687A" w14:textId="2CC5C99F"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38 (41</w:t>
            </w:r>
            <w:r w:rsidR="005A30B8" w:rsidRPr="00732D8A">
              <w:rPr>
                <w:rFonts w:asciiTheme="minorHAnsi" w:hAnsiTheme="minorHAnsi" w:cstheme="minorHAnsi"/>
                <w:sz w:val="22"/>
                <w:szCs w:val="22"/>
              </w:rPr>
              <w:t>)</w:t>
            </w:r>
          </w:p>
        </w:tc>
      </w:tr>
      <w:tr w:rsidR="00732D8A" w:rsidRPr="00732D8A" w14:paraId="7EBC1909" w14:textId="77777777" w:rsidTr="000813E1">
        <w:tc>
          <w:tcPr>
            <w:tcW w:w="2694" w:type="dxa"/>
          </w:tcPr>
          <w:p w14:paraId="643235AA"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Moderate</w:t>
            </w:r>
          </w:p>
        </w:tc>
        <w:tc>
          <w:tcPr>
            <w:tcW w:w="1842" w:type="dxa"/>
          </w:tcPr>
          <w:p w14:paraId="70DA38A6" w14:textId="0856C35A"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17 (18</w:t>
            </w:r>
            <w:r w:rsidR="005A30B8" w:rsidRPr="00732D8A">
              <w:rPr>
                <w:rFonts w:asciiTheme="minorHAnsi" w:hAnsiTheme="minorHAnsi" w:cstheme="minorHAnsi"/>
                <w:sz w:val="22"/>
                <w:szCs w:val="22"/>
              </w:rPr>
              <w:t>)</w:t>
            </w:r>
          </w:p>
        </w:tc>
      </w:tr>
      <w:tr w:rsidR="00732D8A" w:rsidRPr="00732D8A" w14:paraId="65AC21F2" w14:textId="77777777" w:rsidTr="000813E1">
        <w:tc>
          <w:tcPr>
            <w:tcW w:w="2694" w:type="dxa"/>
          </w:tcPr>
          <w:p w14:paraId="11195B4B" w14:textId="77777777" w:rsidR="005A30B8" w:rsidRPr="00732D8A" w:rsidRDefault="005A30B8" w:rsidP="00F50185">
            <w:pPr>
              <w:contextualSpacing/>
              <w:jc w:val="center"/>
              <w:rPr>
                <w:rFonts w:asciiTheme="minorHAnsi" w:hAnsiTheme="minorHAnsi" w:cstheme="minorHAnsi"/>
                <w:sz w:val="22"/>
                <w:szCs w:val="22"/>
              </w:rPr>
            </w:pPr>
            <w:r w:rsidRPr="00732D8A">
              <w:rPr>
                <w:rFonts w:asciiTheme="minorHAnsi" w:hAnsiTheme="minorHAnsi" w:cstheme="minorHAnsi"/>
                <w:sz w:val="22"/>
                <w:szCs w:val="22"/>
              </w:rPr>
              <w:t>Severe</w:t>
            </w:r>
          </w:p>
        </w:tc>
        <w:tc>
          <w:tcPr>
            <w:tcW w:w="1842" w:type="dxa"/>
          </w:tcPr>
          <w:p w14:paraId="0C3B9ABE" w14:textId="6D8DB780" w:rsidR="005A30B8" w:rsidRPr="00732D8A" w:rsidRDefault="000B2A5F" w:rsidP="00F50185">
            <w:pPr>
              <w:contextualSpacing/>
              <w:jc w:val="center"/>
              <w:rPr>
                <w:rFonts w:asciiTheme="minorHAnsi" w:hAnsiTheme="minorHAnsi" w:cstheme="minorHAnsi"/>
                <w:sz w:val="22"/>
                <w:szCs w:val="22"/>
              </w:rPr>
            </w:pPr>
            <w:r>
              <w:rPr>
                <w:rFonts w:asciiTheme="minorHAnsi" w:hAnsiTheme="minorHAnsi" w:cstheme="minorHAnsi"/>
                <w:sz w:val="22"/>
                <w:szCs w:val="22"/>
              </w:rPr>
              <w:t>38(41</w:t>
            </w:r>
            <w:r w:rsidR="005A30B8" w:rsidRPr="00732D8A">
              <w:rPr>
                <w:rFonts w:asciiTheme="minorHAnsi" w:hAnsiTheme="minorHAnsi" w:cstheme="minorHAnsi"/>
                <w:sz w:val="22"/>
                <w:szCs w:val="22"/>
              </w:rPr>
              <w:t>)</w:t>
            </w:r>
          </w:p>
        </w:tc>
      </w:tr>
    </w:tbl>
    <w:p w14:paraId="33CF5998" w14:textId="77777777" w:rsidR="000813E1" w:rsidRDefault="000813E1" w:rsidP="00732D8A">
      <w:pPr>
        <w:spacing w:line="276" w:lineRule="auto"/>
        <w:jc w:val="both"/>
        <w:rPr>
          <w:rFonts w:asciiTheme="minorHAnsi" w:hAnsiTheme="minorHAnsi" w:cstheme="minorHAnsi"/>
          <w:sz w:val="22"/>
          <w:szCs w:val="22"/>
        </w:rPr>
      </w:pPr>
      <w:bookmarkStart w:id="2" w:name="_Hlk90036016"/>
    </w:p>
    <w:p w14:paraId="1E71BDAF" w14:textId="2971086C" w:rsidR="001D7693" w:rsidRPr="00732D8A" w:rsidRDefault="000F7858" w:rsidP="00732D8A">
      <w:pPr>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 xml:space="preserve">In our study, </w:t>
      </w:r>
      <w:r w:rsidR="0091383E" w:rsidRPr="00732D8A">
        <w:rPr>
          <w:rFonts w:asciiTheme="minorHAnsi" w:hAnsiTheme="minorHAnsi" w:cstheme="minorHAnsi"/>
          <w:sz w:val="22"/>
          <w:szCs w:val="22"/>
        </w:rPr>
        <w:t>39 (</w:t>
      </w:r>
      <w:r w:rsidRPr="00732D8A">
        <w:rPr>
          <w:rFonts w:asciiTheme="minorHAnsi" w:hAnsiTheme="minorHAnsi" w:cstheme="minorHAnsi"/>
          <w:sz w:val="22"/>
          <w:szCs w:val="22"/>
        </w:rPr>
        <w:t>41.9%</w:t>
      </w:r>
      <w:r w:rsidR="0091383E" w:rsidRPr="00732D8A">
        <w:rPr>
          <w:rFonts w:asciiTheme="minorHAnsi" w:hAnsiTheme="minorHAnsi" w:cstheme="minorHAnsi"/>
          <w:sz w:val="22"/>
          <w:szCs w:val="22"/>
        </w:rPr>
        <w:t>)</w:t>
      </w:r>
      <w:r w:rsidR="00A728EC">
        <w:rPr>
          <w:rFonts w:asciiTheme="minorHAnsi" w:hAnsiTheme="minorHAnsi" w:cstheme="minorHAnsi"/>
          <w:sz w:val="22"/>
          <w:szCs w:val="22"/>
        </w:rPr>
        <w:t xml:space="preserve"> cases were mildly compromised </w:t>
      </w:r>
      <w:r w:rsidR="00F051AA" w:rsidRPr="00732D8A">
        <w:rPr>
          <w:rFonts w:asciiTheme="minorHAnsi" w:hAnsiTheme="minorHAnsi" w:cstheme="minorHAnsi"/>
          <w:sz w:val="22"/>
          <w:szCs w:val="22"/>
        </w:rPr>
        <w:t>with QoL</w:t>
      </w:r>
      <w:r w:rsidRPr="00732D8A">
        <w:rPr>
          <w:rFonts w:asciiTheme="minorHAnsi" w:hAnsiTheme="minorHAnsi" w:cstheme="minorHAnsi"/>
          <w:sz w:val="22"/>
          <w:szCs w:val="22"/>
        </w:rPr>
        <w:t xml:space="preserve">, </w:t>
      </w:r>
      <w:r w:rsidR="0091383E" w:rsidRPr="00732D8A">
        <w:rPr>
          <w:rFonts w:asciiTheme="minorHAnsi" w:hAnsiTheme="minorHAnsi" w:cstheme="minorHAnsi"/>
          <w:sz w:val="22"/>
          <w:szCs w:val="22"/>
        </w:rPr>
        <w:t>44(</w:t>
      </w:r>
      <w:r w:rsidRPr="00732D8A">
        <w:rPr>
          <w:rFonts w:asciiTheme="minorHAnsi" w:hAnsiTheme="minorHAnsi" w:cstheme="minorHAnsi"/>
          <w:sz w:val="22"/>
          <w:szCs w:val="22"/>
        </w:rPr>
        <w:t>47.3%</w:t>
      </w:r>
      <w:r w:rsidR="0091383E" w:rsidRPr="00732D8A">
        <w:rPr>
          <w:rFonts w:asciiTheme="minorHAnsi" w:hAnsiTheme="minorHAnsi" w:cstheme="minorHAnsi"/>
          <w:sz w:val="22"/>
          <w:szCs w:val="22"/>
        </w:rPr>
        <w:t>)</w:t>
      </w:r>
      <w:r w:rsidRPr="00732D8A">
        <w:rPr>
          <w:rFonts w:asciiTheme="minorHAnsi" w:hAnsiTheme="minorHAnsi" w:cstheme="minorHAnsi"/>
          <w:sz w:val="22"/>
          <w:szCs w:val="22"/>
        </w:rPr>
        <w:t xml:space="preserve"> cases were moderately</w:t>
      </w:r>
      <w:r w:rsidR="006B33FD" w:rsidRPr="00732D8A">
        <w:rPr>
          <w:rFonts w:asciiTheme="minorHAnsi" w:hAnsiTheme="minorHAnsi" w:cstheme="minorHAnsi"/>
          <w:sz w:val="22"/>
          <w:szCs w:val="22"/>
        </w:rPr>
        <w:t xml:space="preserve"> affected</w:t>
      </w:r>
      <w:r w:rsidRPr="00732D8A">
        <w:rPr>
          <w:rFonts w:asciiTheme="minorHAnsi" w:hAnsiTheme="minorHAnsi" w:cstheme="minorHAnsi"/>
          <w:sz w:val="22"/>
          <w:szCs w:val="22"/>
        </w:rPr>
        <w:t xml:space="preserve"> and </w:t>
      </w:r>
      <w:r w:rsidR="00537891" w:rsidRPr="00732D8A">
        <w:rPr>
          <w:rFonts w:asciiTheme="minorHAnsi" w:hAnsiTheme="minorHAnsi" w:cstheme="minorHAnsi"/>
          <w:sz w:val="22"/>
          <w:szCs w:val="22"/>
        </w:rPr>
        <w:t>in</w:t>
      </w:r>
      <w:r w:rsidR="007C2951" w:rsidRPr="00732D8A">
        <w:rPr>
          <w:rFonts w:asciiTheme="minorHAnsi" w:hAnsiTheme="minorHAnsi" w:cstheme="minorHAnsi"/>
          <w:sz w:val="22"/>
          <w:szCs w:val="22"/>
        </w:rPr>
        <w:t xml:space="preserve"> 10 (10.8%) cases</w:t>
      </w:r>
      <w:r w:rsidR="00351679" w:rsidRPr="00732D8A">
        <w:rPr>
          <w:rFonts w:asciiTheme="minorHAnsi" w:hAnsiTheme="minorHAnsi" w:cstheme="minorHAnsi"/>
          <w:sz w:val="22"/>
          <w:szCs w:val="22"/>
        </w:rPr>
        <w:t>,</w:t>
      </w:r>
      <w:r w:rsidR="007C2951" w:rsidRPr="00732D8A">
        <w:rPr>
          <w:rFonts w:asciiTheme="minorHAnsi" w:hAnsiTheme="minorHAnsi" w:cstheme="minorHAnsi"/>
          <w:sz w:val="22"/>
          <w:szCs w:val="22"/>
        </w:rPr>
        <w:t xml:space="preserve"> QoL was severely impaired. The results showed significant association of DLQI scores with current treatment modalities (p=0.003) with maximum deterioration caused by combined topical, systemic and physical modalities while topicals alone were responsible for mild to moderate impairment of QoL. Statistically significant </w:t>
      </w:r>
      <w:r w:rsidR="00504784" w:rsidRPr="00732D8A">
        <w:rPr>
          <w:rFonts w:asciiTheme="minorHAnsi" w:hAnsiTheme="minorHAnsi" w:cstheme="minorHAnsi"/>
          <w:sz w:val="22"/>
          <w:szCs w:val="22"/>
        </w:rPr>
        <w:t>association</w:t>
      </w:r>
      <w:r w:rsidR="007C2951" w:rsidRPr="00732D8A">
        <w:rPr>
          <w:rFonts w:asciiTheme="minorHAnsi" w:hAnsiTheme="minorHAnsi" w:cstheme="minorHAnsi"/>
          <w:sz w:val="22"/>
          <w:szCs w:val="22"/>
        </w:rPr>
        <w:t xml:space="preserve"> was also found between disease severity and impact on QoL (p=0.014). However, no positive </w:t>
      </w:r>
      <w:r w:rsidR="00504784" w:rsidRPr="00732D8A">
        <w:rPr>
          <w:rFonts w:asciiTheme="minorHAnsi" w:hAnsiTheme="minorHAnsi" w:cstheme="minorHAnsi"/>
          <w:sz w:val="22"/>
          <w:szCs w:val="22"/>
        </w:rPr>
        <w:t>association</w:t>
      </w:r>
      <w:r w:rsidR="007C2951" w:rsidRPr="00732D8A">
        <w:rPr>
          <w:rFonts w:asciiTheme="minorHAnsi" w:hAnsiTheme="minorHAnsi" w:cstheme="minorHAnsi"/>
          <w:sz w:val="22"/>
          <w:szCs w:val="22"/>
        </w:rPr>
        <w:t xml:space="preserve"> was observed with psoriasis type (p=0.32) or previous treatment (p=0.635) respectively. The detailed results of these associations are represented in Table 2.</w:t>
      </w:r>
      <w:bookmarkEnd w:id="2"/>
    </w:p>
    <w:p w14:paraId="0659925B" w14:textId="77777777" w:rsidR="00AB24FB" w:rsidRDefault="00AB24FB" w:rsidP="00732D8A">
      <w:pPr>
        <w:spacing w:line="276" w:lineRule="auto"/>
        <w:jc w:val="both"/>
        <w:rPr>
          <w:rFonts w:asciiTheme="minorHAnsi" w:hAnsiTheme="minorHAnsi" w:cstheme="minorHAnsi"/>
          <w:b/>
          <w:bCs/>
          <w:sz w:val="22"/>
          <w:szCs w:val="22"/>
        </w:rPr>
        <w:sectPr w:rsidR="00AB24FB" w:rsidSect="005513E4">
          <w:pgSz w:w="11907" w:h="16840" w:code="9"/>
          <w:pgMar w:top="1298" w:right="1298" w:bottom="1298" w:left="1298" w:header="578" w:footer="578" w:gutter="0"/>
          <w:cols w:num="2" w:space="346"/>
          <w:docGrid w:linePitch="360"/>
        </w:sectPr>
      </w:pPr>
    </w:p>
    <w:p w14:paraId="64F56152" w14:textId="1DDB6FB7" w:rsidR="007C2951" w:rsidRPr="00732D8A" w:rsidRDefault="007C2951" w:rsidP="00732D8A">
      <w:pPr>
        <w:spacing w:line="276" w:lineRule="auto"/>
        <w:jc w:val="both"/>
        <w:rPr>
          <w:rFonts w:asciiTheme="minorHAnsi" w:hAnsiTheme="minorHAnsi" w:cstheme="minorHAnsi"/>
          <w:b/>
          <w:bCs/>
          <w:sz w:val="22"/>
          <w:szCs w:val="22"/>
        </w:rPr>
      </w:pPr>
    </w:p>
    <w:tbl>
      <w:tblPr>
        <w:tblStyle w:val="TableGrid"/>
        <w:tblW w:w="9351" w:type="dxa"/>
        <w:tblLayout w:type="fixed"/>
        <w:tblLook w:val="04A0" w:firstRow="1" w:lastRow="0" w:firstColumn="1" w:lastColumn="0" w:noHBand="0" w:noVBand="1"/>
      </w:tblPr>
      <w:tblGrid>
        <w:gridCol w:w="2263"/>
        <w:gridCol w:w="1843"/>
        <w:gridCol w:w="1843"/>
        <w:gridCol w:w="2126"/>
        <w:gridCol w:w="1276"/>
      </w:tblGrid>
      <w:tr w:rsidR="00BF4FE3" w:rsidRPr="00BF4FE3" w14:paraId="36EA3312" w14:textId="77777777" w:rsidTr="00AB24FB">
        <w:tc>
          <w:tcPr>
            <w:tcW w:w="9351" w:type="dxa"/>
            <w:gridSpan w:val="5"/>
          </w:tcPr>
          <w:p w14:paraId="587C62E1" w14:textId="590C6BAB" w:rsidR="00BF4FE3" w:rsidRPr="00BF4FE3" w:rsidRDefault="00BF4FE3" w:rsidP="00BF4FE3">
            <w:pPr>
              <w:contextualSpacing/>
              <w:jc w:val="center"/>
              <w:rPr>
                <w:rFonts w:asciiTheme="minorHAnsi" w:hAnsiTheme="minorHAnsi" w:cstheme="minorHAnsi"/>
                <w:b/>
                <w:bCs/>
                <w:sz w:val="20"/>
                <w:szCs w:val="20"/>
              </w:rPr>
            </w:pPr>
            <w:r w:rsidRPr="00BF4FE3">
              <w:rPr>
                <w:rFonts w:asciiTheme="minorHAnsi" w:hAnsiTheme="minorHAnsi" w:cstheme="minorHAnsi"/>
                <w:b/>
                <w:bCs/>
                <w:sz w:val="20"/>
                <w:szCs w:val="20"/>
              </w:rPr>
              <w:lastRenderedPageBreak/>
              <w:t>TABLE:II Frequency of DLQL score severity according to treatment modalities and type of psoriasis (n=93)</w:t>
            </w:r>
          </w:p>
        </w:tc>
      </w:tr>
      <w:tr w:rsidR="00AB24FB" w:rsidRPr="00BF4FE3" w14:paraId="0D91AC42" w14:textId="77777777" w:rsidTr="00AB24FB">
        <w:tc>
          <w:tcPr>
            <w:tcW w:w="2263" w:type="dxa"/>
            <w:hideMark/>
          </w:tcPr>
          <w:p w14:paraId="3972CE90" w14:textId="77777777" w:rsidR="00A80403" w:rsidRPr="00BF4FE3" w:rsidRDefault="00A80403" w:rsidP="00BF4FE3">
            <w:pPr>
              <w:contextualSpacing/>
              <w:jc w:val="center"/>
              <w:rPr>
                <w:rFonts w:asciiTheme="minorHAnsi" w:hAnsiTheme="minorHAnsi" w:cstheme="minorHAnsi"/>
                <w:b/>
                <w:bCs/>
                <w:sz w:val="20"/>
                <w:szCs w:val="20"/>
              </w:rPr>
            </w:pPr>
            <w:r w:rsidRPr="00BF4FE3">
              <w:rPr>
                <w:rFonts w:asciiTheme="minorHAnsi" w:hAnsiTheme="minorHAnsi" w:cstheme="minorHAnsi"/>
                <w:b/>
                <w:bCs/>
                <w:sz w:val="20"/>
                <w:szCs w:val="20"/>
              </w:rPr>
              <w:t>Variable</w:t>
            </w:r>
          </w:p>
        </w:tc>
        <w:tc>
          <w:tcPr>
            <w:tcW w:w="1843" w:type="dxa"/>
            <w:hideMark/>
          </w:tcPr>
          <w:p w14:paraId="1ACE6877" w14:textId="77777777" w:rsidR="00BF4FE3" w:rsidRPr="00BF4FE3" w:rsidRDefault="00A80403" w:rsidP="00BF4FE3">
            <w:pPr>
              <w:contextualSpacing/>
              <w:jc w:val="center"/>
              <w:rPr>
                <w:rFonts w:asciiTheme="minorHAnsi" w:hAnsiTheme="minorHAnsi" w:cstheme="minorHAnsi"/>
                <w:b/>
                <w:bCs/>
                <w:sz w:val="20"/>
                <w:szCs w:val="20"/>
              </w:rPr>
            </w:pPr>
            <w:r w:rsidRPr="00BF4FE3">
              <w:rPr>
                <w:rFonts w:asciiTheme="minorHAnsi" w:hAnsiTheme="minorHAnsi" w:cstheme="minorHAnsi"/>
                <w:b/>
                <w:bCs/>
                <w:sz w:val="20"/>
                <w:szCs w:val="20"/>
              </w:rPr>
              <w:t>Severe</w:t>
            </w:r>
          </w:p>
          <w:p w14:paraId="046B4F78" w14:textId="7B8A4BFB" w:rsidR="00A80403" w:rsidRPr="00BF4FE3" w:rsidRDefault="00A80403" w:rsidP="00BF4FE3">
            <w:pPr>
              <w:contextualSpacing/>
              <w:jc w:val="center"/>
              <w:rPr>
                <w:rFonts w:asciiTheme="minorHAnsi" w:hAnsiTheme="minorHAnsi" w:cstheme="minorHAnsi"/>
                <w:b/>
                <w:bCs/>
                <w:sz w:val="20"/>
                <w:szCs w:val="20"/>
              </w:rPr>
            </w:pPr>
            <w:r w:rsidRPr="00BF4FE3">
              <w:rPr>
                <w:rFonts w:asciiTheme="minorHAnsi" w:hAnsiTheme="minorHAnsi" w:cstheme="minorHAnsi"/>
                <w:b/>
                <w:bCs/>
                <w:sz w:val="20"/>
                <w:szCs w:val="20"/>
              </w:rPr>
              <w:t xml:space="preserve"> N (%)</w:t>
            </w:r>
          </w:p>
        </w:tc>
        <w:tc>
          <w:tcPr>
            <w:tcW w:w="1843" w:type="dxa"/>
            <w:hideMark/>
          </w:tcPr>
          <w:p w14:paraId="1B89E864" w14:textId="77777777" w:rsidR="00BF4FE3" w:rsidRPr="00BF4FE3" w:rsidRDefault="00A80403" w:rsidP="00BF4FE3">
            <w:pPr>
              <w:contextualSpacing/>
              <w:jc w:val="center"/>
              <w:rPr>
                <w:rFonts w:asciiTheme="minorHAnsi" w:hAnsiTheme="minorHAnsi" w:cstheme="minorHAnsi"/>
                <w:b/>
                <w:bCs/>
                <w:sz w:val="20"/>
                <w:szCs w:val="20"/>
              </w:rPr>
            </w:pPr>
            <w:r w:rsidRPr="00BF4FE3">
              <w:rPr>
                <w:rFonts w:asciiTheme="minorHAnsi" w:hAnsiTheme="minorHAnsi" w:cstheme="minorHAnsi"/>
                <w:b/>
                <w:bCs/>
                <w:sz w:val="20"/>
                <w:szCs w:val="20"/>
              </w:rPr>
              <w:t>Moderate</w:t>
            </w:r>
          </w:p>
          <w:p w14:paraId="23D46A50" w14:textId="14A50C1D" w:rsidR="00A80403" w:rsidRPr="00BF4FE3" w:rsidRDefault="00A80403" w:rsidP="00BF4FE3">
            <w:pPr>
              <w:contextualSpacing/>
              <w:jc w:val="center"/>
              <w:rPr>
                <w:rFonts w:asciiTheme="minorHAnsi" w:hAnsiTheme="minorHAnsi" w:cstheme="minorHAnsi"/>
                <w:b/>
                <w:bCs/>
                <w:sz w:val="20"/>
                <w:szCs w:val="20"/>
              </w:rPr>
            </w:pPr>
            <w:r w:rsidRPr="00BF4FE3">
              <w:rPr>
                <w:rFonts w:asciiTheme="minorHAnsi" w:hAnsiTheme="minorHAnsi" w:cstheme="minorHAnsi"/>
                <w:b/>
                <w:bCs/>
                <w:sz w:val="20"/>
                <w:szCs w:val="20"/>
              </w:rPr>
              <w:t xml:space="preserve"> N</w:t>
            </w:r>
            <w:r w:rsidR="00BE1C67" w:rsidRPr="00BF4FE3">
              <w:rPr>
                <w:rFonts w:asciiTheme="minorHAnsi" w:hAnsiTheme="minorHAnsi" w:cstheme="minorHAnsi"/>
                <w:b/>
                <w:bCs/>
                <w:sz w:val="20"/>
                <w:szCs w:val="20"/>
              </w:rPr>
              <w:t xml:space="preserve"> </w:t>
            </w:r>
            <w:r w:rsidRPr="00BF4FE3">
              <w:rPr>
                <w:rFonts w:asciiTheme="minorHAnsi" w:hAnsiTheme="minorHAnsi" w:cstheme="minorHAnsi"/>
                <w:b/>
                <w:bCs/>
                <w:sz w:val="20"/>
                <w:szCs w:val="20"/>
              </w:rPr>
              <w:t>(%)</w:t>
            </w:r>
          </w:p>
        </w:tc>
        <w:tc>
          <w:tcPr>
            <w:tcW w:w="2126" w:type="dxa"/>
            <w:hideMark/>
          </w:tcPr>
          <w:p w14:paraId="0391E994" w14:textId="77777777" w:rsidR="00BF4FE3" w:rsidRPr="00BF4FE3" w:rsidRDefault="00A80403" w:rsidP="00BF4FE3">
            <w:pPr>
              <w:contextualSpacing/>
              <w:jc w:val="center"/>
              <w:rPr>
                <w:rFonts w:asciiTheme="minorHAnsi" w:hAnsiTheme="minorHAnsi" w:cstheme="minorHAnsi"/>
                <w:b/>
                <w:bCs/>
                <w:sz w:val="20"/>
                <w:szCs w:val="20"/>
              </w:rPr>
            </w:pPr>
            <w:r w:rsidRPr="00BF4FE3">
              <w:rPr>
                <w:rFonts w:asciiTheme="minorHAnsi" w:hAnsiTheme="minorHAnsi" w:cstheme="minorHAnsi"/>
                <w:b/>
                <w:bCs/>
                <w:sz w:val="20"/>
                <w:szCs w:val="20"/>
              </w:rPr>
              <w:t>Mild</w:t>
            </w:r>
          </w:p>
          <w:p w14:paraId="26FF4FFD" w14:textId="0FBA7CF4" w:rsidR="00A80403" w:rsidRPr="00BF4FE3" w:rsidRDefault="00A80403" w:rsidP="00BF4FE3">
            <w:pPr>
              <w:contextualSpacing/>
              <w:jc w:val="center"/>
              <w:rPr>
                <w:rFonts w:asciiTheme="minorHAnsi" w:hAnsiTheme="minorHAnsi" w:cstheme="minorHAnsi"/>
                <w:b/>
                <w:bCs/>
                <w:sz w:val="20"/>
                <w:szCs w:val="20"/>
              </w:rPr>
            </w:pPr>
            <w:r w:rsidRPr="00BF4FE3">
              <w:rPr>
                <w:rFonts w:asciiTheme="minorHAnsi" w:hAnsiTheme="minorHAnsi" w:cstheme="minorHAnsi"/>
                <w:b/>
                <w:bCs/>
                <w:sz w:val="20"/>
                <w:szCs w:val="20"/>
              </w:rPr>
              <w:t xml:space="preserve"> N (%)</w:t>
            </w:r>
          </w:p>
        </w:tc>
        <w:tc>
          <w:tcPr>
            <w:tcW w:w="1276" w:type="dxa"/>
            <w:hideMark/>
          </w:tcPr>
          <w:p w14:paraId="2BAC56FB" w14:textId="2E0E1804" w:rsidR="00A80403" w:rsidRPr="00BF4FE3" w:rsidRDefault="00A80403" w:rsidP="00BF4FE3">
            <w:pPr>
              <w:contextualSpacing/>
              <w:jc w:val="center"/>
              <w:rPr>
                <w:rFonts w:asciiTheme="minorHAnsi" w:hAnsiTheme="minorHAnsi" w:cstheme="minorHAnsi"/>
                <w:b/>
                <w:bCs/>
                <w:sz w:val="20"/>
                <w:szCs w:val="20"/>
              </w:rPr>
            </w:pPr>
            <w:r w:rsidRPr="00BF4FE3">
              <w:rPr>
                <w:rFonts w:asciiTheme="minorHAnsi" w:hAnsiTheme="minorHAnsi" w:cstheme="minorHAnsi"/>
                <w:b/>
                <w:bCs/>
                <w:sz w:val="20"/>
                <w:szCs w:val="20"/>
              </w:rPr>
              <w:t>P value</w:t>
            </w:r>
          </w:p>
        </w:tc>
      </w:tr>
      <w:tr w:rsidR="00AB24FB" w:rsidRPr="00BF4FE3" w14:paraId="75C4C3C2" w14:textId="77777777" w:rsidTr="00AB24FB">
        <w:tc>
          <w:tcPr>
            <w:tcW w:w="2263" w:type="dxa"/>
            <w:hideMark/>
          </w:tcPr>
          <w:p w14:paraId="288A27FC" w14:textId="77777777" w:rsidR="00A80403" w:rsidRPr="00BF4FE3" w:rsidRDefault="00A80403" w:rsidP="00BF4FE3">
            <w:pPr>
              <w:contextualSpacing/>
              <w:jc w:val="center"/>
              <w:rPr>
                <w:rFonts w:asciiTheme="minorHAnsi" w:hAnsiTheme="minorHAnsi" w:cstheme="minorHAnsi"/>
                <w:b/>
                <w:sz w:val="20"/>
                <w:szCs w:val="20"/>
              </w:rPr>
            </w:pPr>
            <w:r w:rsidRPr="00BF4FE3">
              <w:rPr>
                <w:rFonts w:asciiTheme="minorHAnsi" w:hAnsiTheme="minorHAnsi" w:cstheme="minorHAnsi"/>
                <w:b/>
                <w:sz w:val="20"/>
                <w:szCs w:val="20"/>
              </w:rPr>
              <w:t>Current Treatment</w:t>
            </w:r>
          </w:p>
        </w:tc>
        <w:tc>
          <w:tcPr>
            <w:tcW w:w="1843" w:type="dxa"/>
          </w:tcPr>
          <w:p w14:paraId="572CB760" w14:textId="77777777" w:rsidR="00A80403" w:rsidRPr="00BF4FE3" w:rsidRDefault="00A80403" w:rsidP="00BF4FE3">
            <w:pPr>
              <w:contextualSpacing/>
              <w:jc w:val="center"/>
              <w:rPr>
                <w:rFonts w:asciiTheme="minorHAnsi" w:hAnsiTheme="minorHAnsi" w:cstheme="minorHAnsi"/>
                <w:b/>
                <w:bCs/>
                <w:sz w:val="20"/>
                <w:szCs w:val="20"/>
              </w:rPr>
            </w:pPr>
          </w:p>
        </w:tc>
        <w:tc>
          <w:tcPr>
            <w:tcW w:w="1843" w:type="dxa"/>
          </w:tcPr>
          <w:p w14:paraId="6983CCFE" w14:textId="77777777" w:rsidR="00A80403" w:rsidRPr="00BF4FE3" w:rsidRDefault="00A80403" w:rsidP="00BF4FE3">
            <w:pPr>
              <w:contextualSpacing/>
              <w:jc w:val="center"/>
              <w:rPr>
                <w:rFonts w:asciiTheme="minorHAnsi" w:hAnsiTheme="minorHAnsi" w:cstheme="minorHAnsi"/>
                <w:b/>
                <w:bCs/>
                <w:sz w:val="20"/>
                <w:szCs w:val="20"/>
              </w:rPr>
            </w:pPr>
          </w:p>
        </w:tc>
        <w:tc>
          <w:tcPr>
            <w:tcW w:w="2126" w:type="dxa"/>
          </w:tcPr>
          <w:p w14:paraId="005C146E" w14:textId="77777777" w:rsidR="00A80403" w:rsidRPr="00BF4FE3" w:rsidRDefault="00A80403" w:rsidP="00BF4FE3">
            <w:pPr>
              <w:contextualSpacing/>
              <w:jc w:val="center"/>
              <w:rPr>
                <w:rFonts w:asciiTheme="minorHAnsi" w:hAnsiTheme="minorHAnsi" w:cstheme="minorHAnsi"/>
                <w:b/>
                <w:bCs/>
                <w:sz w:val="20"/>
                <w:szCs w:val="20"/>
              </w:rPr>
            </w:pPr>
          </w:p>
        </w:tc>
        <w:tc>
          <w:tcPr>
            <w:tcW w:w="1276" w:type="dxa"/>
          </w:tcPr>
          <w:p w14:paraId="67885F81"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4D576162" w14:textId="77777777" w:rsidTr="00AB24FB">
        <w:tc>
          <w:tcPr>
            <w:tcW w:w="2263" w:type="dxa"/>
            <w:hideMark/>
          </w:tcPr>
          <w:p w14:paraId="1896E749"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Topical</w:t>
            </w:r>
          </w:p>
        </w:tc>
        <w:tc>
          <w:tcPr>
            <w:tcW w:w="1843" w:type="dxa"/>
            <w:hideMark/>
          </w:tcPr>
          <w:p w14:paraId="70338E18" w14:textId="51DECDD2"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 (20</w:t>
            </w:r>
            <w:r w:rsidR="00A80403" w:rsidRPr="00BF4FE3">
              <w:rPr>
                <w:rFonts w:asciiTheme="minorHAnsi" w:hAnsiTheme="minorHAnsi" w:cstheme="minorHAnsi"/>
                <w:sz w:val="20"/>
                <w:szCs w:val="20"/>
              </w:rPr>
              <w:t>)</w:t>
            </w:r>
          </w:p>
        </w:tc>
        <w:tc>
          <w:tcPr>
            <w:tcW w:w="1843" w:type="dxa"/>
            <w:hideMark/>
          </w:tcPr>
          <w:p w14:paraId="04DF1FDD" w14:textId="6F136B89"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24 (54</w:t>
            </w:r>
            <w:r w:rsidR="00A80403" w:rsidRPr="00BF4FE3">
              <w:rPr>
                <w:rFonts w:asciiTheme="minorHAnsi" w:hAnsiTheme="minorHAnsi" w:cstheme="minorHAnsi"/>
                <w:sz w:val="20"/>
                <w:szCs w:val="20"/>
              </w:rPr>
              <w:t>)</w:t>
            </w:r>
          </w:p>
        </w:tc>
        <w:tc>
          <w:tcPr>
            <w:tcW w:w="2126" w:type="dxa"/>
            <w:hideMark/>
          </w:tcPr>
          <w:p w14:paraId="7ED61F8C" w14:textId="6651DB12"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30 (76</w:t>
            </w:r>
            <w:r w:rsidR="00A80403" w:rsidRPr="00BF4FE3">
              <w:rPr>
                <w:rFonts w:asciiTheme="minorHAnsi" w:hAnsiTheme="minorHAnsi" w:cstheme="minorHAnsi"/>
                <w:sz w:val="20"/>
                <w:szCs w:val="20"/>
              </w:rPr>
              <w:t>)</w:t>
            </w:r>
          </w:p>
        </w:tc>
        <w:tc>
          <w:tcPr>
            <w:tcW w:w="1276" w:type="dxa"/>
            <w:vMerge w:val="restart"/>
            <w:hideMark/>
          </w:tcPr>
          <w:p w14:paraId="3F93A73C" w14:textId="77777777" w:rsidR="00BF4FE3" w:rsidRDefault="00BF4FE3" w:rsidP="00BF4FE3">
            <w:pPr>
              <w:contextualSpacing/>
              <w:jc w:val="center"/>
              <w:rPr>
                <w:rFonts w:asciiTheme="minorHAnsi" w:hAnsiTheme="minorHAnsi" w:cstheme="minorHAnsi"/>
                <w:b/>
                <w:bCs/>
                <w:sz w:val="20"/>
                <w:szCs w:val="20"/>
              </w:rPr>
            </w:pPr>
          </w:p>
          <w:p w14:paraId="1E837946" w14:textId="77777777" w:rsidR="00BF4FE3" w:rsidRDefault="00BF4FE3" w:rsidP="00BF4FE3">
            <w:pPr>
              <w:contextualSpacing/>
              <w:jc w:val="center"/>
              <w:rPr>
                <w:rFonts w:asciiTheme="minorHAnsi" w:hAnsiTheme="minorHAnsi" w:cstheme="minorHAnsi"/>
                <w:b/>
                <w:bCs/>
                <w:sz w:val="20"/>
                <w:szCs w:val="20"/>
              </w:rPr>
            </w:pPr>
          </w:p>
          <w:p w14:paraId="34D0290E" w14:textId="77777777" w:rsidR="00BF4FE3" w:rsidRDefault="00BF4FE3" w:rsidP="00BF4FE3">
            <w:pPr>
              <w:contextualSpacing/>
              <w:jc w:val="center"/>
              <w:rPr>
                <w:rFonts w:asciiTheme="minorHAnsi" w:hAnsiTheme="minorHAnsi" w:cstheme="minorHAnsi"/>
                <w:b/>
                <w:bCs/>
                <w:sz w:val="20"/>
                <w:szCs w:val="20"/>
              </w:rPr>
            </w:pPr>
          </w:p>
          <w:p w14:paraId="77853BE3" w14:textId="77777777" w:rsidR="00A80403" w:rsidRPr="00BF4FE3" w:rsidRDefault="00A80403" w:rsidP="00BF4FE3">
            <w:pPr>
              <w:contextualSpacing/>
              <w:jc w:val="center"/>
              <w:rPr>
                <w:rFonts w:asciiTheme="minorHAnsi" w:hAnsiTheme="minorHAnsi" w:cstheme="minorHAnsi"/>
                <w:b/>
                <w:bCs/>
                <w:sz w:val="20"/>
                <w:szCs w:val="20"/>
              </w:rPr>
            </w:pPr>
            <w:r w:rsidRPr="00BF4FE3">
              <w:rPr>
                <w:rFonts w:asciiTheme="minorHAnsi" w:hAnsiTheme="minorHAnsi" w:cstheme="minorHAnsi"/>
                <w:b/>
                <w:bCs/>
                <w:sz w:val="20"/>
                <w:szCs w:val="20"/>
              </w:rPr>
              <w:t>0.003*</w:t>
            </w:r>
          </w:p>
        </w:tc>
      </w:tr>
      <w:tr w:rsidR="00AB24FB" w:rsidRPr="00BF4FE3" w14:paraId="1BCE613E" w14:textId="77777777" w:rsidTr="00AB24FB">
        <w:tc>
          <w:tcPr>
            <w:tcW w:w="2263" w:type="dxa"/>
            <w:hideMark/>
          </w:tcPr>
          <w:p w14:paraId="2C3FD86D" w14:textId="42B152A9" w:rsidR="00A80403" w:rsidRPr="00BF4FE3" w:rsidRDefault="009054E0"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O</w:t>
            </w:r>
            <w:r w:rsidR="00A80403" w:rsidRPr="00BF4FE3">
              <w:rPr>
                <w:rFonts w:asciiTheme="minorHAnsi" w:hAnsiTheme="minorHAnsi" w:cstheme="minorHAnsi"/>
                <w:sz w:val="20"/>
                <w:szCs w:val="20"/>
              </w:rPr>
              <w:t>thers</w:t>
            </w:r>
          </w:p>
        </w:tc>
        <w:tc>
          <w:tcPr>
            <w:tcW w:w="1843" w:type="dxa"/>
            <w:hideMark/>
          </w:tcPr>
          <w:p w14:paraId="285E8FB0" w14:textId="48688E19"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6 (60</w:t>
            </w:r>
            <w:r w:rsidR="00A80403" w:rsidRPr="00BF4FE3">
              <w:rPr>
                <w:rFonts w:asciiTheme="minorHAnsi" w:hAnsiTheme="minorHAnsi" w:cstheme="minorHAnsi"/>
                <w:sz w:val="20"/>
                <w:szCs w:val="20"/>
              </w:rPr>
              <w:t>)</w:t>
            </w:r>
          </w:p>
        </w:tc>
        <w:tc>
          <w:tcPr>
            <w:tcW w:w="1843" w:type="dxa"/>
            <w:hideMark/>
          </w:tcPr>
          <w:p w14:paraId="4EBB0E5B" w14:textId="74963AD8"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5 (11</w:t>
            </w:r>
            <w:r w:rsidR="00A80403" w:rsidRPr="00BF4FE3">
              <w:rPr>
                <w:rFonts w:asciiTheme="minorHAnsi" w:hAnsiTheme="minorHAnsi" w:cstheme="minorHAnsi"/>
                <w:sz w:val="20"/>
                <w:szCs w:val="20"/>
              </w:rPr>
              <w:t>)</w:t>
            </w:r>
          </w:p>
        </w:tc>
        <w:tc>
          <w:tcPr>
            <w:tcW w:w="2126" w:type="dxa"/>
            <w:hideMark/>
          </w:tcPr>
          <w:p w14:paraId="79229478" w14:textId="6D4B728E"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3 (7.69</w:t>
            </w:r>
            <w:r w:rsidR="00A80403" w:rsidRPr="00BF4FE3">
              <w:rPr>
                <w:rFonts w:asciiTheme="minorHAnsi" w:hAnsiTheme="minorHAnsi" w:cstheme="minorHAnsi"/>
                <w:sz w:val="20"/>
                <w:szCs w:val="20"/>
              </w:rPr>
              <w:t>)</w:t>
            </w:r>
          </w:p>
        </w:tc>
        <w:tc>
          <w:tcPr>
            <w:tcW w:w="1276" w:type="dxa"/>
            <w:vMerge/>
            <w:hideMark/>
          </w:tcPr>
          <w:p w14:paraId="3EA6B083"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2F64D0FC" w14:textId="77777777" w:rsidTr="00AB24FB">
        <w:tc>
          <w:tcPr>
            <w:tcW w:w="2263" w:type="dxa"/>
            <w:hideMark/>
          </w:tcPr>
          <w:p w14:paraId="57753E38"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Both Topical and Systemic</w:t>
            </w:r>
          </w:p>
        </w:tc>
        <w:tc>
          <w:tcPr>
            <w:tcW w:w="1843" w:type="dxa"/>
            <w:hideMark/>
          </w:tcPr>
          <w:p w14:paraId="47E0DB1C" w14:textId="6330AB5A"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 (20</w:t>
            </w:r>
            <w:r w:rsidR="00A80403" w:rsidRPr="00BF4FE3">
              <w:rPr>
                <w:rFonts w:asciiTheme="minorHAnsi" w:hAnsiTheme="minorHAnsi" w:cstheme="minorHAnsi"/>
                <w:sz w:val="20"/>
                <w:szCs w:val="20"/>
              </w:rPr>
              <w:t>)</w:t>
            </w:r>
          </w:p>
        </w:tc>
        <w:tc>
          <w:tcPr>
            <w:tcW w:w="1843" w:type="dxa"/>
            <w:hideMark/>
          </w:tcPr>
          <w:p w14:paraId="1842A92D" w14:textId="6C70BADD"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15 (34.09</w:t>
            </w:r>
            <w:r w:rsidR="00A80403" w:rsidRPr="00BF4FE3">
              <w:rPr>
                <w:rFonts w:asciiTheme="minorHAnsi" w:hAnsiTheme="minorHAnsi" w:cstheme="minorHAnsi"/>
                <w:sz w:val="20"/>
                <w:szCs w:val="20"/>
              </w:rPr>
              <w:t>)</w:t>
            </w:r>
          </w:p>
        </w:tc>
        <w:tc>
          <w:tcPr>
            <w:tcW w:w="2126" w:type="dxa"/>
            <w:hideMark/>
          </w:tcPr>
          <w:p w14:paraId="5060DB52" w14:textId="1EA66319"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 xml:space="preserve">6 </w:t>
            </w:r>
            <w:r w:rsidR="000B2A5F">
              <w:rPr>
                <w:rFonts w:asciiTheme="minorHAnsi" w:hAnsiTheme="minorHAnsi" w:cstheme="minorHAnsi"/>
                <w:sz w:val="20"/>
                <w:szCs w:val="20"/>
              </w:rPr>
              <w:t>(15.38</w:t>
            </w:r>
            <w:r w:rsidRPr="00BF4FE3">
              <w:rPr>
                <w:rFonts w:asciiTheme="minorHAnsi" w:hAnsiTheme="minorHAnsi" w:cstheme="minorHAnsi"/>
                <w:sz w:val="20"/>
                <w:szCs w:val="20"/>
              </w:rPr>
              <w:t>)</w:t>
            </w:r>
          </w:p>
        </w:tc>
        <w:tc>
          <w:tcPr>
            <w:tcW w:w="1276" w:type="dxa"/>
            <w:vMerge/>
            <w:hideMark/>
          </w:tcPr>
          <w:p w14:paraId="2ECAA691"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2257A2DE" w14:textId="77777777" w:rsidTr="00AB24FB">
        <w:tc>
          <w:tcPr>
            <w:tcW w:w="2263" w:type="dxa"/>
            <w:hideMark/>
          </w:tcPr>
          <w:p w14:paraId="49B211E3" w14:textId="77777777" w:rsidR="00A80403" w:rsidRPr="00BF4FE3" w:rsidRDefault="00A80403" w:rsidP="00BF4FE3">
            <w:pPr>
              <w:contextualSpacing/>
              <w:jc w:val="center"/>
              <w:rPr>
                <w:rFonts w:asciiTheme="minorHAnsi" w:hAnsiTheme="minorHAnsi" w:cstheme="minorHAnsi"/>
                <w:b/>
                <w:sz w:val="20"/>
                <w:szCs w:val="20"/>
              </w:rPr>
            </w:pPr>
            <w:r w:rsidRPr="00BF4FE3">
              <w:rPr>
                <w:rFonts w:asciiTheme="minorHAnsi" w:hAnsiTheme="minorHAnsi" w:cstheme="minorHAnsi"/>
                <w:b/>
                <w:sz w:val="20"/>
                <w:szCs w:val="20"/>
              </w:rPr>
              <w:t>Previous Treatment</w:t>
            </w:r>
          </w:p>
        </w:tc>
        <w:tc>
          <w:tcPr>
            <w:tcW w:w="1843" w:type="dxa"/>
          </w:tcPr>
          <w:p w14:paraId="4F651019" w14:textId="77777777" w:rsidR="00A80403" w:rsidRPr="00BF4FE3" w:rsidRDefault="00A80403" w:rsidP="00BF4FE3">
            <w:pPr>
              <w:contextualSpacing/>
              <w:jc w:val="center"/>
              <w:rPr>
                <w:rFonts w:asciiTheme="minorHAnsi" w:hAnsiTheme="minorHAnsi" w:cstheme="minorHAnsi"/>
                <w:b/>
                <w:bCs/>
                <w:sz w:val="20"/>
                <w:szCs w:val="20"/>
              </w:rPr>
            </w:pPr>
          </w:p>
        </w:tc>
        <w:tc>
          <w:tcPr>
            <w:tcW w:w="1843" w:type="dxa"/>
          </w:tcPr>
          <w:p w14:paraId="732778BA" w14:textId="77777777" w:rsidR="00A80403" w:rsidRPr="00BF4FE3" w:rsidRDefault="00A80403" w:rsidP="00BF4FE3">
            <w:pPr>
              <w:contextualSpacing/>
              <w:jc w:val="center"/>
              <w:rPr>
                <w:rFonts w:asciiTheme="minorHAnsi" w:hAnsiTheme="minorHAnsi" w:cstheme="minorHAnsi"/>
                <w:b/>
                <w:bCs/>
                <w:sz w:val="20"/>
                <w:szCs w:val="20"/>
              </w:rPr>
            </w:pPr>
          </w:p>
        </w:tc>
        <w:tc>
          <w:tcPr>
            <w:tcW w:w="2126" w:type="dxa"/>
          </w:tcPr>
          <w:p w14:paraId="4C4F7C1E" w14:textId="77777777" w:rsidR="00A80403" w:rsidRPr="00BF4FE3" w:rsidRDefault="00A80403" w:rsidP="00BF4FE3">
            <w:pPr>
              <w:contextualSpacing/>
              <w:jc w:val="center"/>
              <w:rPr>
                <w:rFonts w:asciiTheme="minorHAnsi" w:hAnsiTheme="minorHAnsi" w:cstheme="minorHAnsi"/>
                <w:b/>
                <w:bCs/>
                <w:sz w:val="20"/>
                <w:szCs w:val="20"/>
              </w:rPr>
            </w:pPr>
          </w:p>
        </w:tc>
        <w:tc>
          <w:tcPr>
            <w:tcW w:w="1276" w:type="dxa"/>
          </w:tcPr>
          <w:p w14:paraId="2059712E"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6705E525" w14:textId="77777777" w:rsidTr="00AB24FB">
        <w:tc>
          <w:tcPr>
            <w:tcW w:w="2263" w:type="dxa"/>
            <w:hideMark/>
          </w:tcPr>
          <w:p w14:paraId="170FD81F"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Both Topical and Systemic</w:t>
            </w:r>
          </w:p>
        </w:tc>
        <w:tc>
          <w:tcPr>
            <w:tcW w:w="1843" w:type="dxa"/>
            <w:hideMark/>
          </w:tcPr>
          <w:p w14:paraId="55E2DCF3" w14:textId="46441CE2"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 (20</w:t>
            </w:r>
            <w:r w:rsidR="00A80403" w:rsidRPr="00BF4FE3">
              <w:rPr>
                <w:rFonts w:asciiTheme="minorHAnsi" w:hAnsiTheme="minorHAnsi" w:cstheme="minorHAnsi"/>
                <w:sz w:val="20"/>
                <w:szCs w:val="20"/>
              </w:rPr>
              <w:t>)</w:t>
            </w:r>
          </w:p>
        </w:tc>
        <w:tc>
          <w:tcPr>
            <w:tcW w:w="1843" w:type="dxa"/>
            <w:hideMark/>
          </w:tcPr>
          <w:p w14:paraId="7B433F40" w14:textId="74E91F02"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17 (38.6</w:t>
            </w:r>
            <w:r w:rsidR="00A80403" w:rsidRPr="00BF4FE3">
              <w:rPr>
                <w:rFonts w:asciiTheme="minorHAnsi" w:hAnsiTheme="minorHAnsi" w:cstheme="minorHAnsi"/>
                <w:sz w:val="20"/>
                <w:szCs w:val="20"/>
              </w:rPr>
              <w:t>)</w:t>
            </w:r>
          </w:p>
        </w:tc>
        <w:tc>
          <w:tcPr>
            <w:tcW w:w="2126" w:type="dxa"/>
            <w:hideMark/>
          </w:tcPr>
          <w:p w14:paraId="5DDE6672" w14:textId="278B8710"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21 (53.8</w:t>
            </w:r>
            <w:r w:rsidR="00A80403" w:rsidRPr="00BF4FE3">
              <w:rPr>
                <w:rFonts w:asciiTheme="minorHAnsi" w:hAnsiTheme="minorHAnsi" w:cstheme="minorHAnsi"/>
                <w:sz w:val="20"/>
                <w:szCs w:val="20"/>
              </w:rPr>
              <w:t>)</w:t>
            </w:r>
          </w:p>
        </w:tc>
        <w:tc>
          <w:tcPr>
            <w:tcW w:w="1276" w:type="dxa"/>
            <w:vMerge w:val="restart"/>
            <w:hideMark/>
          </w:tcPr>
          <w:p w14:paraId="06DCAEBE" w14:textId="77777777" w:rsidR="00BF4FE3" w:rsidRDefault="00BF4FE3" w:rsidP="00BF4FE3">
            <w:pPr>
              <w:contextualSpacing/>
              <w:jc w:val="center"/>
              <w:rPr>
                <w:rFonts w:asciiTheme="minorHAnsi" w:hAnsiTheme="minorHAnsi" w:cstheme="minorHAnsi"/>
                <w:sz w:val="20"/>
                <w:szCs w:val="20"/>
              </w:rPr>
            </w:pPr>
          </w:p>
          <w:p w14:paraId="5B285071" w14:textId="77777777" w:rsidR="00BF4FE3" w:rsidRDefault="00BF4FE3" w:rsidP="00BF4FE3">
            <w:pPr>
              <w:contextualSpacing/>
              <w:jc w:val="center"/>
              <w:rPr>
                <w:rFonts w:asciiTheme="minorHAnsi" w:hAnsiTheme="minorHAnsi" w:cstheme="minorHAnsi"/>
                <w:sz w:val="20"/>
                <w:szCs w:val="20"/>
              </w:rPr>
            </w:pPr>
          </w:p>
          <w:p w14:paraId="34A2D957" w14:textId="77777777" w:rsidR="00BF4FE3" w:rsidRDefault="00BF4FE3" w:rsidP="00BF4FE3">
            <w:pPr>
              <w:contextualSpacing/>
              <w:jc w:val="center"/>
              <w:rPr>
                <w:rFonts w:asciiTheme="minorHAnsi" w:hAnsiTheme="minorHAnsi" w:cstheme="minorHAnsi"/>
                <w:sz w:val="20"/>
                <w:szCs w:val="20"/>
              </w:rPr>
            </w:pPr>
          </w:p>
          <w:p w14:paraId="6678B3B9" w14:textId="77777777" w:rsidR="00BF4FE3" w:rsidRDefault="00BF4FE3" w:rsidP="00BF4FE3">
            <w:pPr>
              <w:contextualSpacing/>
              <w:jc w:val="center"/>
              <w:rPr>
                <w:rFonts w:asciiTheme="minorHAnsi" w:hAnsiTheme="minorHAnsi" w:cstheme="minorHAnsi"/>
                <w:sz w:val="20"/>
                <w:szCs w:val="20"/>
              </w:rPr>
            </w:pPr>
          </w:p>
          <w:p w14:paraId="380D0858"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0.635</w:t>
            </w:r>
          </w:p>
        </w:tc>
      </w:tr>
      <w:tr w:rsidR="00AB24FB" w:rsidRPr="00BF4FE3" w14:paraId="63B7FB5B" w14:textId="77777777" w:rsidTr="00AB24FB">
        <w:tc>
          <w:tcPr>
            <w:tcW w:w="2263" w:type="dxa"/>
            <w:hideMark/>
          </w:tcPr>
          <w:p w14:paraId="683499BA"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Topical</w:t>
            </w:r>
          </w:p>
        </w:tc>
        <w:tc>
          <w:tcPr>
            <w:tcW w:w="1843" w:type="dxa"/>
            <w:hideMark/>
          </w:tcPr>
          <w:p w14:paraId="44FA53E1" w14:textId="41A4AFCB"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7 (70</w:t>
            </w:r>
            <w:r w:rsidR="00A80403" w:rsidRPr="00BF4FE3">
              <w:rPr>
                <w:rFonts w:asciiTheme="minorHAnsi" w:hAnsiTheme="minorHAnsi" w:cstheme="minorHAnsi"/>
                <w:sz w:val="20"/>
                <w:szCs w:val="20"/>
              </w:rPr>
              <w:t>)</w:t>
            </w:r>
          </w:p>
        </w:tc>
        <w:tc>
          <w:tcPr>
            <w:tcW w:w="1843" w:type="dxa"/>
            <w:hideMark/>
          </w:tcPr>
          <w:p w14:paraId="5270BA60" w14:textId="5D38C47B"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25 (56.8</w:t>
            </w:r>
            <w:r w:rsidR="00A80403" w:rsidRPr="00BF4FE3">
              <w:rPr>
                <w:rFonts w:asciiTheme="minorHAnsi" w:hAnsiTheme="minorHAnsi" w:cstheme="minorHAnsi"/>
                <w:sz w:val="20"/>
                <w:szCs w:val="20"/>
              </w:rPr>
              <w:t>)</w:t>
            </w:r>
          </w:p>
        </w:tc>
        <w:tc>
          <w:tcPr>
            <w:tcW w:w="2126" w:type="dxa"/>
            <w:hideMark/>
          </w:tcPr>
          <w:p w14:paraId="49AAD455" w14:textId="795ED010"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17 (43.59</w:t>
            </w:r>
            <w:r w:rsidR="00A80403" w:rsidRPr="00BF4FE3">
              <w:rPr>
                <w:rFonts w:asciiTheme="minorHAnsi" w:hAnsiTheme="minorHAnsi" w:cstheme="minorHAnsi"/>
                <w:sz w:val="20"/>
                <w:szCs w:val="20"/>
              </w:rPr>
              <w:t>)</w:t>
            </w:r>
          </w:p>
        </w:tc>
        <w:tc>
          <w:tcPr>
            <w:tcW w:w="1276" w:type="dxa"/>
            <w:vMerge/>
            <w:hideMark/>
          </w:tcPr>
          <w:p w14:paraId="39A0AA74"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0AB7806E" w14:textId="77777777" w:rsidTr="00AB24FB">
        <w:tc>
          <w:tcPr>
            <w:tcW w:w="2263" w:type="dxa"/>
            <w:hideMark/>
          </w:tcPr>
          <w:p w14:paraId="2432BC62" w14:textId="73817086" w:rsidR="00A80403" w:rsidRPr="00BF4FE3" w:rsidRDefault="009054E0"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O</w:t>
            </w:r>
            <w:r w:rsidR="00A80403" w:rsidRPr="00BF4FE3">
              <w:rPr>
                <w:rFonts w:asciiTheme="minorHAnsi" w:hAnsiTheme="minorHAnsi" w:cstheme="minorHAnsi"/>
                <w:sz w:val="20"/>
                <w:szCs w:val="20"/>
              </w:rPr>
              <w:t>thers</w:t>
            </w:r>
          </w:p>
        </w:tc>
        <w:tc>
          <w:tcPr>
            <w:tcW w:w="1843" w:type="dxa"/>
          </w:tcPr>
          <w:p w14:paraId="4971CBC6" w14:textId="77777777" w:rsidR="00A80403" w:rsidRPr="00BF4FE3" w:rsidRDefault="00A80403" w:rsidP="00BF4FE3">
            <w:pPr>
              <w:contextualSpacing/>
              <w:jc w:val="center"/>
              <w:rPr>
                <w:rFonts w:asciiTheme="minorHAnsi" w:hAnsiTheme="minorHAnsi" w:cstheme="minorHAnsi"/>
                <w:sz w:val="20"/>
                <w:szCs w:val="20"/>
              </w:rPr>
            </w:pPr>
          </w:p>
        </w:tc>
        <w:tc>
          <w:tcPr>
            <w:tcW w:w="1843" w:type="dxa"/>
            <w:hideMark/>
          </w:tcPr>
          <w:p w14:paraId="2DA35268" w14:textId="77DE4245" w:rsidR="00A80403" w:rsidRPr="00BF4FE3" w:rsidRDefault="00142FAB"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2 (4.4</w:t>
            </w:r>
            <w:r w:rsidR="00A80403" w:rsidRPr="00BF4FE3">
              <w:rPr>
                <w:rFonts w:asciiTheme="minorHAnsi" w:hAnsiTheme="minorHAnsi" w:cstheme="minorHAnsi"/>
                <w:sz w:val="20"/>
                <w:szCs w:val="20"/>
              </w:rPr>
              <w:t>)</w:t>
            </w:r>
          </w:p>
        </w:tc>
        <w:tc>
          <w:tcPr>
            <w:tcW w:w="2126" w:type="dxa"/>
            <w:hideMark/>
          </w:tcPr>
          <w:p w14:paraId="6D9D33B3"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1276" w:type="dxa"/>
            <w:vMerge/>
            <w:hideMark/>
          </w:tcPr>
          <w:p w14:paraId="42D544A7"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463B168D" w14:textId="77777777" w:rsidTr="00AB24FB">
        <w:tc>
          <w:tcPr>
            <w:tcW w:w="2263" w:type="dxa"/>
            <w:hideMark/>
          </w:tcPr>
          <w:p w14:paraId="3CC6B38F"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Systemic</w:t>
            </w:r>
          </w:p>
        </w:tc>
        <w:tc>
          <w:tcPr>
            <w:tcW w:w="1843" w:type="dxa"/>
            <w:hideMark/>
          </w:tcPr>
          <w:p w14:paraId="2DE3463F" w14:textId="163DC84E"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 (10</w:t>
            </w:r>
            <w:r w:rsidR="00A80403" w:rsidRPr="00BF4FE3">
              <w:rPr>
                <w:rFonts w:asciiTheme="minorHAnsi" w:hAnsiTheme="minorHAnsi" w:cstheme="minorHAnsi"/>
                <w:sz w:val="20"/>
                <w:szCs w:val="20"/>
              </w:rPr>
              <w:t>)</w:t>
            </w:r>
          </w:p>
        </w:tc>
        <w:tc>
          <w:tcPr>
            <w:tcW w:w="1843" w:type="dxa"/>
            <w:hideMark/>
          </w:tcPr>
          <w:p w14:paraId="030ABBCD" w14:textId="2E9CFB16" w:rsidR="00A80403" w:rsidRPr="00BF4FE3" w:rsidRDefault="00142FAB"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2126" w:type="dxa"/>
            <w:hideMark/>
          </w:tcPr>
          <w:p w14:paraId="4DD363F0"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1276" w:type="dxa"/>
            <w:vMerge/>
            <w:hideMark/>
          </w:tcPr>
          <w:p w14:paraId="41ADDE6F"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5FBF4B04" w14:textId="77777777" w:rsidTr="00AB24FB">
        <w:tc>
          <w:tcPr>
            <w:tcW w:w="2263" w:type="dxa"/>
            <w:hideMark/>
          </w:tcPr>
          <w:p w14:paraId="38D73DC5"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None</w:t>
            </w:r>
          </w:p>
        </w:tc>
        <w:tc>
          <w:tcPr>
            <w:tcW w:w="1843" w:type="dxa"/>
            <w:hideMark/>
          </w:tcPr>
          <w:p w14:paraId="34698E2D"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1843" w:type="dxa"/>
            <w:hideMark/>
          </w:tcPr>
          <w:p w14:paraId="5080257F"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2126" w:type="dxa"/>
            <w:hideMark/>
          </w:tcPr>
          <w:p w14:paraId="5F2B481C" w14:textId="33FE86E0"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 (2.5</w:t>
            </w:r>
            <w:r w:rsidR="00A80403" w:rsidRPr="00BF4FE3">
              <w:rPr>
                <w:rFonts w:asciiTheme="minorHAnsi" w:hAnsiTheme="minorHAnsi" w:cstheme="minorHAnsi"/>
                <w:sz w:val="20"/>
                <w:szCs w:val="20"/>
              </w:rPr>
              <w:t>)</w:t>
            </w:r>
          </w:p>
        </w:tc>
        <w:tc>
          <w:tcPr>
            <w:tcW w:w="1276" w:type="dxa"/>
            <w:vMerge/>
            <w:hideMark/>
          </w:tcPr>
          <w:p w14:paraId="1A7A453F"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2898BAF8" w14:textId="77777777" w:rsidTr="00AB24FB">
        <w:tc>
          <w:tcPr>
            <w:tcW w:w="2263" w:type="dxa"/>
            <w:hideMark/>
          </w:tcPr>
          <w:p w14:paraId="48ADBD15" w14:textId="77777777" w:rsidR="00A80403" w:rsidRPr="00BF4FE3" w:rsidRDefault="00A80403" w:rsidP="00BF4FE3">
            <w:pPr>
              <w:contextualSpacing/>
              <w:jc w:val="center"/>
              <w:rPr>
                <w:rFonts w:asciiTheme="minorHAnsi" w:hAnsiTheme="minorHAnsi" w:cstheme="minorHAnsi"/>
                <w:b/>
                <w:sz w:val="20"/>
                <w:szCs w:val="20"/>
              </w:rPr>
            </w:pPr>
            <w:r w:rsidRPr="00BF4FE3">
              <w:rPr>
                <w:rFonts w:asciiTheme="minorHAnsi" w:hAnsiTheme="minorHAnsi" w:cstheme="minorHAnsi"/>
                <w:b/>
                <w:sz w:val="20"/>
                <w:szCs w:val="20"/>
              </w:rPr>
              <w:t>Type of Psoriasis</w:t>
            </w:r>
          </w:p>
        </w:tc>
        <w:tc>
          <w:tcPr>
            <w:tcW w:w="1843" w:type="dxa"/>
          </w:tcPr>
          <w:p w14:paraId="4C3BA64B" w14:textId="77777777" w:rsidR="00A80403" w:rsidRPr="00BF4FE3" w:rsidRDefault="00A80403" w:rsidP="00BF4FE3">
            <w:pPr>
              <w:contextualSpacing/>
              <w:jc w:val="center"/>
              <w:rPr>
                <w:rFonts w:asciiTheme="minorHAnsi" w:hAnsiTheme="minorHAnsi" w:cstheme="minorHAnsi"/>
                <w:b/>
                <w:bCs/>
                <w:sz w:val="20"/>
                <w:szCs w:val="20"/>
              </w:rPr>
            </w:pPr>
          </w:p>
        </w:tc>
        <w:tc>
          <w:tcPr>
            <w:tcW w:w="1843" w:type="dxa"/>
          </w:tcPr>
          <w:p w14:paraId="27677905" w14:textId="77777777" w:rsidR="00A80403" w:rsidRPr="00BF4FE3" w:rsidRDefault="00A80403" w:rsidP="00BF4FE3">
            <w:pPr>
              <w:contextualSpacing/>
              <w:jc w:val="center"/>
              <w:rPr>
                <w:rFonts w:asciiTheme="minorHAnsi" w:hAnsiTheme="minorHAnsi" w:cstheme="minorHAnsi"/>
                <w:b/>
                <w:bCs/>
                <w:sz w:val="20"/>
                <w:szCs w:val="20"/>
              </w:rPr>
            </w:pPr>
          </w:p>
        </w:tc>
        <w:tc>
          <w:tcPr>
            <w:tcW w:w="2126" w:type="dxa"/>
          </w:tcPr>
          <w:p w14:paraId="479A6C43" w14:textId="77777777" w:rsidR="00A80403" w:rsidRPr="00BF4FE3" w:rsidRDefault="00A80403" w:rsidP="00BF4FE3">
            <w:pPr>
              <w:contextualSpacing/>
              <w:jc w:val="center"/>
              <w:rPr>
                <w:rFonts w:asciiTheme="minorHAnsi" w:hAnsiTheme="minorHAnsi" w:cstheme="minorHAnsi"/>
                <w:b/>
                <w:bCs/>
                <w:sz w:val="20"/>
                <w:szCs w:val="20"/>
              </w:rPr>
            </w:pPr>
          </w:p>
        </w:tc>
        <w:tc>
          <w:tcPr>
            <w:tcW w:w="1276" w:type="dxa"/>
          </w:tcPr>
          <w:p w14:paraId="0A383011"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2079F69F" w14:textId="77777777" w:rsidTr="00AB24FB">
        <w:tc>
          <w:tcPr>
            <w:tcW w:w="2263" w:type="dxa"/>
            <w:hideMark/>
          </w:tcPr>
          <w:p w14:paraId="064977D1"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Palmoplantar Keratoderma</w:t>
            </w:r>
          </w:p>
        </w:tc>
        <w:tc>
          <w:tcPr>
            <w:tcW w:w="1843" w:type="dxa"/>
            <w:hideMark/>
          </w:tcPr>
          <w:p w14:paraId="4B86377C"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1843" w:type="dxa"/>
            <w:hideMark/>
          </w:tcPr>
          <w:p w14:paraId="770B707A" w14:textId="42EF7813"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8 (17.3</w:t>
            </w:r>
            <w:r w:rsidR="00A80403" w:rsidRPr="00BF4FE3">
              <w:rPr>
                <w:rFonts w:asciiTheme="minorHAnsi" w:hAnsiTheme="minorHAnsi" w:cstheme="minorHAnsi"/>
                <w:sz w:val="20"/>
                <w:szCs w:val="20"/>
              </w:rPr>
              <w:t>)</w:t>
            </w:r>
          </w:p>
        </w:tc>
        <w:tc>
          <w:tcPr>
            <w:tcW w:w="2126" w:type="dxa"/>
            <w:hideMark/>
          </w:tcPr>
          <w:p w14:paraId="0CE6EFC2" w14:textId="10353739"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9 (23</w:t>
            </w:r>
            <w:r w:rsidR="00A80403" w:rsidRPr="00BF4FE3">
              <w:rPr>
                <w:rFonts w:asciiTheme="minorHAnsi" w:hAnsiTheme="minorHAnsi" w:cstheme="minorHAnsi"/>
                <w:sz w:val="20"/>
                <w:szCs w:val="20"/>
              </w:rPr>
              <w:t>)</w:t>
            </w:r>
          </w:p>
        </w:tc>
        <w:tc>
          <w:tcPr>
            <w:tcW w:w="1276" w:type="dxa"/>
            <w:vMerge w:val="restart"/>
            <w:hideMark/>
          </w:tcPr>
          <w:p w14:paraId="30C3C186" w14:textId="77777777" w:rsidR="00BF4FE3" w:rsidRDefault="00BF4FE3" w:rsidP="00BF4FE3">
            <w:pPr>
              <w:contextualSpacing/>
              <w:jc w:val="center"/>
              <w:rPr>
                <w:rFonts w:asciiTheme="minorHAnsi" w:hAnsiTheme="minorHAnsi" w:cstheme="minorHAnsi"/>
                <w:sz w:val="20"/>
                <w:szCs w:val="20"/>
              </w:rPr>
            </w:pPr>
          </w:p>
          <w:p w14:paraId="60E3F770" w14:textId="77777777" w:rsidR="00BF4FE3" w:rsidRDefault="00BF4FE3" w:rsidP="00BF4FE3">
            <w:pPr>
              <w:contextualSpacing/>
              <w:jc w:val="center"/>
              <w:rPr>
                <w:rFonts w:asciiTheme="minorHAnsi" w:hAnsiTheme="minorHAnsi" w:cstheme="minorHAnsi"/>
                <w:sz w:val="20"/>
                <w:szCs w:val="20"/>
              </w:rPr>
            </w:pPr>
          </w:p>
          <w:p w14:paraId="249861A6" w14:textId="77777777" w:rsidR="00BF4FE3" w:rsidRDefault="00BF4FE3" w:rsidP="00BF4FE3">
            <w:pPr>
              <w:contextualSpacing/>
              <w:jc w:val="center"/>
              <w:rPr>
                <w:rFonts w:asciiTheme="minorHAnsi" w:hAnsiTheme="minorHAnsi" w:cstheme="minorHAnsi"/>
                <w:sz w:val="20"/>
                <w:szCs w:val="20"/>
              </w:rPr>
            </w:pPr>
          </w:p>
          <w:p w14:paraId="04E6EE9B" w14:textId="77777777" w:rsidR="00BF4FE3" w:rsidRDefault="00BF4FE3" w:rsidP="00BF4FE3">
            <w:pPr>
              <w:contextualSpacing/>
              <w:jc w:val="center"/>
              <w:rPr>
                <w:rFonts w:asciiTheme="minorHAnsi" w:hAnsiTheme="minorHAnsi" w:cstheme="minorHAnsi"/>
                <w:sz w:val="20"/>
                <w:szCs w:val="20"/>
              </w:rPr>
            </w:pPr>
          </w:p>
          <w:p w14:paraId="2A5C66DC" w14:textId="77777777" w:rsidR="00BF4FE3" w:rsidRDefault="00BF4FE3" w:rsidP="00BF4FE3">
            <w:pPr>
              <w:contextualSpacing/>
              <w:jc w:val="center"/>
              <w:rPr>
                <w:rFonts w:asciiTheme="minorHAnsi" w:hAnsiTheme="minorHAnsi" w:cstheme="minorHAnsi"/>
                <w:sz w:val="20"/>
                <w:szCs w:val="20"/>
              </w:rPr>
            </w:pPr>
          </w:p>
          <w:p w14:paraId="1288ADA3"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0.32</w:t>
            </w:r>
          </w:p>
        </w:tc>
      </w:tr>
      <w:tr w:rsidR="00AB24FB" w:rsidRPr="00BF4FE3" w14:paraId="3FAF70A2" w14:textId="77777777" w:rsidTr="00AB24FB">
        <w:tc>
          <w:tcPr>
            <w:tcW w:w="2263" w:type="dxa"/>
            <w:hideMark/>
          </w:tcPr>
          <w:p w14:paraId="01F6F247"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Chronic Plaque Psoriasis</w:t>
            </w:r>
          </w:p>
        </w:tc>
        <w:tc>
          <w:tcPr>
            <w:tcW w:w="1843" w:type="dxa"/>
            <w:hideMark/>
          </w:tcPr>
          <w:p w14:paraId="79B95053" w14:textId="5F56A00A"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8 (80</w:t>
            </w:r>
            <w:r w:rsidR="00A80403" w:rsidRPr="00BF4FE3">
              <w:rPr>
                <w:rFonts w:asciiTheme="minorHAnsi" w:hAnsiTheme="minorHAnsi" w:cstheme="minorHAnsi"/>
                <w:sz w:val="20"/>
                <w:szCs w:val="20"/>
              </w:rPr>
              <w:t>)</w:t>
            </w:r>
          </w:p>
        </w:tc>
        <w:tc>
          <w:tcPr>
            <w:tcW w:w="1843" w:type="dxa"/>
            <w:hideMark/>
          </w:tcPr>
          <w:p w14:paraId="554B8BBF" w14:textId="1EDD9DC6"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29 (63</w:t>
            </w:r>
            <w:r w:rsidR="00A80403" w:rsidRPr="00BF4FE3">
              <w:rPr>
                <w:rFonts w:asciiTheme="minorHAnsi" w:hAnsiTheme="minorHAnsi" w:cstheme="minorHAnsi"/>
                <w:sz w:val="20"/>
                <w:szCs w:val="20"/>
              </w:rPr>
              <w:t>)</w:t>
            </w:r>
          </w:p>
        </w:tc>
        <w:tc>
          <w:tcPr>
            <w:tcW w:w="2126" w:type="dxa"/>
            <w:hideMark/>
          </w:tcPr>
          <w:p w14:paraId="4E3CF813" w14:textId="25543265"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28 (80</w:t>
            </w:r>
            <w:r w:rsidR="00A80403" w:rsidRPr="00BF4FE3">
              <w:rPr>
                <w:rFonts w:asciiTheme="minorHAnsi" w:hAnsiTheme="minorHAnsi" w:cstheme="minorHAnsi"/>
                <w:sz w:val="20"/>
                <w:szCs w:val="20"/>
              </w:rPr>
              <w:t>)</w:t>
            </w:r>
          </w:p>
        </w:tc>
        <w:tc>
          <w:tcPr>
            <w:tcW w:w="1276" w:type="dxa"/>
            <w:vMerge/>
            <w:hideMark/>
          </w:tcPr>
          <w:p w14:paraId="1405DB01"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3546E52D" w14:textId="77777777" w:rsidTr="00AB24FB">
        <w:tc>
          <w:tcPr>
            <w:tcW w:w="2263" w:type="dxa"/>
            <w:hideMark/>
          </w:tcPr>
          <w:p w14:paraId="4880C454"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Erythrodermic Psoriasis</w:t>
            </w:r>
          </w:p>
        </w:tc>
        <w:tc>
          <w:tcPr>
            <w:tcW w:w="1843" w:type="dxa"/>
            <w:hideMark/>
          </w:tcPr>
          <w:p w14:paraId="0EF89D51" w14:textId="42F642DE"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 (10</w:t>
            </w:r>
            <w:r w:rsidR="00A80403" w:rsidRPr="00BF4FE3">
              <w:rPr>
                <w:rFonts w:asciiTheme="minorHAnsi" w:hAnsiTheme="minorHAnsi" w:cstheme="minorHAnsi"/>
                <w:sz w:val="20"/>
                <w:szCs w:val="20"/>
              </w:rPr>
              <w:t>)</w:t>
            </w:r>
          </w:p>
        </w:tc>
        <w:tc>
          <w:tcPr>
            <w:tcW w:w="1843" w:type="dxa"/>
            <w:hideMark/>
          </w:tcPr>
          <w:p w14:paraId="72B7D4E2" w14:textId="21CE81F7"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 (2.1</w:t>
            </w:r>
            <w:r w:rsidR="00A80403" w:rsidRPr="00BF4FE3">
              <w:rPr>
                <w:rFonts w:asciiTheme="minorHAnsi" w:hAnsiTheme="minorHAnsi" w:cstheme="minorHAnsi"/>
                <w:sz w:val="20"/>
                <w:szCs w:val="20"/>
              </w:rPr>
              <w:t>)</w:t>
            </w:r>
          </w:p>
        </w:tc>
        <w:tc>
          <w:tcPr>
            <w:tcW w:w="2126" w:type="dxa"/>
            <w:hideMark/>
          </w:tcPr>
          <w:p w14:paraId="116EE59B"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1276" w:type="dxa"/>
            <w:vMerge/>
            <w:hideMark/>
          </w:tcPr>
          <w:p w14:paraId="666B1664"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0DDE1383" w14:textId="77777777" w:rsidTr="00AB24FB">
        <w:tc>
          <w:tcPr>
            <w:tcW w:w="2263" w:type="dxa"/>
            <w:hideMark/>
          </w:tcPr>
          <w:p w14:paraId="7BD2C9EF"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Pustular Psoriasis</w:t>
            </w:r>
          </w:p>
        </w:tc>
        <w:tc>
          <w:tcPr>
            <w:tcW w:w="1843" w:type="dxa"/>
            <w:hideMark/>
          </w:tcPr>
          <w:p w14:paraId="6099C6D0"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1843" w:type="dxa"/>
            <w:hideMark/>
          </w:tcPr>
          <w:p w14:paraId="066D1679" w14:textId="01896DED"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 (4.3</w:t>
            </w:r>
            <w:r w:rsidR="00A80403" w:rsidRPr="00BF4FE3">
              <w:rPr>
                <w:rFonts w:asciiTheme="minorHAnsi" w:hAnsiTheme="minorHAnsi" w:cstheme="minorHAnsi"/>
                <w:sz w:val="20"/>
                <w:szCs w:val="20"/>
              </w:rPr>
              <w:t>)</w:t>
            </w:r>
          </w:p>
        </w:tc>
        <w:tc>
          <w:tcPr>
            <w:tcW w:w="2126" w:type="dxa"/>
            <w:hideMark/>
          </w:tcPr>
          <w:p w14:paraId="2203CB91"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1276" w:type="dxa"/>
            <w:vMerge/>
            <w:hideMark/>
          </w:tcPr>
          <w:p w14:paraId="06A54894"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0155248A" w14:textId="77777777" w:rsidTr="00AB24FB">
        <w:tc>
          <w:tcPr>
            <w:tcW w:w="2263" w:type="dxa"/>
            <w:hideMark/>
          </w:tcPr>
          <w:p w14:paraId="1B9F2F7B"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Guttate Psoriasis</w:t>
            </w:r>
          </w:p>
        </w:tc>
        <w:tc>
          <w:tcPr>
            <w:tcW w:w="1843" w:type="dxa"/>
            <w:hideMark/>
          </w:tcPr>
          <w:p w14:paraId="44ED3F93"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1843" w:type="dxa"/>
            <w:hideMark/>
          </w:tcPr>
          <w:p w14:paraId="5CACC597" w14:textId="75AD88BA"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 (4.3</w:t>
            </w:r>
            <w:r w:rsidR="00A80403" w:rsidRPr="00BF4FE3">
              <w:rPr>
                <w:rFonts w:asciiTheme="minorHAnsi" w:hAnsiTheme="minorHAnsi" w:cstheme="minorHAnsi"/>
                <w:sz w:val="20"/>
                <w:szCs w:val="20"/>
              </w:rPr>
              <w:t>)</w:t>
            </w:r>
          </w:p>
        </w:tc>
        <w:tc>
          <w:tcPr>
            <w:tcW w:w="2126" w:type="dxa"/>
            <w:hideMark/>
          </w:tcPr>
          <w:p w14:paraId="6B250DDD"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1276" w:type="dxa"/>
            <w:vMerge/>
            <w:hideMark/>
          </w:tcPr>
          <w:p w14:paraId="0791D997"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674E06AF" w14:textId="77777777" w:rsidTr="00AB24FB">
        <w:tc>
          <w:tcPr>
            <w:tcW w:w="2263" w:type="dxa"/>
            <w:hideMark/>
          </w:tcPr>
          <w:p w14:paraId="3A677BD4"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Chronic plaque+Psoriatic Arthritis</w:t>
            </w:r>
          </w:p>
        </w:tc>
        <w:tc>
          <w:tcPr>
            <w:tcW w:w="1843" w:type="dxa"/>
            <w:hideMark/>
          </w:tcPr>
          <w:p w14:paraId="2F06489D" w14:textId="713A9E2B"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 (10</w:t>
            </w:r>
            <w:r w:rsidR="00A80403" w:rsidRPr="00BF4FE3">
              <w:rPr>
                <w:rFonts w:asciiTheme="minorHAnsi" w:hAnsiTheme="minorHAnsi" w:cstheme="minorHAnsi"/>
                <w:sz w:val="20"/>
                <w:szCs w:val="20"/>
              </w:rPr>
              <w:t>)</w:t>
            </w:r>
          </w:p>
        </w:tc>
        <w:tc>
          <w:tcPr>
            <w:tcW w:w="1843" w:type="dxa"/>
            <w:hideMark/>
          </w:tcPr>
          <w:p w14:paraId="1F1C70C0" w14:textId="3B427016"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1(2.1</w:t>
            </w:r>
            <w:r w:rsidR="00A80403" w:rsidRPr="00BF4FE3">
              <w:rPr>
                <w:rFonts w:asciiTheme="minorHAnsi" w:hAnsiTheme="minorHAnsi" w:cstheme="minorHAnsi"/>
                <w:sz w:val="20"/>
                <w:szCs w:val="20"/>
              </w:rPr>
              <w:t>)</w:t>
            </w:r>
          </w:p>
        </w:tc>
        <w:tc>
          <w:tcPr>
            <w:tcW w:w="2126" w:type="dxa"/>
            <w:hideMark/>
          </w:tcPr>
          <w:p w14:paraId="211E34B1" w14:textId="5EFE8081"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 (2.5</w:t>
            </w:r>
            <w:r w:rsidR="00A80403" w:rsidRPr="00BF4FE3">
              <w:rPr>
                <w:rFonts w:asciiTheme="minorHAnsi" w:hAnsiTheme="minorHAnsi" w:cstheme="minorHAnsi"/>
                <w:sz w:val="20"/>
                <w:szCs w:val="20"/>
              </w:rPr>
              <w:t>)</w:t>
            </w:r>
          </w:p>
        </w:tc>
        <w:tc>
          <w:tcPr>
            <w:tcW w:w="1276" w:type="dxa"/>
            <w:vMerge/>
            <w:hideMark/>
          </w:tcPr>
          <w:p w14:paraId="1ED833F5"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0DC162DD" w14:textId="77777777" w:rsidTr="00AB24FB">
        <w:tc>
          <w:tcPr>
            <w:tcW w:w="2263" w:type="dxa"/>
            <w:hideMark/>
          </w:tcPr>
          <w:p w14:paraId="376348C2"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Scalp Psoriasis</w:t>
            </w:r>
          </w:p>
        </w:tc>
        <w:tc>
          <w:tcPr>
            <w:tcW w:w="1843" w:type="dxa"/>
            <w:hideMark/>
          </w:tcPr>
          <w:p w14:paraId="76EB0481"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w:t>
            </w:r>
          </w:p>
        </w:tc>
        <w:tc>
          <w:tcPr>
            <w:tcW w:w="1843" w:type="dxa"/>
            <w:hideMark/>
          </w:tcPr>
          <w:p w14:paraId="3118B463" w14:textId="1FD478B3"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1(2.1</w:t>
            </w:r>
            <w:r w:rsidR="00A80403" w:rsidRPr="00BF4FE3">
              <w:rPr>
                <w:rFonts w:asciiTheme="minorHAnsi" w:hAnsiTheme="minorHAnsi" w:cstheme="minorHAnsi"/>
                <w:sz w:val="20"/>
                <w:szCs w:val="20"/>
              </w:rPr>
              <w:t>)</w:t>
            </w:r>
          </w:p>
        </w:tc>
        <w:tc>
          <w:tcPr>
            <w:tcW w:w="2126" w:type="dxa"/>
            <w:hideMark/>
          </w:tcPr>
          <w:p w14:paraId="1BCD069E" w14:textId="37861AFC"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 (2.5</w:t>
            </w:r>
            <w:r w:rsidR="00A80403" w:rsidRPr="00BF4FE3">
              <w:rPr>
                <w:rFonts w:asciiTheme="minorHAnsi" w:hAnsiTheme="minorHAnsi" w:cstheme="minorHAnsi"/>
                <w:sz w:val="20"/>
                <w:szCs w:val="20"/>
              </w:rPr>
              <w:t>)</w:t>
            </w:r>
          </w:p>
        </w:tc>
        <w:tc>
          <w:tcPr>
            <w:tcW w:w="1276" w:type="dxa"/>
            <w:vMerge/>
            <w:hideMark/>
          </w:tcPr>
          <w:p w14:paraId="2383AE45"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6406E057" w14:textId="77777777" w:rsidTr="00AB24FB">
        <w:tc>
          <w:tcPr>
            <w:tcW w:w="2263" w:type="dxa"/>
          </w:tcPr>
          <w:p w14:paraId="4EFA6AF0" w14:textId="77777777" w:rsidR="00A80403" w:rsidRPr="00BF4FE3" w:rsidRDefault="00A80403" w:rsidP="00BF4FE3">
            <w:pPr>
              <w:contextualSpacing/>
              <w:jc w:val="center"/>
              <w:rPr>
                <w:rFonts w:asciiTheme="minorHAnsi" w:hAnsiTheme="minorHAnsi" w:cstheme="minorHAnsi"/>
                <w:b/>
                <w:sz w:val="20"/>
                <w:szCs w:val="20"/>
              </w:rPr>
            </w:pPr>
            <w:r w:rsidRPr="00BF4FE3">
              <w:rPr>
                <w:rFonts w:asciiTheme="minorHAnsi" w:hAnsiTheme="minorHAnsi" w:cstheme="minorHAnsi"/>
                <w:b/>
                <w:sz w:val="20"/>
                <w:szCs w:val="20"/>
              </w:rPr>
              <w:t>Gender</w:t>
            </w:r>
          </w:p>
        </w:tc>
        <w:tc>
          <w:tcPr>
            <w:tcW w:w="1843" w:type="dxa"/>
          </w:tcPr>
          <w:p w14:paraId="77E54AEE" w14:textId="77777777" w:rsidR="00A80403" w:rsidRPr="00BF4FE3" w:rsidRDefault="00A80403" w:rsidP="00BF4FE3">
            <w:pPr>
              <w:contextualSpacing/>
              <w:jc w:val="center"/>
              <w:rPr>
                <w:rFonts w:asciiTheme="minorHAnsi" w:hAnsiTheme="minorHAnsi" w:cstheme="minorHAnsi"/>
                <w:b/>
                <w:bCs/>
                <w:sz w:val="20"/>
                <w:szCs w:val="20"/>
              </w:rPr>
            </w:pPr>
          </w:p>
        </w:tc>
        <w:tc>
          <w:tcPr>
            <w:tcW w:w="1843" w:type="dxa"/>
          </w:tcPr>
          <w:p w14:paraId="3278932F" w14:textId="77777777" w:rsidR="00A80403" w:rsidRPr="00BF4FE3" w:rsidRDefault="00A80403" w:rsidP="00BF4FE3">
            <w:pPr>
              <w:contextualSpacing/>
              <w:jc w:val="center"/>
              <w:rPr>
                <w:rFonts w:asciiTheme="minorHAnsi" w:hAnsiTheme="minorHAnsi" w:cstheme="minorHAnsi"/>
                <w:b/>
                <w:bCs/>
                <w:sz w:val="20"/>
                <w:szCs w:val="20"/>
              </w:rPr>
            </w:pPr>
          </w:p>
        </w:tc>
        <w:tc>
          <w:tcPr>
            <w:tcW w:w="2126" w:type="dxa"/>
          </w:tcPr>
          <w:p w14:paraId="56B33C54" w14:textId="77777777" w:rsidR="00A80403" w:rsidRPr="00BF4FE3" w:rsidRDefault="00A80403" w:rsidP="00BF4FE3">
            <w:pPr>
              <w:contextualSpacing/>
              <w:jc w:val="center"/>
              <w:rPr>
                <w:rFonts w:asciiTheme="minorHAnsi" w:hAnsiTheme="minorHAnsi" w:cstheme="minorHAnsi"/>
                <w:b/>
                <w:bCs/>
                <w:sz w:val="20"/>
                <w:szCs w:val="20"/>
              </w:rPr>
            </w:pPr>
          </w:p>
        </w:tc>
        <w:tc>
          <w:tcPr>
            <w:tcW w:w="1276" w:type="dxa"/>
          </w:tcPr>
          <w:p w14:paraId="351E3C95"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2F0C4C96" w14:textId="77777777" w:rsidTr="00AB24FB">
        <w:tc>
          <w:tcPr>
            <w:tcW w:w="2263" w:type="dxa"/>
          </w:tcPr>
          <w:p w14:paraId="76D95CFE"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Male</w:t>
            </w:r>
          </w:p>
        </w:tc>
        <w:tc>
          <w:tcPr>
            <w:tcW w:w="1843" w:type="dxa"/>
          </w:tcPr>
          <w:p w14:paraId="0BD171FD" w14:textId="62B196C7"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7(15</w:t>
            </w:r>
            <w:r w:rsidR="00A80403" w:rsidRPr="00BF4FE3">
              <w:rPr>
                <w:rFonts w:asciiTheme="minorHAnsi" w:hAnsiTheme="minorHAnsi" w:cstheme="minorHAnsi"/>
                <w:sz w:val="20"/>
                <w:szCs w:val="20"/>
              </w:rPr>
              <w:t>)</w:t>
            </w:r>
          </w:p>
        </w:tc>
        <w:tc>
          <w:tcPr>
            <w:tcW w:w="1843" w:type="dxa"/>
          </w:tcPr>
          <w:p w14:paraId="7D0EB82B" w14:textId="52844674"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17(38</w:t>
            </w:r>
            <w:r w:rsidR="00A80403" w:rsidRPr="00BF4FE3">
              <w:rPr>
                <w:rFonts w:asciiTheme="minorHAnsi" w:hAnsiTheme="minorHAnsi" w:cstheme="minorHAnsi"/>
                <w:sz w:val="20"/>
                <w:szCs w:val="20"/>
              </w:rPr>
              <w:t>)</w:t>
            </w:r>
          </w:p>
        </w:tc>
        <w:tc>
          <w:tcPr>
            <w:tcW w:w="2126" w:type="dxa"/>
          </w:tcPr>
          <w:p w14:paraId="38BC51D7" w14:textId="7EEFFEA4"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20 (45</w:t>
            </w:r>
            <w:r w:rsidR="00A80403" w:rsidRPr="00BF4FE3">
              <w:rPr>
                <w:rFonts w:asciiTheme="minorHAnsi" w:hAnsiTheme="minorHAnsi" w:cstheme="minorHAnsi"/>
                <w:sz w:val="20"/>
                <w:szCs w:val="20"/>
              </w:rPr>
              <w:t>)</w:t>
            </w:r>
          </w:p>
        </w:tc>
        <w:tc>
          <w:tcPr>
            <w:tcW w:w="1276" w:type="dxa"/>
            <w:vMerge w:val="restart"/>
          </w:tcPr>
          <w:p w14:paraId="57484035" w14:textId="77777777" w:rsidR="00BF4FE3" w:rsidRDefault="00BF4FE3" w:rsidP="00BF4FE3">
            <w:pPr>
              <w:tabs>
                <w:tab w:val="center" w:pos="246"/>
              </w:tabs>
              <w:contextualSpacing/>
              <w:rPr>
                <w:rFonts w:asciiTheme="minorHAnsi" w:hAnsiTheme="minorHAnsi" w:cstheme="minorHAnsi"/>
                <w:sz w:val="20"/>
                <w:szCs w:val="20"/>
              </w:rPr>
            </w:pPr>
          </w:p>
          <w:p w14:paraId="2B9C87A3" w14:textId="35E2C264" w:rsidR="00A80403" w:rsidRPr="00BF4FE3" w:rsidRDefault="00BF4FE3" w:rsidP="00BF4FE3">
            <w:pPr>
              <w:tabs>
                <w:tab w:val="center" w:pos="246"/>
              </w:tabs>
              <w:contextualSpacing/>
              <w:rPr>
                <w:rFonts w:asciiTheme="minorHAnsi" w:hAnsiTheme="minorHAnsi" w:cstheme="minorHAnsi"/>
                <w:sz w:val="20"/>
                <w:szCs w:val="20"/>
              </w:rPr>
            </w:pPr>
            <w:r>
              <w:rPr>
                <w:rFonts w:asciiTheme="minorHAnsi" w:hAnsiTheme="minorHAnsi" w:cstheme="minorHAnsi"/>
                <w:sz w:val="20"/>
                <w:szCs w:val="20"/>
              </w:rPr>
              <w:tab/>
            </w:r>
            <w:r w:rsidR="00A80403" w:rsidRPr="00BF4FE3">
              <w:rPr>
                <w:rFonts w:asciiTheme="minorHAnsi" w:hAnsiTheme="minorHAnsi" w:cstheme="minorHAnsi"/>
                <w:sz w:val="20"/>
                <w:szCs w:val="20"/>
              </w:rPr>
              <w:t>0.29</w:t>
            </w:r>
          </w:p>
        </w:tc>
      </w:tr>
      <w:tr w:rsidR="00AB24FB" w:rsidRPr="00BF4FE3" w14:paraId="65540A3A" w14:textId="77777777" w:rsidTr="00AB24FB">
        <w:tc>
          <w:tcPr>
            <w:tcW w:w="2263" w:type="dxa"/>
          </w:tcPr>
          <w:p w14:paraId="05E2DE34"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Female</w:t>
            </w:r>
          </w:p>
        </w:tc>
        <w:tc>
          <w:tcPr>
            <w:tcW w:w="1843" w:type="dxa"/>
          </w:tcPr>
          <w:p w14:paraId="6B731DD8" w14:textId="55DF02A3"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3 (6</w:t>
            </w:r>
            <w:r w:rsidR="00A80403" w:rsidRPr="00BF4FE3">
              <w:rPr>
                <w:rFonts w:asciiTheme="minorHAnsi" w:hAnsiTheme="minorHAnsi" w:cstheme="minorHAnsi"/>
                <w:sz w:val="20"/>
                <w:szCs w:val="20"/>
              </w:rPr>
              <w:t>)</w:t>
            </w:r>
          </w:p>
        </w:tc>
        <w:tc>
          <w:tcPr>
            <w:tcW w:w="1843" w:type="dxa"/>
          </w:tcPr>
          <w:p w14:paraId="3A4CE713" w14:textId="191BD889"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27 (55</w:t>
            </w:r>
            <w:r w:rsidR="00A80403" w:rsidRPr="00BF4FE3">
              <w:rPr>
                <w:rFonts w:asciiTheme="minorHAnsi" w:hAnsiTheme="minorHAnsi" w:cstheme="minorHAnsi"/>
                <w:sz w:val="20"/>
                <w:szCs w:val="20"/>
              </w:rPr>
              <w:t>)</w:t>
            </w:r>
          </w:p>
        </w:tc>
        <w:tc>
          <w:tcPr>
            <w:tcW w:w="2126" w:type="dxa"/>
          </w:tcPr>
          <w:p w14:paraId="33498444" w14:textId="686C2A65"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19 (38</w:t>
            </w:r>
            <w:r w:rsidR="00A80403" w:rsidRPr="00BF4FE3">
              <w:rPr>
                <w:rFonts w:asciiTheme="minorHAnsi" w:hAnsiTheme="minorHAnsi" w:cstheme="minorHAnsi"/>
                <w:sz w:val="20"/>
                <w:szCs w:val="20"/>
              </w:rPr>
              <w:t>)</w:t>
            </w:r>
          </w:p>
        </w:tc>
        <w:tc>
          <w:tcPr>
            <w:tcW w:w="1276" w:type="dxa"/>
            <w:vMerge/>
          </w:tcPr>
          <w:p w14:paraId="2663FFAB"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4A1C15A8" w14:textId="77777777" w:rsidTr="00AB24FB">
        <w:tc>
          <w:tcPr>
            <w:tcW w:w="2263" w:type="dxa"/>
          </w:tcPr>
          <w:p w14:paraId="64193B5E" w14:textId="77777777" w:rsidR="00A80403" w:rsidRPr="00BF4FE3" w:rsidRDefault="00A80403" w:rsidP="00BF4FE3">
            <w:pPr>
              <w:contextualSpacing/>
              <w:jc w:val="center"/>
              <w:rPr>
                <w:rFonts w:asciiTheme="minorHAnsi" w:hAnsiTheme="minorHAnsi" w:cstheme="minorHAnsi"/>
                <w:b/>
                <w:sz w:val="20"/>
                <w:szCs w:val="20"/>
              </w:rPr>
            </w:pPr>
            <w:r w:rsidRPr="00BF4FE3">
              <w:rPr>
                <w:rFonts w:asciiTheme="minorHAnsi" w:hAnsiTheme="minorHAnsi" w:cstheme="minorHAnsi"/>
                <w:b/>
                <w:sz w:val="20"/>
                <w:szCs w:val="20"/>
              </w:rPr>
              <w:t>PASI severity</w:t>
            </w:r>
          </w:p>
        </w:tc>
        <w:tc>
          <w:tcPr>
            <w:tcW w:w="1843" w:type="dxa"/>
          </w:tcPr>
          <w:p w14:paraId="37077F5B" w14:textId="77777777" w:rsidR="00A80403" w:rsidRPr="00BF4FE3" w:rsidRDefault="00A80403" w:rsidP="00BF4FE3">
            <w:pPr>
              <w:contextualSpacing/>
              <w:jc w:val="center"/>
              <w:rPr>
                <w:rFonts w:asciiTheme="minorHAnsi" w:hAnsiTheme="minorHAnsi" w:cstheme="minorHAnsi"/>
                <w:b/>
                <w:bCs/>
                <w:sz w:val="20"/>
                <w:szCs w:val="20"/>
              </w:rPr>
            </w:pPr>
          </w:p>
        </w:tc>
        <w:tc>
          <w:tcPr>
            <w:tcW w:w="1843" w:type="dxa"/>
          </w:tcPr>
          <w:p w14:paraId="35ADA9B7" w14:textId="77777777" w:rsidR="00A80403" w:rsidRPr="00BF4FE3" w:rsidRDefault="00A80403" w:rsidP="00BF4FE3">
            <w:pPr>
              <w:contextualSpacing/>
              <w:jc w:val="center"/>
              <w:rPr>
                <w:rFonts w:asciiTheme="minorHAnsi" w:hAnsiTheme="minorHAnsi" w:cstheme="minorHAnsi"/>
                <w:b/>
                <w:bCs/>
                <w:sz w:val="20"/>
                <w:szCs w:val="20"/>
              </w:rPr>
            </w:pPr>
          </w:p>
        </w:tc>
        <w:tc>
          <w:tcPr>
            <w:tcW w:w="2126" w:type="dxa"/>
          </w:tcPr>
          <w:p w14:paraId="62549B48" w14:textId="77777777" w:rsidR="00A80403" w:rsidRPr="00BF4FE3" w:rsidRDefault="00A80403" w:rsidP="00BF4FE3">
            <w:pPr>
              <w:contextualSpacing/>
              <w:jc w:val="center"/>
              <w:rPr>
                <w:rFonts w:asciiTheme="minorHAnsi" w:hAnsiTheme="minorHAnsi" w:cstheme="minorHAnsi"/>
                <w:b/>
                <w:bCs/>
                <w:sz w:val="20"/>
                <w:szCs w:val="20"/>
              </w:rPr>
            </w:pPr>
          </w:p>
        </w:tc>
        <w:tc>
          <w:tcPr>
            <w:tcW w:w="1276" w:type="dxa"/>
          </w:tcPr>
          <w:p w14:paraId="62D61623"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55B19A42" w14:textId="77777777" w:rsidTr="00AB24FB">
        <w:tc>
          <w:tcPr>
            <w:tcW w:w="2263" w:type="dxa"/>
          </w:tcPr>
          <w:p w14:paraId="327798D0"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Mild</w:t>
            </w:r>
          </w:p>
        </w:tc>
        <w:tc>
          <w:tcPr>
            <w:tcW w:w="1843" w:type="dxa"/>
          </w:tcPr>
          <w:p w14:paraId="312E21AE" w14:textId="123CDF27"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3 (30</w:t>
            </w:r>
            <w:r w:rsidR="00A80403" w:rsidRPr="00BF4FE3">
              <w:rPr>
                <w:rFonts w:asciiTheme="minorHAnsi" w:hAnsiTheme="minorHAnsi" w:cstheme="minorHAnsi"/>
                <w:sz w:val="20"/>
                <w:szCs w:val="20"/>
              </w:rPr>
              <w:t>)</w:t>
            </w:r>
          </w:p>
        </w:tc>
        <w:tc>
          <w:tcPr>
            <w:tcW w:w="1843" w:type="dxa"/>
          </w:tcPr>
          <w:p w14:paraId="51CED9F1" w14:textId="7C661CBF"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13(30</w:t>
            </w:r>
            <w:r w:rsidR="00A80403" w:rsidRPr="00BF4FE3">
              <w:rPr>
                <w:rFonts w:asciiTheme="minorHAnsi" w:hAnsiTheme="minorHAnsi" w:cstheme="minorHAnsi"/>
                <w:sz w:val="20"/>
                <w:szCs w:val="20"/>
              </w:rPr>
              <w:t>)</w:t>
            </w:r>
          </w:p>
        </w:tc>
        <w:tc>
          <w:tcPr>
            <w:tcW w:w="2126" w:type="dxa"/>
          </w:tcPr>
          <w:p w14:paraId="078BC234" w14:textId="4E79A157"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22(56</w:t>
            </w:r>
            <w:r w:rsidR="00A80403" w:rsidRPr="00BF4FE3">
              <w:rPr>
                <w:rFonts w:asciiTheme="minorHAnsi" w:hAnsiTheme="minorHAnsi" w:cstheme="minorHAnsi"/>
                <w:sz w:val="20"/>
                <w:szCs w:val="20"/>
              </w:rPr>
              <w:t>)</w:t>
            </w:r>
          </w:p>
        </w:tc>
        <w:tc>
          <w:tcPr>
            <w:tcW w:w="1276" w:type="dxa"/>
            <w:vMerge w:val="restart"/>
          </w:tcPr>
          <w:p w14:paraId="17A5FB97" w14:textId="77777777" w:rsidR="00A80403" w:rsidRPr="00BF4FE3" w:rsidRDefault="00A80403" w:rsidP="00BF4FE3">
            <w:pPr>
              <w:contextualSpacing/>
              <w:jc w:val="center"/>
              <w:rPr>
                <w:rFonts w:asciiTheme="minorHAnsi" w:hAnsiTheme="minorHAnsi" w:cstheme="minorHAnsi"/>
                <w:b/>
                <w:bCs/>
                <w:sz w:val="20"/>
                <w:szCs w:val="20"/>
              </w:rPr>
            </w:pPr>
            <w:r w:rsidRPr="00BF4FE3">
              <w:rPr>
                <w:rFonts w:asciiTheme="minorHAnsi" w:hAnsiTheme="minorHAnsi" w:cstheme="minorHAnsi"/>
                <w:b/>
                <w:bCs/>
                <w:sz w:val="20"/>
                <w:szCs w:val="20"/>
              </w:rPr>
              <w:t>0.014*</w:t>
            </w:r>
          </w:p>
        </w:tc>
      </w:tr>
      <w:tr w:rsidR="00AB24FB" w:rsidRPr="00BF4FE3" w14:paraId="5AD49ACF" w14:textId="77777777" w:rsidTr="00AB24FB">
        <w:tc>
          <w:tcPr>
            <w:tcW w:w="2263" w:type="dxa"/>
          </w:tcPr>
          <w:p w14:paraId="1977BDFB"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Moderate</w:t>
            </w:r>
          </w:p>
        </w:tc>
        <w:tc>
          <w:tcPr>
            <w:tcW w:w="1843" w:type="dxa"/>
          </w:tcPr>
          <w:p w14:paraId="21BFFE28" w14:textId="566D908B"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2(20</w:t>
            </w:r>
            <w:r w:rsidR="00A80403" w:rsidRPr="00BF4FE3">
              <w:rPr>
                <w:rFonts w:asciiTheme="minorHAnsi" w:hAnsiTheme="minorHAnsi" w:cstheme="minorHAnsi"/>
                <w:sz w:val="20"/>
                <w:szCs w:val="20"/>
              </w:rPr>
              <w:t>)</w:t>
            </w:r>
          </w:p>
        </w:tc>
        <w:tc>
          <w:tcPr>
            <w:tcW w:w="1843" w:type="dxa"/>
          </w:tcPr>
          <w:p w14:paraId="5D86124E" w14:textId="5FD9DDFB"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24(54</w:t>
            </w:r>
            <w:r w:rsidR="00A80403" w:rsidRPr="00BF4FE3">
              <w:rPr>
                <w:rFonts w:asciiTheme="minorHAnsi" w:hAnsiTheme="minorHAnsi" w:cstheme="minorHAnsi"/>
                <w:sz w:val="20"/>
                <w:szCs w:val="20"/>
              </w:rPr>
              <w:t>)</w:t>
            </w:r>
          </w:p>
        </w:tc>
        <w:tc>
          <w:tcPr>
            <w:tcW w:w="2126" w:type="dxa"/>
          </w:tcPr>
          <w:p w14:paraId="7B792900" w14:textId="51CABBA6"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12(31</w:t>
            </w:r>
            <w:r w:rsidR="00A80403" w:rsidRPr="00BF4FE3">
              <w:rPr>
                <w:rFonts w:asciiTheme="minorHAnsi" w:hAnsiTheme="minorHAnsi" w:cstheme="minorHAnsi"/>
                <w:sz w:val="20"/>
                <w:szCs w:val="20"/>
              </w:rPr>
              <w:t>)</w:t>
            </w:r>
          </w:p>
        </w:tc>
        <w:tc>
          <w:tcPr>
            <w:tcW w:w="1276" w:type="dxa"/>
            <w:vMerge/>
          </w:tcPr>
          <w:p w14:paraId="7226F010" w14:textId="77777777" w:rsidR="00A80403" w:rsidRPr="00BF4FE3" w:rsidRDefault="00A80403" w:rsidP="00BF4FE3">
            <w:pPr>
              <w:contextualSpacing/>
              <w:jc w:val="center"/>
              <w:rPr>
                <w:rFonts w:asciiTheme="minorHAnsi" w:hAnsiTheme="minorHAnsi" w:cstheme="minorHAnsi"/>
                <w:b/>
                <w:bCs/>
                <w:sz w:val="20"/>
                <w:szCs w:val="20"/>
              </w:rPr>
            </w:pPr>
          </w:p>
        </w:tc>
      </w:tr>
      <w:tr w:rsidR="00AB24FB" w:rsidRPr="00BF4FE3" w14:paraId="72233B6D" w14:textId="77777777" w:rsidTr="00AB24FB">
        <w:tc>
          <w:tcPr>
            <w:tcW w:w="2263" w:type="dxa"/>
          </w:tcPr>
          <w:p w14:paraId="2943E0ED" w14:textId="77777777" w:rsidR="00A80403" w:rsidRPr="00BF4FE3" w:rsidRDefault="00A80403" w:rsidP="00BF4FE3">
            <w:pPr>
              <w:contextualSpacing/>
              <w:jc w:val="center"/>
              <w:rPr>
                <w:rFonts w:asciiTheme="minorHAnsi" w:hAnsiTheme="minorHAnsi" w:cstheme="minorHAnsi"/>
                <w:sz w:val="20"/>
                <w:szCs w:val="20"/>
              </w:rPr>
            </w:pPr>
            <w:r w:rsidRPr="00BF4FE3">
              <w:rPr>
                <w:rFonts w:asciiTheme="minorHAnsi" w:hAnsiTheme="minorHAnsi" w:cstheme="minorHAnsi"/>
                <w:sz w:val="20"/>
                <w:szCs w:val="20"/>
              </w:rPr>
              <w:t>Severe</w:t>
            </w:r>
          </w:p>
        </w:tc>
        <w:tc>
          <w:tcPr>
            <w:tcW w:w="1843" w:type="dxa"/>
          </w:tcPr>
          <w:p w14:paraId="2C18A2E4" w14:textId="24664797"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5(50</w:t>
            </w:r>
            <w:r w:rsidR="00A80403" w:rsidRPr="00BF4FE3">
              <w:rPr>
                <w:rFonts w:asciiTheme="minorHAnsi" w:hAnsiTheme="minorHAnsi" w:cstheme="minorHAnsi"/>
                <w:sz w:val="20"/>
                <w:szCs w:val="20"/>
              </w:rPr>
              <w:t>)</w:t>
            </w:r>
          </w:p>
        </w:tc>
        <w:tc>
          <w:tcPr>
            <w:tcW w:w="1843" w:type="dxa"/>
          </w:tcPr>
          <w:p w14:paraId="482DC08C" w14:textId="2B04686C"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7(16</w:t>
            </w:r>
            <w:r w:rsidR="00A80403" w:rsidRPr="00BF4FE3">
              <w:rPr>
                <w:rFonts w:asciiTheme="minorHAnsi" w:hAnsiTheme="minorHAnsi" w:cstheme="minorHAnsi"/>
                <w:sz w:val="20"/>
                <w:szCs w:val="20"/>
              </w:rPr>
              <w:t>)</w:t>
            </w:r>
          </w:p>
        </w:tc>
        <w:tc>
          <w:tcPr>
            <w:tcW w:w="2126" w:type="dxa"/>
          </w:tcPr>
          <w:p w14:paraId="1E408BC9" w14:textId="7B035D95" w:rsidR="00A80403" w:rsidRPr="00BF4FE3" w:rsidRDefault="000B2A5F" w:rsidP="00BF4FE3">
            <w:pPr>
              <w:contextualSpacing/>
              <w:jc w:val="center"/>
              <w:rPr>
                <w:rFonts w:asciiTheme="minorHAnsi" w:hAnsiTheme="minorHAnsi" w:cstheme="minorHAnsi"/>
                <w:sz w:val="20"/>
                <w:szCs w:val="20"/>
              </w:rPr>
            </w:pPr>
            <w:r>
              <w:rPr>
                <w:rFonts w:asciiTheme="minorHAnsi" w:hAnsiTheme="minorHAnsi" w:cstheme="minorHAnsi"/>
                <w:sz w:val="20"/>
                <w:szCs w:val="20"/>
              </w:rPr>
              <w:t>5(13</w:t>
            </w:r>
            <w:r w:rsidR="00A80403" w:rsidRPr="00BF4FE3">
              <w:rPr>
                <w:rFonts w:asciiTheme="minorHAnsi" w:hAnsiTheme="minorHAnsi" w:cstheme="minorHAnsi"/>
                <w:sz w:val="20"/>
                <w:szCs w:val="20"/>
              </w:rPr>
              <w:t>)</w:t>
            </w:r>
          </w:p>
        </w:tc>
        <w:tc>
          <w:tcPr>
            <w:tcW w:w="1276" w:type="dxa"/>
            <w:vMerge/>
          </w:tcPr>
          <w:p w14:paraId="2D3F5817" w14:textId="77777777" w:rsidR="00A80403" w:rsidRPr="00BF4FE3" w:rsidRDefault="00A80403" w:rsidP="00BF4FE3">
            <w:pPr>
              <w:contextualSpacing/>
              <w:jc w:val="center"/>
              <w:rPr>
                <w:rFonts w:asciiTheme="minorHAnsi" w:hAnsiTheme="minorHAnsi" w:cstheme="minorHAnsi"/>
                <w:b/>
                <w:bCs/>
                <w:sz w:val="20"/>
                <w:szCs w:val="20"/>
              </w:rPr>
            </w:pPr>
          </w:p>
        </w:tc>
      </w:tr>
      <w:tr w:rsidR="00732D8A" w:rsidRPr="00BF4FE3" w14:paraId="71FD9CFF" w14:textId="77777777" w:rsidTr="00AB24FB">
        <w:trPr>
          <w:trHeight w:val="350"/>
        </w:trPr>
        <w:tc>
          <w:tcPr>
            <w:tcW w:w="9351" w:type="dxa"/>
            <w:gridSpan w:val="5"/>
            <w:hideMark/>
          </w:tcPr>
          <w:p w14:paraId="4CABB2F7" w14:textId="77777777" w:rsidR="00A80403" w:rsidRPr="00BF4FE3" w:rsidRDefault="00A80403" w:rsidP="00BF4FE3">
            <w:pPr>
              <w:contextualSpacing/>
              <w:jc w:val="center"/>
              <w:rPr>
                <w:rFonts w:asciiTheme="minorHAnsi" w:hAnsiTheme="minorHAnsi" w:cstheme="minorHAnsi"/>
                <w:b/>
                <w:bCs/>
                <w:i/>
                <w:iCs/>
                <w:sz w:val="20"/>
                <w:szCs w:val="20"/>
              </w:rPr>
            </w:pPr>
            <w:r w:rsidRPr="00BF4FE3">
              <w:rPr>
                <w:rFonts w:asciiTheme="minorHAnsi" w:hAnsiTheme="minorHAnsi" w:cstheme="minorHAnsi"/>
                <w:b/>
                <w:bCs/>
                <w:i/>
                <w:iCs/>
                <w:sz w:val="20"/>
                <w:szCs w:val="20"/>
              </w:rPr>
              <w:t>Significance level &lt;0.05, * Significant variable.</w:t>
            </w:r>
          </w:p>
        </w:tc>
      </w:tr>
    </w:tbl>
    <w:p w14:paraId="0E9C6DB6" w14:textId="77777777" w:rsidR="000813E1" w:rsidRDefault="000813E1" w:rsidP="00732D8A">
      <w:pPr>
        <w:spacing w:line="276" w:lineRule="auto"/>
        <w:jc w:val="both"/>
        <w:rPr>
          <w:rFonts w:asciiTheme="minorHAnsi" w:hAnsiTheme="minorHAnsi" w:cstheme="minorHAnsi"/>
          <w:sz w:val="22"/>
          <w:szCs w:val="22"/>
        </w:rPr>
      </w:pPr>
      <w:bookmarkStart w:id="3" w:name="_Hlk90036044"/>
    </w:p>
    <w:p w14:paraId="7CAFC62F" w14:textId="77777777" w:rsidR="00B26914" w:rsidRDefault="00B26914" w:rsidP="00732D8A">
      <w:pPr>
        <w:spacing w:line="276" w:lineRule="auto"/>
        <w:jc w:val="both"/>
        <w:rPr>
          <w:rFonts w:asciiTheme="minorHAnsi" w:hAnsiTheme="minorHAnsi" w:cstheme="minorHAnsi"/>
          <w:sz w:val="22"/>
          <w:szCs w:val="22"/>
        </w:rPr>
        <w:sectPr w:rsidR="00B26914" w:rsidSect="00AB24FB">
          <w:type w:val="continuous"/>
          <w:pgSz w:w="11907" w:h="16840" w:code="9"/>
          <w:pgMar w:top="1298" w:right="1298" w:bottom="1298" w:left="1298" w:header="578" w:footer="578" w:gutter="0"/>
          <w:cols w:space="720"/>
          <w:docGrid w:linePitch="360"/>
        </w:sectPr>
      </w:pPr>
    </w:p>
    <w:p w14:paraId="0BEB59C5" w14:textId="5D2C045A" w:rsidR="00AE37DE" w:rsidRPr="00732D8A" w:rsidRDefault="00AE37DE" w:rsidP="00732D8A">
      <w:pPr>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lastRenderedPageBreak/>
        <w:t xml:space="preserve"> </w:t>
      </w:r>
      <w:r w:rsidR="001921DD" w:rsidRPr="00732D8A">
        <w:rPr>
          <w:rFonts w:asciiTheme="minorHAnsi" w:hAnsiTheme="minorHAnsi" w:cstheme="minorHAnsi"/>
          <w:sz w:val="22"/>
          <w:szCs w:val="22"/>
        </w:rPr>
        <w:t xml:space="preserve">On assessment of </w:t>
      </w:r>
      <w:r w:rsidR="00142FAB" w:rsidRPr="00732D8A">
        <w:rPr>
          <w:rFonts w:asciiTheme="minorHAnsi" w:hAnsiTheme="minorHAnsi" w:cstheme="minorHAnsi"/>
          <w:sz w:val="22"/>
          <w:szCs w:val="22"/>
        </w:rPr>
        <w:t xml:space="preserve">DLQI tool, </w:t>
      </w:r>
      <w:r w:rsidR="001921DD" w:rsidRPr="00732D8A">
        <w:rPr>
          <w:rFonts w:asciiTheme="minorHAnsi" w:hAnsiTheme="minorHAnsi" w:cstheme="minorHAnsi"/>
          <w:sz w:val="22"/>
          <w:szCs w:val="22"/>
        </w:rPr>
        <w:t>it was found that</w:t>
      </w:r>
      <w:r w:rsidRPr="00732D8A">
        <w:rPr>
          <w:rFonts w:asciiTheme="minorHAnsi" w:hAnsiTheme="minorHAnsi" w:cstheme="minorHAnsi"/>
          <w:sz w:val="22"/>
          <w:szCs w:val="22"/>
        </w:rPr>
        <w:t xml:space="preserve"> 35% of subjects denied any symptom including itch, soreness or stinging. </w:t>
      </w:r>
      <w:r w:rsidR="00A229E0" w:rsidRPr="00732D8A">
        <w:rPr>
          <w:rFonts w:asciiTheme="minorHAnsi" w:hAnsiTheme="minorHAnsi" w:cstheme="minorHAnsi"/>
          <w:sz w:val="22"/>
          <w:szCs w:val="22"/>
        </w:rPr>
        <w:t>Al</w:t>
      </w:r>
      <w:r w:rsidR="001921DD" w:rsidRPr="00732D8A">
        <w:rPr>
          <w:rFonts w:asciiTheme="minorHAnsi" w:hAnsiTheme="minorHAnsi" w:cstheme="minorHAnsi"/>
          <w:sz w:val="22"/>
          <w:szCs w:val="22"/>
        </w:rPr>
        <w:t>though</w:t>
      </w:r>
      <w:r w:rsidR="00A229E0" w:rsidRPr="00732D8A">
        <w:rPr>
          <w:rFonts w:asciiTheme="minorHAnsi" w:hAnsiTheme="minorHAnsi" w:cstheme="minorHAnsi"/>
          <w:sz w:val="22"/>
          <w:szCs w:val="22"/>
        </w:rPr>
        <w:t xml:space="preserve"> psoriasis was not an obstacle in carryi</w:t>
      </w:r>
      <w:r w:rsidR="00C6666F" w:rsidRPr="00732D8A">
        <w:rPr>
          <w:rFonts w:asciiTheme="minorHAnsi" w:hAnsiTheme="minorHAnsi" w:cstheme="minorHAnsi"/>
          <w:sz w:val="22"/>
          <w:szCs w:val="22"/>
        </w:rPr>
        <w:t>ng out  leisure activities and</w:t>
      </w:r>
      <w:r w:rsidR="00A229E0" w:rsidRPr="00732D8A">
        <w:rPr>
          <w:rFonts w:asciiTheme="minorHAnsi" w:hAnsiTheme="minorHAnsi" w:cstheme="minorHAnsi"/>
          <w:sz w:val="22"/>
          <w:szCs w:val="22"/>
        </w:rPr>
        <w:t xml:space="preserve"> sports in majority, </w:t>
      </w:r>
      <w:r w:rsidR="00142FAB" w:rsidRPr="00732D8A">
        <w:rPr>
          <w:rFonts w:asciiTheme="minorHAnsi" w:hAnsiTheme="minorHAnsi" w:cstheme="minorHAnsi"/>
          <w:sz w:val="22"/>
          <w:szCs w:val="22"/>
        </w:rPr>
        <w:t>however, more than 40%</w:t>
      </w:r>
      <w:r w:rsidR="00A229E0" w:rsidRPr="00732D8A">
        <w:rPr>
          <w:rFonts w:asciiTheme="minorHAnsi" w:hAnsiTheme="minorHAnsi" w:cstheme="minorHAnsi"/>
          <w:sz w:val="22"/>
          <w:szCs w:val="22"/>
        </w:rPr>
        <w:t xml:space="preserve"> of</w:t>
      </w:r>
      <w:r w:rsidR="007517EE" w:rsidRPr="00732D8A">
        <w:rPr>
          <w:rFonts w:asciiTheme="minorHAnsi" w:hAnsiTheme="minorHAnsi" w:cstheme="minorHAnsi"/>
          <w:sz w:val="22"/>
          <w:szCs w:val="22"/>
        </w:rPr>
        <w:t xml:space="preserve"> the </w:t>
      </w:r>
      <w:r w:rsidR="007517EE" w:rsidRPr="00732D8A">
        <w:rPr>
          <w:rFonts w:asciiTheme="minorHAnsi" w:hAnsiTheme="minorHAnsi" w:cstheme="minorHAnsi"/>
          <w:sz w:val="22"/>
          <w:szCs w:val="22"/>
        </w:rPr>
        <w:lastRenderedPageBreak/>
        <w:t>patients</w:t>
      </w:r>
      <w:r w:rsidR="00A229E0" w:rsidRPr="00732D8A">
        <w:rPr>
          <w:rFonts w:asciiTheme="minorHAnsi" w:hAnsiTheme="minorHAnsi" w:cstheme="minorHAnsi"/>
          <w:sz w:val="22"/>
          <w:szCs w:val="22"/>
        </w:rPr>
        <w:t xml:space="preserve"> were embarrassed about their disease, found it difficult </w:t>
      </w:r>
      <w:r w:rsidR="007517EE" w:rsidRPr="00732D8A">
        <w:rPr>
          <w:rFonts w:asciiTheme="minorHAnsi" w:hAnsiTheme="minorHAnsi" w:cstheme="minorHAnsi"/>
          <w:sz w:val="22"/>
          <w:szCs w:val="22"/>
        </w:rPr>
        <w:t xml:space="preserve"> </w:t>
      </w:r>
      <w:r w:rsidR="001921DD" w:rsidRPr="00732D8A">
        <w:rPr>
          <w:rFonts w:asciiTheme="minorHAnsi" w:hAnsiTheme="minorHAnsi" w:cstheme="minorHAnsi"/>
          <w:sz w:val="22"/>
          <w:szCs w:val="22"/>
        </w:rPr>
        <w:t xml:space="preserve">to clothe </w:t>
      </w:r>
      <w:r w:rsidR="007517EE" w:rsidRPr="00732D8A">
        <w:rPr>
          <w:rFonts w:asciiTheme="minorHAnsi" w:hAnsiTheme="minorHAnsi" w:cstheme="minorHAnsi"/>
          <w:sz w:val="22"/>
          <w:szCs w:val="22"/>
        </w:rPr>
        <w:t>themselves and had problems with their treatment applications</w:t>
      </w:r>
      <w:r w:rsidR="00C6666F" w:rsidRPr="00732D8A">
        <w:rPr>
          <w:rFonts w:asciiTheme="minorHAnsi" w:hAnsiTheme="minorHAnsi" w:cstheme="minorHAnsi"/>
          <w:sz w:val="22"/>
          <w:szCs w:val="22"/>
        </w:rPr>
        <w:t xml:space="preserve"> and attending work/study</w:t>
      </w:r>
      <w:r w:rsidR="007517EE" w:rsidRPr="00732D8A">
        <w:rPr>
          <w:rFonts w:asciiTheme="minorHAnsi" w:hAnsiTheme="minorHAnsi" w:cstheme="minorHAnsi"/>
          <w:sz w:val="22"/>
          <w:szCs w:val="22"/>
        </w:rPr>
        <w:t xml:space="preserve"> (Figure 1)</w:t>
      </w:r>
      <w:r w:rsidR="00DF0F36" w:rsidRPr="00732D8A">
        <w:rPr>
          <w:rFonts w:asciiTheme="minorHAnsi" w:hAnsiTheme="minorHAnsi" w:cstheme="minorHAnsi"/>
          <w:sz w:val="22"/>
          <w:szCs w:val="22"/>
        </w:rPr>
        <w:t xml:space="preserve">. </w:t>
      </w:r>
    </w:p>
    <w:bookmarkEnd w:id="3"/>
    <w:p w14:paraId="51A4B9C8" w14:textId="77777777" w:rsidR="00B26914" w:rsidRDefault="00B26914" w:rsidP="00732D8A">
      <w:pPr>
        <w:spacing w:line="276" w:lineRule="auto"/>
        <w:jc w:val="both"/>
        <w:rPr>
          <w:rFonts w:asciiTheme="minorHAnsi" w:hAnsiTheme="minorHAnsi" w:cstheme="minorHAnsi"/>
          <w:b/>
          <w:sz w:val="22"/>
          <w:szCs w:val="22"/>
        </w:rPr>
        <w:sectPr w:rsidR="00B26914" w:rsidSect="00B26914">
          <w:type w:val="continuous"/>
          <w:pgSz w:w="11907" w:h="16840" w:code="9"/>
          <w:pgMar w:top="1298" w:right="1298" w:bottom="1298" w:left="1298" w:header="578" w:footer="578" w:gutter="0"/>
          <w:cols w:num="2" w:space="346"/>
          <w:docGrid w:linePitch="360"/>
        </w:sectPr>
      </w:pPr>
    </w:p>
    <w:p w14:paraId="7D3E3CEB" w14:textId="7E5302F0" w:rsidR="00D769ED" w:rsidRPr="00732D8A" w:rsidRDefault="00D769ED" w:rsidP="00732D8A">
      <w:pPr>
        <w:spacing w:line="276" w:lineRule="auto"/>
        <w:jc w:val="both"/>
        <w:rPr>
          <w:rFonts w:asciiTheme="minorHAnsi" w:hAnsiTheme="minorHAnsi" w:cstheme="minorHAnsi"/>
          <w:b/>
          <w:sz w:val="22"/>
          <w:szCs w:val="22"/>
        </w:rPr>
      </w:pPr>
    </w:p>
    <w:p w14:paraId="134FFE83" w14:textId="39607D8F" w:rsidR="00D769ED" w:rsidRPr="00732D8A" w:rsidRDefault="00844873" w:rsidP="00732D8A">
      <w:pPr>
        <w:spacing w:line="276" w:lineRule="auto"/>
        <w:jc w:val="both"/>
        <w:rPr>
          <w:rFonts w:asciiTheme="minorHAnsi" w:hAnsiTheme="minorHAnsi" w:cstheme="minorHAnsi"/>
          <w:b/>
          <w:sz w:val="22"/>
          <w:szCs w:val="22"/>
        </w:rPr>
      </w:pPr>
      <w:r>
        <w:rPr>
          <w:rFonts w:asciiTheme="minorHAnsi" w:hAnsiTheme="minorHAnsi" w:cstheme="minorHAnsi"/>
          <w:b/>
          <w:noProof/>
          <w:sz w:val="22"/>
          <w:szCs w:val="22"/>
        </w:rPr>
        <w:lastRenderedPageBreak/>
        <w:t xml:space="preserve"> </w:t>
      </w:r>
      <w:r w:rsidR="0042157E" w:rsidRPr="00732D8A">
        <w:rPr>
          <w:rFonts w:asciiTheme="minorHAnsi" w:hAnsiTheme="minorHAnsi" w:cstheme="minorHAnsi"/>
          <w:b/>
          <w:noProof/>
          <w:sz w:val="22"/>
          <w:szCs w:val="22"/>
        </w:rPr>
        <w:drawing>
          <wp:inline distT="0" distB="0" distL="0" distR="0" wp14:anchorId="29509AB6" wp14:editId="52D31536">
            <wp:extent cx="5859780" cy="366188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1000"/>
                              </a14:imgEffect>
                            </a14:imgLayer>
                          </a14:imgProps>
                        </a:ext>
                        <a:ext uri="{28A0092B-C50C-407E-A947-70E740481C1C}">
                          <a14:useLocalDpi xmlns:a14="http://schemas.microsoft.com/office/drawing/2010/main" val="0"/>
                        </a:ext>
                      </a:extLst>
                    </a:blip>
                    <a:srcRect/>
                    <a:stretch>
                      <a:fillRect/>
                    </a:stretch>
                  </pic:blipFill>
                  <pic:spPr bwMode="auto">
                    <a:xfrm>
                      <a:off x="0" y="0"/>
                      <a:ext cx="5885705" cy="3678087"/>
                    </a:xfrm>
                    <a:prstGeom prst="rect">
                      <a:avLst/>
                    </a:prstGeom>
                    <a:noFill/>
                  </pic:spPr>
                </pic:pic>
              </a:graphicData>
            </a:graphic>
          </wp:inline>
        </w:drawing>
      </w:r>
    </w:p>
    <w:p w14:paraId="188D4E8F" w14:textId="61ECE2B2" w:rsidR="00844873" w:rsidRDefault="00844873" w:rsidP="00732D8A">
      <w:pPr>
        <w:spacing w:line="276" w:lineRule="auto"/>
        <w:jc w:val="both"/>
        <w:rPr>
          <w:rFonts w:asciiTheme="minorHAnsi" w:hAnsiTheme="minorHAnsi" w:cstheme="minorHAnsi"/>
          <w:b/>
          <w:sz w:val="22"/>
          <w:szCs w:val="22"/>
        </w:rPr>
      </w:pPr>
      <w:bookmarkStart w:id="4" w:name="_Hlk90036066"/>
      <w:r w:rsidRPr="00844873">
        <w:rPr>
          <w:rFonts w:asciiTheme="minorHAnsi" w:hAnsiTheme="minorHAnsi" w:cstheme="minorHAnsi"/>
          <w:b/>
          <w:sz w:val="22"/>
          <w:szCs w:val="22"/>
        </w:rPr>
        <w:t>Figure 1: DLQI ten questions response classification</w:t>
      </w:r>
    </w:p>
    <w:p w14:paraId="000B7FD2" w14:textId="77777777" w:rsidR="00844873" w:rsidRDefault="00844873" w:rsidP="00732D8A">
      <w:pPr>
        <w:spacing w:line="276" w:lineRule="auto"/>
        <w:jc w:val="both"/>
        <w:rPr>
          <w:rFonts w:asciiTheme="minorHAnsi" w:hAnsiTheme="minorHAnsi" w:cstheme="minorHAnsi"/>
          <w:b/>
          <w:sz w:val="22"/>
          <w:szCs w:val="22"/>
        </w:rPr>
      </w:pPr>
    </w:p>
    <w:p w14:paraId="1387DC04" w14:textId="77777777" w:rsidR="00B26914" w:rsidRDefault="00B26914" w:rsidP="00732D8A">
      <w:pPr>
        <w:spacing w:line="276" w:lineRule="auto"/>
        <w:jc w:val="both"/>
        <w:rPr>
          <w:rFonts w:asciiTheme="minorHAnsi" w:hAnsiTheme="minorHAnsi" w:cstheme="minorHAnsi"/>
          <w:b/>
          <w:sz w:val="22"/>
          <w:szCs w:val="22"/>
        </w:rPr>
        <w:sectPr w:rsidR="00B26914" w:rsidSect="00AB24FB">
          <w:type w:val="continuous"/>
          <w:pgSz w:w="11907" w:h="16840" w:code="9"/>
          <w:pgMar w:top="1298" w:right="1298" w:bottom="1298" w:left="1298" w:header="578" w:footer="578" w:gutter="0"/>
          <w:cols w:space="720"/>
          <w:docGrid w:linePitch="360"/>
        </w:sectPr>
      </w:pPr>
    </w:p>
    <w:p w14:paraId="6EF44B0B" w14:textId="76CABB01" w:rsidR="00B02D42" w:rsidRPr="0082312B" w:rsidRDefault="0082312B" w:rsidP="0082312B">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ind w:left="448" w:right="420"/>
        <w:contextualSpacing/>
        <w:jc w:val="center"/>
        <w:rPr>
          <w:rFonts w:asciiTheme="minorHAnsi" w:hAnsiTheme="minorHAnsi" w:cstheme="minorHAnsi"/>
          <w:spacing w:val="40"/>
          <w:sz w:val="28"/>
          <w:szCs w:val="28"/>
        </w:rPr>
      </w:pPr>
      <w:r w:rsidRPr="0082312B">
        <w:rPr>
          <w:rFonts w:asciiTheme="minorHAnsi" w:hAnsiTheme="minorHAnsi" w:cstheme="minorHAnsi"/>
          <w:b/>
          <w:spacing w:val="40"/>
          <w:sz w:val="28"/>
          <w:szCs w:val="28"/>
        </w:rPr>
        <w:lastRenderedPageBreak/>
        <w:t>Discussion</w:t>
      </w:r>
    </w:p>
    <w:p w14:paraId="45A1DA92" w14:textId="77777777" w:rsidR="0082312B" w:rsidRDefault="0082312B" w:rsidP="00732D8A">
      <w:pPr>
        <w:spacing w:line="276" w:lineRule="auto"/>
        <w:jc w:val="both"/>
        <w:rPr>
          <w:rFonts w:asciiTheme="minorHAnsi" w:hAnsiTheme="minorHAnsi" w:cstheme="minorHAnsi"/>
          <w:sz w:val="22"/>
          <w:szCs w:val="22"/>
        </w:rPr>
      </w:pPr>
    </w:p>
    <w:p w14:paraId="438A6FD8" w14:textId="19D77784" w:rsidR="002846CD" w:rsidRPr="00732D8A" w:rsidRDefault="006002BB" w:rsidP="00732D8A">
      <w:pPr>
        <w:spacing w:line="276" w:lineRule="auto"/>
        <w:jc w:val="both"/>
        <w:rPr>
          <w:rFonts w:asciiTheme="minorHAnsi" w:hAnsiTheme="minorHAnsi" w:cstheme="minorHAnsi"/>
          <w:b/>
          <w:sz w:val="22"/>
          <w:szCs w:val="22"/>
        </w:rPr>
      </w:pPr>
      <w:r w:rsidRPr="00732D8A">
        <w:rPr>
          <w:rFonts w:asciiTheme="minorHAnsi" w:hAnsiTheme="minorHAnsi" w:cstheme="minorHAnsi"/>
          <w:sz w:val="22"/>
          <w:szCs w:val="22"/>
        </w:rPr>
        <w:t>Psoriasis</w:t>
      </w:r>
      <w:r w:rsidR="008C3B6E" w:rsidRPr="00732D8A">
        <w:rPr>
          <w:rFonts w:asciiTheme="minorHAnsi" w:hAnsiTheme="minorHAnsi" w:cstheme="minorHAnsi"/>
          <w:sz w:val="22"/>
          <w:szCs w:val="22"/>
        </w:rPr>
        <w:t xml:space="preserve"> has substantial and detrimental effects on </w:t>
      </w:r>
      <w:r w:rsidR="006F43BE" w:rsidRPr="00732D8A">
        <w:rPr>
          <w:rFonts w:asciiTheme="minorHAnsi" w:hAnsiTheme="minorHAnsi" w:cstheme="minorHAnsi"/>
          <w:sz w:val="22"/>
          <w:szCs w:val="22"/>
        </w:rPr>
        <w:t xml:space="preserve">the </w:t>
      </w:r>
      <w:r w:rsidR="008C3B6E" w:rsidRPr="00732D8A">
        <w:rPr>
          <w:rFonts w:asciiTheme="minorHAnsi" w:hAnsiTheme="minorHAnsi" w:cstheme="minorHAnsi"/>
          <w:sz w:val="22"/>
          <w:szCs w:val="22"/>
        </w:rPr>
        <w:t>quality of life. Most</w:t>
      </w:r>
      <w:r w:rsidR="006F43BE" w:rsidRPr="00732D8A">
        <w:rPr>
          <w:rFonts w:asciiTheme="minorHAnsi" w:hAnsiTheme="minorHAnsi" w:cstheme="minorHAnsi"/>
          <w:sz w:val="22"/>
          <w:szCs w:val="22"/>
        </w:rPr>
        <w:t xml:space="preserve"> important</w:t>
      </w:r>
      <w:r w:rsidR="008C3B6E" w:rsidRPr="00732D8A">
        <w:rPr>
          <w:rFonts w:asciiTheme="minorHAnsi" w:hAnsiTheme="minorHAnsi" w:cstheme="minorHAnsi"/>
          <w:sz w:val="22"/>
          <w:szCs w:val="22"/>
        </w:rPr>
        <w:t xml:space="preserve"> </w:t>
      </w:r>
      <w:r w:rsidRPr="00732D8A">
        <w:rPr>
          <w:rFonts w:asciiTheme="minorHAnsi" w:hAnsiTheme="minorHAnsi" w:cstheme="minorHAnsi"/>
          <w:sz w:val="22"/>
          <w:szCs w:val="22"/>
        </w:rPr>
        <w:t>factors are severity,</w:t>
      </w:r>
      <w:r w:rsidR="006F43BE" w:rsidRPr="00732D8A">
        <w:rPr>
          <w:rFonts w:asciiTheme="minorHAnsi" w:hAnsiTheme="minorHAnsi" w:cstheme="minorHAnsi"/>
          <w:sz w:val="22"/>
          <w:szCs w:val="22"/>
        </w:rPr>
        <w:t xml:space="preserve"> </w:t>
      </w:r>
      <w:r w:rsidRPr="00732D8A">
        <w:rPr>
          <w:rFonts w:asciiTheme="minorHAnsi" w:hAnsiTheme="minorHAnsi" w:cstheme="minorHAnsi"/>
          <w:sz w:val="22"/>
          <w:szCs w:val="22"/>
        </w:rPr>
        <w:t>site of involvement, presence of psoriatic arthritis and others resulting in</w:t>
      </w:r>
      <w:r w:rsidR="008C3B6E" w:rsidRPr="00732D8A">
        <w:rPr>
          <w:rFonts w:asciiTheme="minorHAnsi" w:hAnsiTheme="minorHAnsi" w:cstheme="minorHAnsi"/>
          <w:sz w:val="22"/>
          <w:szCs w:val="22"/>
        </w:rPr>
        <w:t xml:space="preserve"> stigmatization, lack of </w:t>
      </w:r>
      <w:r w:rsidR="004D409A" w:rsidRPr="00732D8A">
        <w:rPr>
          <w:rFonts w:asciiTheme="minorHAnsi" w:hAnsiTheme="minorHAnsi" w:cstheme="minorHAnsi"/>
          <w:sz w:val="22"/>
          <w:szCs w:val="22"/>
        </w:rPr>
        <w:t>self-esteem</w:t>
      </w:r>
      <w:r w:rsidR="005A46B4" w:rsidRPr="00732D8A">
        <w:rPr>
          <w:rFonts w:asciiTheme="minorHAnsi" w:hAnsiTheme="minorHAnsi" w:cstheme="minorHAnsi"/>
          <w:sz w:val="22"/>
          <w:szCs w:val="22"/>
        </w:rPr>
        <w:t>,</w:t>
      </w:r>
      <w:r w:rsidR="008C3B6E" w:rsidRPr="00732D8A">
        <w:rPr>
          <w:rFonts w:asciiTheme="minorHAnsi" w:hAnsiTheme="minorHAnsi" w:cstheme="minorHAnsi"/>
          <w:sz w:val="22"/>
          <w:szCs w:val="22"/>
        </w:rPr>
        <w:t xml:space="preserve"> social rejection and absenteeism from work and schools</w:t>
      </w:r>
      <w:r w:rsidR="006F43BE" w:rsidRPr="00732D8A">
        <w:rPr>
          <w:rFonts w:asciiTheme="minorHAnsi" w:hAnsiTheme="minorHAnsi" w:cstheme="minorHAnsi"/>
          <w:sz w:val="22"/>
          <w:szCs w:val="22"/>
        </w:rPr>
        <w:t>.</w:t>
      </w:r>
      <w:r w:rsidRPr="00732D8A">
        <w:rPr>
          <w:rFonts w:asciiTheme="minorHAnsi" w:hAnsiTheme="minorHAnsi" w:cstheme="minorHAnsi"/>
          <w:sz w:val="22"/>
          <w:szCs w:val="22"/>
          <w:vertAlign w:val="superscript"/>
        </w:rPr>
        <w:t>10</w:t>
      </w:r>
      <w:r w:rsidRPr="00732D8A">
        <w:rPr>
          <w:rFonts w:asciiTheme="minorHAnsi" w:hAnsiTheme="minorHAnsi" w:cstheme="minorHAnsi"/>
          <w:sz w:val="22"/>
          <w:szCs w:val="22"/>
        </w:rPr>
        <w:t>.</w:t>
      </w:r>
      <w:r w:rsidR="008C3B6E" w:rsidRPr="00732D8A">
        <w:rPr>
          <w:rFonts w:asciiTheme="minorHAnsi" w:hAnsiTheme="minorHAnsi" w:cstheme="minorHAnsi"/>
          <w:sz w:val="22"/>
          <w:szCs w:val="22"/>
        </w:rPr>
        <w:t xml:space="preserve"> More than half</w:t>
      </w:r>
      <w:r w:rsidR="002846CD" w:rsidRPr="00732D8A">
        <w:rPr>
          <w:rFonts w:asciiTheme="minorHAnsi" w:hAnsiTheme="minorHAnsi" w:cstheme="minorHAnsi"/>
          <w:sz w:val="22"/>
          <w:szCs w:val="22"/>
        </w:rPr>
        <w:t xml:space="preserve"> of respondents</w:t>
      </w:r>
      <w:r w:rsidR="008C3B6E" w:rsidRPr="00732D8A">
        <w:rPr>
          <w:rFonts w:asciiTheme="minorHAnsi" w:hAnsiTheme="minorHAnsi" w:cstheme="minorHAnsi"/>
          <w:sz w:val="22"/>
          <w:szCs w:val="22"/>
        </w:rPr>
        <w:t xml:space="preserve"> in a study from American population</w:t>
      </w:r>
      <w:r w:rsidR="002846CD" w:rsidRPr="00732D8A">
        <w:rPr>
          <w:rFonts w:asciiTheme="minorHAnsi" w:hAnsiTheme="minorHAnsi" w:cstheme="minorHAnsi"/>
          <w:sz w:val="22"/>
          <w:szCs w:val="22"/>
        </w:rPr>
        <w:t xml:space="preserve"> reported that psoria</w:t>
      </w:r>
      <w:r w:rsidR="00C22BE7" w:rsidRPr="00732D8A">
        <w:rPr>
          <w:rFonts w:asciiTheme="minorHAnsi" w:hAnsiTheme="minorHAnsi" w:cstheme="minorHAnsi"/>
          <w:sz w:val="22"/>
          <w:szCs w:val="22"/>
        </w:rPr>
        <w:t>sis had a moderate to severe</w:t>
      </w:r>
      <w:r w:rsidR="003603D5" w:rsidRPr="00732D8A">
        <w:rPr>
          <w:rFonts w:asciiTheme="minorHAnsi" w:hAnsiTheme="minorHAnsi" w:cstheme="minorHAnsi"/>
          <w:sz w:val="22"/>
          <w:szCs w:val="22"/>
        </w:rPr>
        <w:t xml:space="preserve"> impact on their daily life</w:t>
      </w:r>
      <w:r w:rsidR="006F43BE" w:rsidRPr="00732D8A">
        <w:rPr>
          <w:rFonts w:asciiTheme="minorHAnsi" w:hAnsiTheme="minorHAnsi" w:cstheme="minorHAnsi"/>
          <w:sz w:val="22"/>
          <w:szCs w:val="22"/>
        </w:rPr>
        <w:t>.</w:t>
      </w:r>
      <w:r w:rsidR="00C22BE7" w:rsidRPr="00732D8A">
        <w:rPr>
          <w:rFonts w:asciiTheme="minorHAnsi" w:hAnsiTheme="minorHAnsi" w:cstheme="minorHAnsi"/>
          <w:sz w:val="22"/>
          <w:szCs w:val="22"/>
          <w:vertAlign w:val="superscript"/>
        </w:rPr>
        <w:t>1</w:t>
      </w:r>
      <w:r w:rsidR="00D03F29" w:rsidRPr="00732D8A">
        <w:rPr>
          <w:rFonts w:asciiTheme="minorHAnsi" w:hAnsiTheme="minorHAnsi" w:cstheme="minorHAnsi"/>
          <w:sz w:val="22"/>
          <w:szCs w:val="22"/>
          <w:vertAlign w:val="superscript"/>
        </w:rPr>
        <w:t>1</w:t>
      </w:r>
      <w:r w:rsidR="00D51493" w:rsidRPr="00732D8A">
        <w:rPr>
          <w:rFonts w:asciiTheme="minorHAnsi" w:hAnsiTheme="minorHAnsi" w:cstheme="minorHAnsi"/>
          <w:sz w:val="22"/>
          <w:szCs w:val="22"/>
        </w:rPr>
        <w:t xml:space="preserve"> The majority of patients in the</w:t>
      </w:r>
      <w:r w:rsidR="003603D5" w:rsidRPr="00732D8A">
        <w:rPr>
          <w:rFonts w:asciiTheme="minorHAnsi" w:hAnsiTheme="minorHAnsi" w:cstheme="minorHAnsi"/>
          <w:sz w:val="22"/>
          <w:szCs w:val="22"/>
        </w:rPr>
        <w:t xml:space="preserve"> study were on topical treatment as in our study. </w:t>
      </w:r>
      <w:r w:rsidR="00D65DEB" w:rsidRPr="00732D8A">
        <w:rPr>
          <w:rFonts w:asciiTheme="minorHAnsi" w:hAnsiTheme="minorHAnsi" w:cstheme="minorHAnsi"/>
          <w:sz w:val="22"/>
          <w:szCs w:val="22"/>
        </w:rPr>
        <w:t xml:space="preserve">The </w:t>
      </w:r>
      <w:r w:rsidR="006B0FA7" w:rsidRPr="00732D8A">
        <w:rPr>
          <w:rFonts w:asciiTheme="minorHAnsi" w:hAnsiTheme="minorHAnsi" w:cstheme="minorHAnsi"/>
          <w:sz w:val="22"/>
          <w:szCs w:val="22"/>
        </w:rPr>
        <w:t>reason for worsening of QoL was</w:t>
      </w:r>
      <w:r w:rsidR="00D65DEB" w:rsidRPr="00732D8A">
        <w:rPr>
          <w:rFonts w:asciiTheme="minorHAnsi" w:hAnsiTheme="minorHAnsi" w:cstheme="minorHAnsi"/>
          <w:sz w:val="22"/>
          <w:szCs w:val="22"/>
        </w:rPr>
        <w:t xml:space="preserve"> non adherence</w:t>
      </w:r>
      <w:r w:rsidR="001D1DAE" w:rsidRPr="00732D8A">
        <w:rPr>
          <w:rFonts w:asciiTheme="minorHAnsi" w:hAnsiTheme="minorHAnsi" w:cstheme="minorHAnsi"/>
          <w:sz w:val="22"/>
          <w:szCs w:val="22"/>
        </w:rPr>
        <w:t xml:space="preserve"> to topical treatment which  was</w:t>
      </w:r>
      <w:r w:rsidR="00D65DEB" w:rsidRPr="00732D8A">
        <w:rPr>
          <w:rFonts w:asciiTheme="minorHAnsi" w:hAnsiTheme="minorHAnsi" w:cstheme="minorHAnsi"/>
          <w:sz w:val="22"/>
          <w:szCs w:val="22"/>
        </w:rPr>
        <w:t xml:space="preserve"> related to forgetfulness and lack of ease of application. This observation is pertinent as our patients also reported similar reasons. </w:t>
      </w:r>
      <w:r w:rsidR="006F43BE" w:rsidRPr="00732D8A">
        <w:rPr>
          <w:rFonts w:asciiTheme="minorHAnsi" w:hAnsiTheme="minorHAnsi" w:cstheme="minorHAnsi"/>
          <w:sz w:val="22"/>
          <w:szCs w:val="22"/>
        </w:rPr>
        <w:t>Also</w:t>
      </w:r>
      <w:r w:rsidR="000131C1" w:rsidRPr="00732D8A">
        <w:rPr>
          <w:rFonts w:asciiTheme="minorHAnsi" w:hAnsiTheme="minorHAnsi" w:cstheme="minorHAnsi"/>
          <w:sz w:val="22"/>
          <w:szCs w:val="22"/>
        </w:rPr>
        <w:t xml:space="preserve">, </w:t>
      </w:r>
      <w:r w:rsidR="006F43BE" w:rsidRPr="00732D8A">
        <w:rPr>
          <w:rFonts w:asciiTheme="minorHAnsi" w:hAnsiTheme="minorHAnsi" w:cstheme="minorHAnsi"/>
          <w:sz w:val="22"/>
          <w:szCs w:val="22"/>
        </w:rPr>
        <w:t>around</w:t>
      </w:r>
      <w:r w:rsidR="000131C1" w:rsidRPr="00732D8A">
        <w:rPr>
          <w:rFonts w:asciiTheme="minorHAnsi" w:hAnsiTheme="minorHAnsi" w:cstheme="minorHAnsi"/>
          <w:sz w:val="22"/>
          <w:szCs w:val="22"/>
        </w:rPr>
        <w:t xml:space="preserve"> 70% of our patients with severe impairment of life quality had moderate to severe disease. </w:t>
      </w:r>
    </w:p>
    <w:p w14:paraId="30F19B1E" w14:textId="7A6103A1" w:rsidR="002846CD" w:rsidRPr="00732D8A" w:rsidRDefault="006F43BE" w:rsidP="00732D8A">
      <w:pPr>
        <w:pStyle w:val="Pa12"/>
        <w:spacing w:line="276" w:lineRule="auto"/>
        <w:jc w:val="both"/>
        <w:rPr>
          <w:rStyle w:val="A7"/>
          <w:rFonts w:asciiTheme="minorHAnsi" w:hAnsiTheme="minorHAnsi" w:cstheme="minorHAnsi"/>
          <w:color w:val="auto"/>
          <w:sz w:val="22"/>
          <w:szCs w:val="22"/>
        </w:rPr>
      </w:pPr>
      <w:r w:rsidRPr="00732D8A">
        <w:rPr>
          <w:rFonts w:asciiTheme="minorHAnsi" w:hAnsiTheme="minorHAnsi" w:cstheme="minorHAnsi"/>
          <w:sz w:val="22"/>
          <w:szCs w:val="22"/>
        </w:rPr>
        <w:t>Generally,t</w:t>
      </w:r>
      <w:r w:rsidR="002846CD" w:rsidRPr="00732D8A">
        <w:rPr>
          <w:rFonts w:asciiTheme="minorHAnsi" w:hAnsiTheme="minorHAnsi" w:cstheme="minorHAnsi"/>
          <w:sz w:val="22"/>
          <w:szCs w:val="22"/>
        </w:rPr>
        <w:t>opical medications</w:t>
      </w:r>
      <w:r w:rsidR="00C756C8" w:rsidRPr="00732D8A">
        <w:rPr>
          <w:rFonts w:asciiTheme="minorHAnsi" w:hAnsiTheme="minorHAnsi" w:cstheme="minorHAnsi"/>
          <w:sz w:val="22"/>
          <w:szCs w:val="22"/>
        </w:rPr>
        <w:t xml:space="preserve"> are indicated for mild disease. W</w:t>
      </w:r>
      <w:r w:rsidR="003723B8" w:rsidRPr="00732D8A">
        <w:rPr>
          <w:rFonts w:asciiTheme="minorHAnsi" w:hAnsiTheme="minorHAnsi" w:cstheme="minorHAnsi"/>
          <w:sz w:val="22"/>
          <w:szCs w:val="22"/>
        </w:rPr>
        <w:t>ith</w:t>
      </w:r>
      <w:r w:rsidR="00C756C8" w:rsidRPr="00732D8A">
        <w:rPr>
          <w:rFonts w:asciiTheme="minorHAnsi" w:hAnsiTheme="minorHAnsi" w:cstheme="minorHAnsi"/>
          <w:sz w:val="22"/>
          <w:szCs w:val="22"/>
        </w:rPr>
        <w:t xml:space="preserve"> moderate to severe disease, scalp and nails involvement or DLQI ≥10</w:t>
      </w:r>
      <w:r w:rsidR="003723B8" w:rsidRPr="00732D8A">
        <w:rPr>
          <w:rFonts w:asciiTheme="minorHAnsi" w:hAnsiTheme="minorHAnsi" w:cstheme="minorHAnsi"/>
          <w:sz w:val="22"/>
          <w:szCs w:val="22"/>
        </w:rPr>
        <w:t>,</w:t>
      </w:r>
      <w:r w:rsidR="00C756C8" w:rsidRPr="00732D8A">
        <w:rPr>
          <w:rFonts w:asciiTheme="minorHAnsi" w:hAnsiTheme="minorHAnsi" w:cstheme="minorHAnsi"/>
          <w:sz w:val="22"/>
          <w:szCs w:val="22"/>
        </w:rPr>
        <w:t>commencement of systemic therapy is necessary</w:t>
      </w:r>
      <w:r w:rsidR="003723B8" w:rsidRPr="00732D8A">
        <w:rPr>
          <w:rFonts w:asciiTheme="minorHAnsi" w:hAnsiTheme="minorHAnsi" w:cstheme="minorHAnsi"/>
          <w:sz w:val="22"/>
          <w:szCs w:val="22"/>
        </w:rPr>
        <w:t>.</w:t>
      </w:r>
      <w:r w:rsidR="00B72590" w:rsidRPr="00732D8A">
        <w:rPr>
          <w:rFonts w:asciiTheme="minorHAnsi" w:hAnsiTheme="minorHAnsi" w:cstheme="minorHAnsi"/>
          <w:sz w:val="22"/>
          <w:szCs w:val="22"/>
          <w:vertAlign w:val="superscript"/>
        </w:rPr>
        <w:t>12</w:t>
      </w:r>
      <w:r w:rsidR="00C756C8" w:rsidRPr="00732D8A">
        <w:rPr>
          <w:rFonts w:asciiTheme="minorHAnsi" w:hAnsiTheme="minorHAnsi" w:cstheme="minorHAnsi"/>
          <w:sz w:val="22"/>
          <w:szCs w:val="22"/>
        </w:rPr>
        <w:t xml:space="preserve"> </w:t>
      </w:r>
      <w:r w:rsidR="00B72590" w:rsidRPr="00732D8A">
        <w:rPr>
          <w:rFonts w:asciiTheme="minorHAnsi" w:hAnsiTheme="minorHAnsi" w:cstheme="minorHAnsi"/>
          <w:sz w:val="22"/>
          <w:szCs w:val="22"/>
        </w:rPr>
        <w:t xml:space="preserve">This is contrary to our </w:t>
      </w:r>
      <w:r w:rsidR="00284608" w:rsidRPr="00732D8A">
        <w:rPr>
          <w:rFonts w:asciiTheme="minorHAnsi" w:hAnsiTheme="minorHAnsi" w:cstheme="minorHAnsi"/>
          <w:sz w:val="22"/>
          <w:szCs w:val="22"/>
        </w:rPr>
        <w:t>findings.</w:t>
      </w:r>
      <w:r w:rsidR="00B72590" w:rsidRPr="00732D8A">
        <w:rPr>
          <w:rFonts w:asciiTheme="minorHAnsi" w:hAnsiTheme="minorHAnsi" w:cstheme="minorHAnsi"/>
          <w:sz w:val="22"/>
          <w:szCs w:val="22"/>
        </w:rPr>
        <w:t xml:space="preserve"> </w:t>
      </w:r>
      <w:r w:rsidR="00284608" w:rsidRPr="00732D8A">
        <w:rPr>
          <w:rFonts w:asciiTheme="minorHAnsi" w:hAnsiTheme="minorHAnsi" w:cstheme="minorHAnsi"/>
          <w:sz w:val="22"/>
          <w:szCs w:val="22"/>
        </w:rPr>
        <w:t xml:space="preserve">Of those </w:t>
      </w:r>
      <w:r w:rsidR="00B72590" w:rsidRPr="00732D8A">
        <w:rPr>
          <w:rFonts w:asciiTheme="minorHAnsi" w:hAnsiTheme="minorHAnsi" w:cstheme="minorHAnsi"/>
          <w:sz w:val="22"/>
          <w:szCs w:val="22"/>
        </w:rPr>
        <w:t>who</w:t>
      </w:r>
      <w:r w:rsidR="00284608" w:rsidRPr="00732D8A">
        <w:rPr>
          <w:rFonts w:asciiTheme="minorHAnsi" w:hAnsiTheme="minorHAnsi" w:cstheme="minorHAnsi"/>
          <w:sz w:val="22"/>
          <w:szCs w:val="22"/>
        </w:rPr>
        <w:t xml:space="preserve"> were exclusive</w:t>
      </w:r>
      <w:r w:rsidR="00B72590" w:rsidRPr="00732D8A">
        <w:rPr>
          <w:rFonts w:asciiTheme="minorHAnsi" w:hAnsiTheme="minorHAnsi" w:cstheme="minorHAnsi"/>
          <w:sz w:val="22"/>
          <w:szCs w:val="22"/>
        </w:rPr>
        <w:t xml:space="preserve">ly on topical therapy </w:t>
      </w:r>
      <w:r w:rsidR="00B72590" w:rsidRPr="00732D8A">
        <w:rPr>
          <w:rFonts w:asciiTheme="minorHAnsi" w:hAnsiTheme="minorHAnsi" w:cstheme="minorHAnsi"/>
          <w:sz w:val="22"/>
          <w:szCs w:val="22"/>
        </w:rPr>
        <w:lastRenderedPageBreak/>
        <w:t xml:space="preserve">currently, </w:t>
      </w:r>
      <w:r w:rsidR="00284608" w:rsidRPr="00732D8A">
        <w:rPr>
          <w:rFonts w:asciiTheme="minorHAnsi" w:hAnsiTheme="minorHAnsi" w:cstheme="minorHAnsi"/>
          <w:sz w:val="22"/>
          <w:szCs w:val="22"/>
        </w:rPr>
        <w:t>only 2(4%)</w:t>
      </w:r>
      <w:r w:rsidR="00B72590" w:rsidRPr="00732D8A">
        <w:rPr>
          <w:rFonts w:asciiTheme="minorHAnsi" w:hAnsiTheme="minorHAnsi" w:cstheme="minorHAnsi"/>
          <w:sz w:val="22"/>
          <w:szCs w:val="22"/>
        </w:rPr>
        <w:t xml:space="preserve"> were severely affected on their life quality and </w:t>
      </w:r>
      <w:r w:rsidR="00284608" w:rsidRPr="00732D8A">
        <w:rPr>
          <w:rFonts w:asciiTheme="minorHAnsi" w:hAnsiTheme="minorHAnsi" w:cstheme="minorHAnsi"/>
          <w:sz w:val="22"/>
          <w:szCs w:val="22"/>
        </w:rPr>
        <w:t>30(</w:t>
      </w:r>
      <w:r w:rsidR="00B72590" w:rsidRPr="00732D8A">
        <w:rPr>
          <w:rFonts w:asciiTheme="minorHAnsi" w:hAnsiTheme="minorHAnsi" w:cstheme="minorHAnsi"/>
          <w:sz w:val="22"/>
          <w:szCs w:val="22"/>
        </w:rPr>
        <w:t>76%</w:t>
      </w:r>
      <w:r w:rsidR="00284608" w:rsidRPr="00732D8A">
        <w:rPr>
          <w:rFonts w:asciiTheme="minorHAnsi" w:hAnsiTheme="minorHAnsi" w:cstheme="minorHAnsi"/>
          <w:sz w:val="22"/>
          <w:szCs w:val="22"/>
        </w:rPr>
        <w:t>)</w:t>
      </w:r>
      <w:r w:rsidR="00B72590" w:rsidRPr="00732D8A">
        <w:rPr>
          <w:rFonts w:asciiTheme="minorHAnsi" w:hAnsiTheme="minorHAnsi" w:cstheme="minorHAnsi"/>
          <w:sz w:val="22"/>
          <w:szCs w:val="22"/>
        </w:rPr>
        <w:t xml:space="preserve"> demonstrated only mild impairment of QoL</w:t>
      </w:r>
      <w:r w:rsidR="00815DC1" w:rsidRPr="00732D8A">
        <w:rPr>
          <w:rStyle w:val="A7"/>
          <w:rFonts w:asciiTheme="minorHAnsi" w:hAnsiTheme="minorHAnsi" w:cstheme="minorHAnsi"/>
          <w:color w:val="auto"/>
          <w:sz w:val="22"/>
          <w:szCs w:val="22"/>
        </w:rPr>
        <w:t>.</w:t>
      </w:r>
      <w:r w:rsidR="00B72590" w:rsidRPr="00732D8A">
        <w:rPr>
          <w:rStyle w:val="A7"/>
          <w:rFonts w:asciiTheme="minorHAnsi" w:hAnsiTheme="minorHAnsi" w:cstheme="minorHAnsi"/>
          <w:color w:val="auto"/>
          <w:sz w:val="22"/>
          <w:szCs w:val="22"/>
        </w:rPr>
        <w:t xml:space="preserve"> This observation pinpoints the idea that systemic therapy might be the cause of impaired life quality due to the diverse adverse effects on overall body functions.</w:t>
      </w:r>
    </w:p>
    <w:p w14:paraId="3DBDC6ED" w14:textId="3E35529D" w:rsidR="001E2606" w:rsidRPr="00732D8A" w:rsidRDefault="002846CD" w:rsidP="00732D8A">
      <w:pPr>
        <w:pStyle w:val="Pa12"/>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 xml:space="preserve">The financial burden of </w:t>
      </w:r>
      <w:r w:rsidR="00653E42" w:rsidRPr="00732D8A">
        <w:rPr>
          <w:rFonts w:asciiTheme="minorHAnsi" w:hAnsiTheme="minorHAnsi" w:cstheme="minorHAnsi"/>
          <w:sz w:val="22"/>
          <w:szCs w:val="22"/>
        </w:rPr>
        <w:t>extensive therapeutic agents</w:t>
      </w:r>
      <w:r w:rsidRPr="00732D8A">
        <w:rPr>
          <w:rFonts w:asciiTheme="minorHAnsi" w:hAnsiTheme="minorHAnsi" w:cstheme="minorHAnsi"/>
          <w:sz w:val="22"/>
          <w:szCs w:val="22"/>
        </w:rPr>
        <w:t xml:space="preserve"> also </w:t>
      </w:r>
      <w:r w:rsidR="009D12D2" w:rsidRPr="00732D8A">
        <w:rPr>
          <w:rFonts w:asciiTheme="minorHAnsi" w:hAnsiTheme="minorHAnsi" w:cstheme="minorHAnsi"/>
          <w:sz w:val="22"/>
          <w:szCs w:val="22"/>
        </w:rPr>
        <w:t>plays a role in altering life quality of</w:t>
      </w:r>
      <w:r w:rsidR="002B431B" w:rsidRPr="00732D8A">
        <w:rPr>
          <w:rFonts w:asciiTheme="minorHAnsi" w:hAnsiTheme="minorHAnsi" w:cstheme="minorHAnsi"/>
          <w:sz w:val="22"/>
          <w:szCs w:val="22"/>
        </w:rPr>
        <w:t xml:space="preserve"> patients with</w:t>
      </w:r>
      <w:r w:rsidR="009D12D2" w:rsidRPr="00732D8A">
        <w:rPr>
          <w:rFonts w:asciiTheme="minorHAnsi" w:hAnsiTheme="minorHAnsi" w:cstheme="minorHAnsi"/>
          <w:sz w:val="22"/>
          <w:szCs w:val="22"/>
        </w:rPr>
        <w:t xml:space="preserve"> psoriasis.</w:t>
      </w:r>
      <w:r w:rsidRPr="00732D8A">
        <w:rPr>
          <w:rFonts w:asciiTheme="minorHAnsi" w:hAnsiTheme="minorHAnsi" w:cstheme="minorHAnsi"/>
          <w:sz w:val="22"/>
          <w:szCs w:val="22"/>
        </w:rPr>
        <w:t xml:space="preserve"> Cost-conscious patients may alter their medication administrat</w:t>
      </w:r>
      <w:r w:rsidR="006B0FA7" w:rsidRPr="00732D8A">
        <w:rPr>
          <w:rFonts w:asciiTheme="minorHAnsi" w:hAnsiTheme="minorHAnsi" w:cstheme="minorHAnsi"/>
          <w:sz w:val="22"/>
          <w:szCs w:val="22"/>
        </w:rPr>
        <w:t>ion in an attempt</w:t>
      </w:r>
      <w:r w:rsidRPr="00732D8A">
        <w:rPr>
          <w:rFonts w:asciiTheme="minorHAnsi" w:hAnsiTheme="minorHAnsi" w:cstheme="minorHAnsi"/>
          <w:sz w:val="22"/>
          <w:szCs w:val="22"/>
        </w:rPr>
        <w:t xml:space="preserve"> to l</w:t>
      </w:r>
      <w:r w:rsidR="006B0FA7" w:rsidRPr="00732D8A">
        <w:rPr>
          <w:rFonts w:asciiTheme="minorHAnsi" w:hAnsiTheme="minorHAnsi" w:cstheme="minorHAnsi"/>
          <w:sz w:val="22"/>
          <w:szCs w:val="22"/>
        </w:rPr>
        <w:t xml:space="preserve">ower the expense </w:t>
      </w:r>
      <w:r w:rsidR="002B431B" w:rsidRPr="00732D8A">
        <w:rPr>
          <w:rFonts w:asciiTheme="minorHAnsi" w:hAnsiTheme="minorHAnsi" w:cstheme="minorHAnsi"/>
          <w:sz w:val="22"/>
          <w:szCs w:val="22"/>
        </w:rPr>
        <w:t xml:space="preserve">either </w:t>
      </w:r>
      <w:r w:rsidR="006B0FA7" w:rsidRPr="00732D8A">
        <w:rPr>
          <w:rFonts w:asciiTheme="minorHAnsi" w:hAnsiTheme="minorHAnsi" w:cstheme="minorHAnsi"/>
          <w:sz w:val="22"/>
          <w:szCs w:val="22"/>
        </w:rPr>
        <w:t>by reducing</w:t>
      </w:r>
      <w:r w:rsidRPr="00732D8A">
        <w:rPr>
          <w:rFonts w:asciiTheme="minorHAnsi" w:hAnsiTheme="minorHAnsi" w:cstheme="minorHAnsi"/>
          <w:sz w:val="22"/>
          <w:szCs w:val="22"/>
        </w:rPr>
        <w:t xml:space="preserve"> dosing frequency or stopping treatment altogether.</w:t>
      </w:r>
      <w:r w:rsidR="009D12D2" w:rsidRPr="00732D8A">
        <w:rPr>
          <w:rStyle w:val="A7"/>
          <w:rFonts w:asciiTheme="minorHAnsi" w:hAnsiTheme="minorHAnsi" w:cstheme="minorHAnsi"/>
          <w:color w:val="auto"/>
          <w:sz w:val="22"/>
          <w:szCs w:val="22"/>
        </w:rPr>
        <w:t xml:space="preserve"> In a recent study</w:t>
      </w:r>
      <w:r w:rsidR="000F77B8" w:rsidRPr="00732D8A">
        <w:rPr>
          <w:rStyle w:val="A7"/>
          <w:rFonts w:asciiTheme="minorHAnsi" w:hAnsiTheme="minorHAnsi" w:cstheme="minorHAnsi"/>
          <w:color w:val="auto"/>
          <w:sz w:val="22"/>
          <w:szCs w:val="22"/>
        </w:rPr>
        <w:t>,</w:t>
      </w:r>
      <w:r w:rsidR="009D12D2" w:rsidRPr="00732D8A">
        <w:rPr>
          <w:rStyle w:val="A7"/>
          <w:rFonts w:asciiTheme="minorHAnsi" w:hAnsiTheme="minorHAnsi" w:cstheme="minorHAnsi"/>
          <w:color w:val="auto"/>
          <w:sz w:val="22"/>
          <w:szCs w:val="22"/>
        </w:rPr>
        <w:t xml:space="preserve"> topical treatment combined with sy</w:t>
      </w:r>
      <w:r w:rsidR="006B0FA7" w:rsidRPr="00732D8A">
        <w:rPr>
          <w:rStyle w:val="A7"/>
          <w:rFonts w:asciiTheme="minorHAnsi" w:hAnsiTheme="minorHAnsi" w:cstheme="minorHAnsi"/>
          <w:color w:val="auto"/>
          <w:sz w:val="22"/>
          <w:szCs w:val="22"/>
        </w:rPr>
        <w:t>stemic non biological agents was</w:t>
      </w:r>
      <w:r w:rsidR="00C22BE7" w:rsidRPr="00732D8A">
        <w:rPr>
          <w:rStyle w:val="A7"/>
          <w:rFonts w:asciiTheme="minorHAnsi" w:hAnsiTheme="minorHAnsi" w:cstheme="minorHAnsi"/>
          <w:color w:val="auto"/>
          <w:sz w:val="22"/>
          <w:szCs w:val="22"/>
        </w:rPr>
        <w:t xml:space="preserve"> more cost </w:t>
      </w:r>
      <w:r w:rsidR="006B0FA7" w:rsidRPr="00732D8A">
        <w:rPr>
          <w:rStyle w:val="A7"/>
          <w:rFonts w:asciiTheme="minorHAnsi" w:hAnsiTheme="minorHAnsi" w:cstheme="minorHAnsi"/>
          <w:color w:val="auto"/>
          <w:sz w:val="22"/>
          <w:szCs w:val="22"/>
        </w:rPr>
        <w:t>effective than that</w:t>
      </w:r>
      <w:r w:rsidR="00C22BE7" w:rsidRPr="00732D8A">
        <w:rPr>
          <w:rStyle w:val="A7"/>
          <w:rFonts w:asciiTheme="minorHAnsi" w:hAnsiTheme="minorHAnsi" w:cstheme="minorHAnsi"/>
          <w:color w:val="auto"/>
          <w:sz w:val="22"/>
          <w:szCs w:val="22"/>
        </w:rPr>
        <w:t xml:space="preserve"> </w:t>
      </w:r>
      <w:r w:rsidR="009D12D2" w:rsidRPr="00732D8A">
        <w:rPr>
          <w:rStyle w:val="A7"/>
          <w:rFonts w:asciiTheme="minorHAnsi" w:hAnsiTheme="minorHAnsi" w:cstheme="minorHAnsi"/>
          <w:color w:val="auto"/>
          <w:sz w:val="22"/>
          <w:szCs w:val="22"/>
        </w:rPr>
        <w:t>combined with biological agents</w:t>
      </w:r>
      <w:r w:rsidR="000F77B8" w:rsidRPr="00732D8A">
        <w:rPr>
          <w:rStyle w:val="A7"/>
          <w:rFonts w:asciiTheme="minorHAnsi" w:hAnsiTheme="minorHAnsi" w:cstheme="minorHAnsi"/>
          <w:color w:val="auto"/>
          <w:sz w:val="22"/>
          <w:szCs w:val="22"/>
        </w:rPr>
        <w:t>.</w:t>
      </w:r>
      <w:r w:rsidR="009D12D2" w:rsidRPr="00732D8A">
        <w:rPr>
          <w:rStyle w:val="A7"/>
          <w:rFonts w:asciiTheme="minorHAnsi" w:hAnsiTheme="minorHAnsi" w:cstheme="minorHAnsi"/>
          <w:color w:val="auto"/>
          <w:sz w:val="22"/>
          <w:szCs w:val="22"/>
          <w:vertAlign w:val="superscript"/>
        </w:rPr>
        <w:t>1</w:t>
      </w:r>
      <w:r w:rsidR="00C6666F" w:rsidRPr="00732D8A">
        <w:rPr>
          <w:rStyle w:val="A7"/>
          <w:rFonts w:asciiTheme="minorHAnsi" w:hAnsiTheme="minorHAnsi" w:cstheme="minorHAnsi"/>
          <w:color w:val="auto"/>
          <w:sz w:val="22"/>
          <w:szCs w:val="22"/>
          <w:vertAlign w:val="superscript"/>
        </w:rPr>
        <w:t>3</w:t>
      </w:r>
      <w:r w:rsidR="007E6D2B" w:rsidRPr="00732D8A">
        <w:rPr>
          <w:rStyle w:val="A7"/>
          <w:rFonts w:asciiTheme="minorHAnsi" w:hAnsiTheme="minorHAnsi" w:cstheme="minorHAnsi"/>
          <w:color w:val="auto"/>
          <w:sz w:val="22"/>
          <w:szCs w:val="22"/>
        </w:rPr>
        <w:t xml:space="preserve"> </w:t>
      </w:r>
      <w:r w:rsidR="00653E42" w:rsidRPr="00732D8A">
        <w:rPr>
          <w:rStyle w:val="A7"/>
          <w:rFonts w:asciiTheme="minorHAnsi" w:hAnsiTheme="minorHAnsi" w:cstheme="minorHAnsi"/>
          <w:color w:val="auto"/>
          <w:sz w:val="22"/>
          <w:szCs w:val="22"/>
        </w:rPr>
        <w:t>This is quite similar to our study as majority of our patients having DLQI</w:t>
      </w:r>
      <w:r w:rsidR="00653E42" w:rsidRPr="00732D8A">
        <w:rPr>
          <w:rFonts w:asciiTheme="minorHAnsi" w:hAnsiTheme="minorHAnsi" w:cstheme="minorHAnsi"/>
          <w:sz w:val="22"/>
          <w:szCs w:val="22"/>
        </w:rPr>
        <w:t xml:space="preserve">≥10 (60%) were on other treatments than topical or conventional systemic combined with topicals. Those treatments were phototherapy and biological agents. </w:t>
      </w:r>
      <w:r w:rsidR="007E6D2B" w:rsidRPr="00732D8A">
        <w:rPr>
          <w:rStyle w:val="A7"/>
          <w:rFonts w:asciiTheme="minorHAnsi" w:hAnsiTheme="minorHAnsi" w:cstheme="minorHAnsi"/>
          <w:color w:val="auto"/>
          <w:sz w:val="22"/>
          <w:szCs w:val="22"/>
        </w:rPr>
        <w:t xml:space="preserve">Being a </w:t>
      </w:r>
      <w:r w:rsidR="004D409A" w:rsidRPr="00732D8A">
        <w:rPr>
          <w:rStyle w:val="A7"/>
          <w:rFonts w:asciiTheme="minorHAnsi" w:hAnsiTheme="minorHAnsi" w:cstheme="minorHAnsi"/>
          <w:color w:val="auto"/>
          <w:sz w:val="22"/>
          <w:szCs w:val="22"/>
        </w:rPr>
        <w:t>low-income</w:t>
      </w:r>
      <w:r w:rsidR="007E6D2B" w:rsidRPr="00732D8A">
        <w:rPr>
          <w:rStyle w:val="A7"/>
          <w:rFonts w:asciiTheme="minorHAnsi" w:hAnsiTheme="minorHAnsi" w:cstheme="minorHAnsi"/>
          <w:color w:val="auto"/>
          <w:sz w:val="22"/>
          <w:szCs w:val="22"/>
        </w:rPr>
        <w:t xml:space="preserve"> country, our study participants had serious financial constraints</w:t>
      </w:r>
      <w:r w:rsidR="006B0FA7" w:rsidRPr="00732D8A">
        <w:rPr>
          <w:rStyle w:val="A7"/>
          <w:rFonts w:asciiTheme="minorHAnsi" w:hAnsiTheme="minorHAnsi" w:cstheme="minorHAnsi"/>
          <w:color w:val="auto"/>
          <w:sz w:val="22"/>
          <w:szCs w:val="22"/>
        </w:rPr>
        <w:t xml:space="preserve"> in getting optimal treatment for</w:t>
      </w:r>
      <w:r w:rsidR="007E6D2B" w:rsidRPr="00732D8A">
        <w:rPr>
          <w:rStyle w:val="A7"/>
          <w:rFonts w:asciiTheme="minorHAnsi" w:hAnsiTheme="minorHAnsi" w:cstheme="minorHAnsi"/>
          <w:color w:val="auto"/>
          <w:sz w:val="22"/>
          <w:szCs w:val="22"/>
        </w:rPr>
        <w:t xml:space="preserve"> this disease.</w:t>
      </w:r>
      <w:r w:rsidR="006E6B37" w:rsidRPr="00732D8A">
        <w:rPr>
          <w:rStyle w:val="A7"/>
          <w:rFonts w:asciiTheme="minorHAnsi" w:hAnsiTheme="minorHAnsi" w:cstheme="minorHAnsi"/>
          <w:color w:val="auto"/>
          <w:sz w:val="22"/>
          <w:szCs w:val="22"/>
        </w:rPr>
        <w:t xml:space="preserve"> </w:t>
      </w:r>
      <w:r w:rsidR="006E6B37" w:rsidRPr="00732D8A">
        <w:rPr>
          <w:rFonts w:asciiTheme="minorHAnsi" w:hAnsiTheme="minorHAnsi" w:cstheme="minorHAnsi"/>
          <w:sz w:val="22"/>
          <w:szCs w:val="22"/>
        </w:rPr>
        <w:t xml:space="preserve">This observation is also </w:t>
      </w:r>
      <w:r w:rsidR="00653E42" w:rsidRPr="00732D8A">
        <w:rPr>
          <w:rFonts w:asciiTheme="minorHAnsi" w:hAnsiTheme="minorHAnsi" w:cstheme="minorHAnsi"/>
          <w:sz w:val="22"/>
          <w:szCs w:val="22"/>
        </w:rPr>
        <w:t>evidenced by</w:t>
      </w:r>
      <w:r w:rsidR="00352084" w:rsidRPr="00732D8A">
        <w:rPr>
          <w:rFonts w:asciiTheme="minorHAnsi" w:hAnsiTheme="minorHAnsi" w:cstheme="minorHAnsi"/>
          <w:sz w:val="22"/>
          <w:szCs w:val="22"/>
        </w:rPr>
        <w:t xml:space="preserve"> an Indian study</w:t>
      </w:r>
      <w:r w:rsidR="000F77B8" w:rsidRPr="00732D8A">
        <w:rPr>
          <w:rFonts w:asciiTheme="minorHAnsi" w:hAnsiTheme="minorHAnsi" w:cstheme="minorHAnsi"/>
          <w:sz w:val="22"/>
          <w:szCs w:val="22"/>
        </w:rPr>
        <w:t>,</w:t>
      </w:r>
      <w:r w:rsidR="00352084" w:rsidRPr="00732D8A">
        <w:rPr>
          <w:rFonts w:asciiTheme="minorHAnsi" w:hAnsiTheme="minorHAnsi" w:cstheme="minorHAnsi"/>
          <w:sz w:val="22"/>
          <w:szCs w:val="22"/>
        </w:rPr>
        <w:t xml:space="preserve"> in which phototherapy led to reduction in severity </w:t>
      </w:r>
      <w:r w:rsidR="00352084" w:rsidRPr="00732D8A">
        <w:rPr>
          <w:rFonts w:asciiTheme="minorHAnsi" w:hAnsiTheme="minorHAnsi" w:cstheme="minorHAnsi"/>
          <w:sz w:val="22"/>
          <w:szCs w:val="22"/>
        </w:rPr>
        <w:lastRenderedPageBreak/>
        <w:t>of disease but failed to improve QoL in psoriatic patients</w:t>
      </w:r>
      <w:r w:rsidR="000F77B8" w:rsidRPr="00732D8A">
        <w:rPr>
          <w:rFonts w:asciiTheme="minorHAnsi" w:hAnsiTheme="minorHAnsi" w:cstheme="minorHAnsi"/>
          <w:sz w:val="22"/>
          <w:szCs w:val="22"/>
        </w:rPr>
        <w:t>.</w:t>
      </w:r>
      <w:r w:rsidR="00352084" w:rsidRPr="00732D8A">
        <w:rPr>
          <w:rFonts w:asciiTheme="minorHAnsi" w:hAnsiTheme="minorHAnsi" w:cstheme="minorHAnsi"/>
          <w:sz w:val="22"/>
          <w:szCs w:val="22"/>
          <w:vertAlign w:val="superscript"/>
        </w:rPr>
        <w:t>1</w:t>
      </w:r>
      <w:r w:rsidR="00C6666F" w:rsidRPr="00732D8A">
        <w:rPr>
          <w:rFonts w:asciiTheme="minorHAnsi" w:hAnsiTheme="minorHAnsi" w:cstheme="minorHAnsi"/>
          <w:sz w:val="22"/>
          <w:szCs w:val="22"/>
          <w:vertAlign w:val="superscript"/>
        </w:rPr>
        <w:t>4</w:t>
      </w:r>
      <w:r w:rsidR="0049341A" w:rsidRPr="00732D8A">
        <w:rPr>
          <w:rFonts w:asciiTheme="minorHAnsi" w:hAnsiTheme="minorHAnsi" w:cstheme="minorHAnsi"/>
          <w:sz w:val="22"/>
          <w:szCs w:val="22"/>
        </w:rPr>
        <w:t xml:space="preserve"> </w:t>
      </w:r>
      <w:r w:rsidR="006E6B37" w:rsidRPr="00732D8A">
        <w:rPr>
          <w:rFonts w:asciiTheme="minorHAnsi" w:hAnsiTheme="minorHAnsi" w:cstheme="minorHAnsi"/>
          <w:sz w:val="22"/>
          <w:szCs w:val="22"/>
        </w:rPr>
        <w:t>They used</w:t>
      </w:r>
      <w:r w:rsidR="001E2606" w:rsidRPr="00732D8A">
        <w:rPr>
          <w:rFonts w:asciiTheme="minorHAnsi" w:hAnsiTheme="minorHAnsi" w:cstheme="minorHAnsi"/>
          <w:sz w:val="22"/>
          <w:szCs w:val="22"/>
        </w:rPr>
        <w:t xml:space="preserve"> Narrowband UVB therapy</w:t>
      </w:r>
      <w:r w:rsidR="00F40DD3" w:rsidRPr="00732D8A">
        <w:rPr>
          <w:rFonts w:asciiTheme="minorHAnsi" w:hAnsiTheme="minorHAnsi" w:cstheme="minorHAnsi"/>
          <w:sz w:val="22"/>
          <w:szCs w:val="22"/>
        </w:rPr>
        <w:t xml:space="preserve"> similar to what we have given to</w:t>
      </w:r>
      <w:r w:rsidR="001E2606" w:rsidRPr="00732D8A">
        <w:rPr>
          <w:rFonts w:asciiTheme="minorHAnsi" w:hAnsiTheme="minorHAnsi" w:cstheme="minorHAnsi"/>
          <w:sz w:val="22"/>
          <w:szCs w:val="22"/>
        </w:rPr>
        <w:t xml:space="preserve"> our patients, so </w:t>
      </w:r>
      <w:r w:rsidR="00891AB3" w:rsidRPr="00732D8A">
        <w:rPr>
          <w:rFonts w:asciiTheme="minorHAnsi" w:hAnsiTheme="minorHAnsi" w:cstheme="minorHAnsi"/>
          <w:sz w:val="22"/>
          <w:szCs w:val="22"/>
        </w:rPr>
        <w:t xml:space="preserve">the </w:t>
      </w:r>
      <w:r w:rsidR="001E2606" w:rsidRPr="00732D8A">
        <w:rPr>
          <w:rFonts w:asciiTheme="minorHAnsi" w:hAnsiTheme="minorHAnsi" w:cstheme="minorHAnsi"/>
          <w:sz w:val="22"/>
          <w:szCs w:val="22"/>
        </w:rPr>
        <w:t>results are comparable.</w:t>
      </w:r>
      <w:r w:rsidR="00653E42" w:rsidRPr="00732D8A">
        <w:rPr>
          <w:rFonts w:asciiTheme="minorHAnsi" w:hAnsiTheme="minorHAnsi" w:cstheme="minorHAnsi"/>
          <w:sz w:val="22"/>
          <w:szCs w:val="22"/>
        </w:rPr>
        <w:t xml:space="preserve"> B</w:t>
      </w:r>
      <w:r w:rsidR="001E2606" w:rsidRPr="00732D8A">
        <w:rPr>
          <w:rFonts w:asciiTheme="minorHAnsi" w:hAnsiTheme="minorHAnsi" w:cstheme="minorHAnsi"/>
          <w:sz w:val="22"/>
          <w:szCs w:val="22"/>
        </w:rPr>
        <w:t xml:space="preserve">iological agents were </w:t>
      </w:r>
      <w:r w:rsidR="00714E83" w:rsidRPr="00732D8A">
        <w:rPr>
          <w:rFonts w:asciiTheme="minorHAnsi" w:hAnsiTheme="minorHAnsi" w:cstheme="minorHAnsi"/>
          <w:sz w:val="22"/>
          <w:szCs w:val="22"/>
        </w:rPr>
        <w:t>among</w:t>
      </w:r>
      <w:r w:rsidR="001E2606" w:rsidRPr="00732D8A">
        <w:rPr>
          <w:rFonts w:asciiTheme="minorHAnsi" w:hAnsiTheme="minorHAnsi" w:cstheme="minorHAnsi"/>
          <w:sz w:val="22"/>
          <w:szCs w:val="22"/>
        </w:rPr>
        <w:t xml:space="preserve"> the cu</w:t>
      </w:r>
      <w:r w:rsidR="00DE4FF5" w:rsidRPr="00732D8A">
        <w:rPr>
          <w:rFonts w:asciiTheme="minorHAnsi" w:hAnsiTheme="minorHAnsi" w:cstheme="minorHAnsi"/>
          <w:sz w:val="22"/>
          <w:szCs w:val="22"/>
        </w:rPr>
        <w:t xml:space="preserve">rrent treatment modality in </w:t>
      </w:r>
      <w:r w:rsidR="001E2606" w:rsidRPr="00732D8A">
        <w:rPr>
          <w:rFonts w:asciiTheme="minorHAnsi" w:hAnsiTheme="minorHAnsi" w:cstheme="minorHAnsi"/>
          <w:sz w:val="22"/>
          <w:szCs w:val="22"/>
        </w:rPr>
        <w:t xml:space="preserve">patients </w:t>
      </w:r>
      <w:r w:rsidR="00DE4FF5" w:rsidRPr="00732D8A">
        <w:rPr>
          <w:rFonts w:asciiTheme="minorHAnsi" w:hAnsiTheme="minorHAnsi" w:cstheme="minorHAnsi"/>
          <w:sz w:val="22"/>
          <w:szCs w:val="22"/>
        </w:rPr>
        <w:t>with severe impairment</w:t>
      </w:r>
      <w:r w:rsidR="001E2606" w:rsidRPr="00732D8A">
        <w:rPr>
          <w:rFonts w:asciiTheme="minorHAnsi" w:hAnsiTheme="minorHAnsi" w:cstheme="minorHAnsi"/>
          <w:sz w:val="22"/>
          <w:szCs w:val="22"/>
        </w:rPr>
        <w:t xml:space="preserve"> </w:t>
      </w:r>
      <w:r w:rsidR="00DE4FF5" w:rsidRPr="00732D8A">
        <w:rPr>
          <w:rFonts w:asciiTheme="minorHAnsi" w:hAnsiTheme="minorHAnsi" w:cstheme="minorHAnsi"/>
          <w:sz w:val="22"/>
          <w:szCs w:val="22"/>
        </w:rPr>
        <w:t>of</w:t>
      </w:r>
      <w:r w:rsidR="001E2606" w:rsidRPr="00732D8A">
        <w:rPr>
          <w:rFonts w:asciiTheme="minorHAnsi" w:hAnsiTheme="minorHAnsi" w:cstheme="minorHAnsi"/>
          <w:sz w:val="22"/>
          <w:szCs w:val="22"/>
        </w:rPr>
        <w:t xml:space="preserve"> QoL. However, </w:t>
      </w:r>
      <w:r w:rsidR="00A15DA8" w:rsidRPr="00732D8A">
        <w:rPr>
          <w:rFonts w:asciiTheme="minorHAnsi" w:hAnsiTheme="minorHAnsi" w:cstheme="minorHAnsi"/>
          <w:sz w:val="22"/>
          <w:szCs w:val="22"/>
        </w:rPr>
        <w:t>biological agents</w:t>
      </w:r>
      <w:r w:rsidR="001E2606" w:rsidRPr="00732D8A">
        <w:rPr>
          <w:rFonts w:asciiTheme="minorHAnsi" w:hAnsiTheme="minorHAnsi" w:cstheme="minorHAnsi"/>
          <w:sz w:val="22"/>
          <w:szCs w:val="22"/>
        </w:rPr>
        <w:t xml:space="preserve"> have been recognized as the preferred therapy in improving QoL</w:t>
      </w:r>
      <w:r w:rsidR="000F77B8" w:rsidRPr="00732D8A">
        <w:rPr>
          <w:rFonts w:asciiTheme="minorHAnsi" w:hAnsiTheme="minorHAnsi" w:cstheme="minorHAnsi"/>
          <w:sz w:val="22"/>
          <w:szCs w:val="22"/>
        </w:rPr>
        <w:t>.</w:t>
      </w:r>
      <w:r w:rsidR="00A15DA8" w:rsidRPr="00732D8A">
        <w:rPr>
          <w:rFonts w:asciiTheme="minorHAnsi" w:hAnsiTheme="minorHAnsi" w:cstheme="minorHAnsi"/>
          <w:sz w:val="22"/>
          <w:szCs w:val="22"/>
          <w:vertAlign w:val="superscript"/>
        </w:rPr>
        <w:t>1</w:t>
      </w:r>
      <w:r w:rsidR="00C6666F" w:rsidRPr="00732D8A">
        <w:rPr>
          <w:rFonts w:asciiTheme="minorHAnsi" w:hAnsiTheme="minorHAnsi" w:cstheme="minorHAnsi"/>
          <w:sz w:val="22"/>
          <w:szCs w:val="22"/>
          <w:vertAlign w:val="superscript"/>
        </w:rPr>
        <w:t>5</w:t>
      </w:r>
      <w:r w:rsidR="00A15DA8" w:rsidRPr="00732D8A">
        <w:rPr>
          <w:rFonts w:asciiTheme="minorHAnsi" w:hAnsiTheme="minorHAnsi" w:cstheme="minorHAnsi"/>
          <w:sz w:val="22"/>
          <w:szCs w:val="22"/>
        </w:rPr>
        <w:t xml:space="preserve"> </w:t>
      </w:r>
      <w:r w:rsidR="00F40DD3" w:rsidRPr="00732D8A">
        <w:rPr>
          <w:rFonts w:asciiTheme="minorHAnsi" w:hAnsiTheme="minorHAnsi" w:cstheme="minorHAnsi"/>
          <w:sz w:val="22"/>
          <w:szCs w:val="22"/>
        </w:rPr>
        <w:t>This may be grounded in the fact</w:t>
      </w:r>
      <w:r w:rsidR="00B966CF" w:rsidRPr="00732D8A">
        <w:rPr>
          <w:rFonts w:asciiTheme="minorHAnsi" w:hAnsiTheme="minorHAnsi" w:cstheme="minorHAnsi"/>
          <w:sz w:val="22"/>
          <w:szCs w:val="22"/>
        </w:rPr>
        <w:t xml:space="preserve"> </w:t>
      </w:r>
      <w:r w:rsidR="00A15DA8" w:rsidRPr="00732D8A">
        <w:rPr>
          <w:rFonts w:asciiTheme="minorHAnsi" w:hAnsiTheme="minorHAnsi" w:cstheme="minorHAnsi"/>
          <w:sz w:val="22"/>
          <w:szCs w:val="22"/>
        </w:rPr>
        <w:t>that biological agents are given for a long period and the results are assessed at least at weeks 12 and 24 respectively in order to know the</w:t>
      </w:r>
      <w:r w:rsidR="00150F7F" w:rsidRPr="00732D8A">
        <w:rPr>
          <w:rFonts w:asciiTheme="minorHAnsi" w:hAnsiTheme="minorHAnsi" w:cstheme="minorHAnsi"/>
          <w:sz w:val="22"/>
          <w:szCs w:val="22"/>
        </w:rPr>
        <w:t>ir</w:t>
      </w:r>
      <w:r w:rsidR="00A15DA8" w:rsidRPr="00732D8A">
        <w:rPr>
          <w:rFonts w:asciiTheme="minorHAnsi" w:hAnsiTheme="minorHAnsi" w:cstheme="minorHAnsi"/>
          <w:sz w:val="22"/>
          <w:szCs w:val="22"/>
        </w:rPr>
        <w:t xml:space="preserve"> exact efficacy </w:t>
      </w:r>
      <w:r w:rsidR="000F77B8" w:rsidRPr="00732D8A">
        <w:rPr>
          <w:rFonts w:asciiTheme="minorHAnsi" w:hAnsiTheme="minorHAnsi" w:cstheme="minorHAnsi"/>
          <w:sz w:val="22"/>
          <w:szCs w:val="22"/>
        </w:rPr>
        <w:t>and</w:t>
      </w:r>
      <w:r w:rsidR="00A15DA8" w:rsidRPr="00732D8A">
        <w:rPr>
          <w:rFonts w:asciiTheme="minorHAnsi" w:hAnsiTheme="minorHAnsi" w:cstheme="minorHAnsi"/>
          <w:sz w:val="22"/>
          <w:szCs w:val="22"/>
        </w:rPr>
        <w:t xml:space="preserve"> our patients were s</w:t>
      </w:r>
      <w:r w:rsidR="00891AB3" w:rsidRPr="00732D8A">
        <w:rPr>
          <w:rFonts w:asciiTheme="minorHAnsi" w:hAnsiTheme="minorHAnsi" w:cstheme="minorHAnsi"/>
          <w:sz w:val="22"/>
          <w:szCs w:val="22"/>
        </w:rPr>
        <w:t xml:space="preserve">till under treatment during the </w:t>
      </w:r>
      <w:r w:rsidR="00A15DA8" w:rsidRPr="00732D8A">
        <w:rPr>
          <w:rFonts w:asciiTheme="minorHAnsi" w:hAnsiTheme="minorHAnsi" w:cstheme="minorHAnsi"/>
          <w:sz w:val="22"/>
          <w:szCs w:val="22"/>
        </w:rPr>
        <w:t>study</w:t>
      </w:r>
      <w:r w:rsidR="00891AB3" w:rsidRPr="00732D8A">
        <w:rPr>
          <w:rFonts w:asciiTheme="minorHAnsi" w:hAnsiTheme="minorHAnsi" w:cstheme="minorHAnsi"/>
          <w:sz w:val="22"/>
          <w:szCs w:val="22"/>
        </w:rPr>
        <w:t xml:space="preserve"> period</w:t>
      </w:r>
      <w:r w:rsidR="00A15DA8" w:rsidRPr="00732D8A">
        <w:rPr>
          <w:rFonts w:asciiTheme="minorHAnsi" w:hAnsiTheme="minorHAnsi" w:cstheme="minorHAnsi"/>
          <w:sz w:val="22"/>
          <w:szCs w:val="22"/>
        </w:rPr>
        <w:t>.</w:t>
      </w:r>
      <w:r w:rsidR="00DE4FF5" w:rsidRPr="00732D8A">
        <w:rPr>
          <w:rFonts w:asciiTheme="minorHAnsi" w:hAnsiTheme="minorHAnsi" w:cstheme="minorHAnsi"/>
          <w:sz w:val="22"/>
          <w:szCs w:val="22"/>
        </w:rPr>
        <w:t xml:space="preserve"> </w:t>
      </w:r>
      <w:r w:rsidR="004D409A" w:rsidRPr="00732D8A">
        <w:rPr>
          <w:rFonts w:asciiTheme="minorHAnsi" w:hAnsiTheme="minorHAnsi" w:cstheme="minorHAnsi"/>
          <w:sz w:val="22"/>
          <w:szCs w:val="22"/>
        </w:rPr>
        <w:t>Hence,</w:t>
      </w:r>
      <w:r w:rsidR="00DE4FF5" w:rsidRPr="00732D8A">
        <w:rPr>
          <w:rFonts w:asciiTheme="minorHAnsi" w:hAnsiTheme="minorHAnsi" w:cstheme="minorHAnsi"/>
          <w:sz w:val="22"/>
          <w:szCs w:val="22"/>
        </w:rPr>
        <w:t xml:space="preserve"> we can say that phototherapy and biological therapy can only provide delayed improvement of severe disease but are unable to upgrade healt</w:t>
      </w:r>
      <w:r w:rsidR="006F3B72" w:rsidRPr="00732D8A">
        <w:rPr>
          <w:rFonts w:asciiTheme="minorHAnsi" w:hAnsiTheme="minorHAnsi" w:cstheme="minorHAnsi"/>
          <w:sz w:val="22"/>
          <w:szCs w:val="22"/>
        </w:rPr>
        <w:t>h related life quality rapidly due to delayed onset of action.</w:t>
      </w:r>
    </w:p>
    <w:p w14:paraId="69059D70" w14:textId="2820E165" w:rsidR="00936DBA" w:rsidRPr="00732D8A" w:rsidRDefault="00D85DFB" w:rsidP="00732D8A">
      <w:pPr>
        <w:autoSpaceDE w:val="0"/>
        <w:autoSpaceDN w:val="0"/>
        <w:adjustRightInd w:val="0"/>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The current</w:t>
      </w:r>
      <w:r w:rsidR="009B3CAA" w:rsidRPr="00732D8A">
        <w:rPr>
          <w:rFonts w:asciiTheme="minorHAnsi" w:hAnsiTheme="minorHAnsi" w:cstheme="minorHAnsi"/>
          <w:sz w:val="22"/>
          <w:szCs w:val="22"/>
        </w:rPr>
        <w:t xml:space="preserve"> </w:t>
      </w:r>
      <w:r w:rsidR="00DF5EE9" w:rsidRPr="00732D8A">
        <w:rPr>
          <w:rFonts w:asciiTheme="minorHAnsi" w:hAnsiTheme="minorHAnsi" w:cstheme="minorHAnsi"/>
          <w:sz w:val="22"/>
          <w:szCs w:val="22"/>
        </w:rPr>
        <w:t xml:space="preserve">study </w:t>
      </w:r>
      <w:r w:rsidR="00C940E1" w:rsidRPr="00732D8A">
        <w:rPr>
          <w:rFonts w:asciiTheme="minorHAnsi" w:hAnsiTheme="minorHAnsi" w:cstheme="minorHAnsi"/>
          <w:sz w:val="22"/>
          <w:szCs w:val="22"/>
        </w:rPr>
        <w:t>show</w:t>
      </w:r>
      <w:r w:rsidRPr="00732D8A">
        <w:rPr>
          <w:rFonts w:asciiTheme="minorHAnsi" w:hAnsiTheme="minorHAnsi" w:cstheme="minorHAnsi"/>
          <w:sz w:val="22"/>
          <w:szCs w:val="22"/>
        </w:rPr>
        <w:t>s</w:t>
      </w:r>
      <w:r w:rsidR="00C940E1" w:rsidRPr="00732D8A">
        <w:rPr>
          <w:rFonts w:asciiTheme="minorHAnsi" w:hAnsiTheme="minorHAnsi" w:cstheme="minorHAnsi"/>
          <w:sz w:val="22"/>
          <w:szCs w:val="22"/>
        </w:rPr>
        <w:t xml:space="preserve"> a significant</w:t>
      </w:r>
      <w:r w:rsidR="009D7844" w:rsidRPr="00732D8A">
        <w:rPr>
          <w:rFonts w:asciiTheme="minorHAnsi" w:hAnsiTheme="minorHAnsi" w:cstheme="minorHAnsi"/>
          <w:sz w:val="22"/>
          <w:szCs w:val="22"/>
        </w:rPr>
        <w:t xml:space="preserve"> influence of the</w:t>
      </w:r>
      <w:r w:rsidR="00143A2F" w:rsidRPr="00732D8A">
        <w:rPr>
          <w:rFonts w:asciiTheme="minorHAnsi" w:hAnsiTheme="minorHAnsi" w:cstheme="minorHAnsi"/>
          <w:sz w:val="22"/>
          <w:szCs w:val="22"/>
        </w:rPr>
        <w:t xml:space="preserve"> </w:t>
      </w:r>
      <w:r w:rsidR="00C940E1" w:rsidRPr="00732D8A">
        <w:rPr>
          <w:rFonts w:asciiTheme="minorHAnsi" w:hAnsiTheme="minorHAnsi" w:cstheme="minorHAnsi"/>
          <w:sz w:val="22"/>
          <w:szCs w:val="22"/>
        </w:rPr>
        <w:t>affected</w:t>
      </w:r>
      <w:r w:rsidR="009B3CAA" w:rsidRPr="00732D8A">
        <w:rPr>
          <w:rFonts w:asciiTheme="minorHAnsi" w:hAnsiTheme="minorHAnsi" w:cstheme="minorHAnsi"/>
          <w:sz w:val="22"/>
          <w:szCs w:val="22"/>
        </w:rPr>
        <w:t xml:space="preserve"> </w:t>
      </w:r>
      <w:r w:rsidR="00143A2F" w:rsidRPr="00732D8A">
        <w:rPr>
          <w:rFonts w:asciiTheme="minorHAnsi" w:hAnsiTheme="minorHAnsi" w:cstheme="minorHAnsi"/>
          <w:sz w:val="22"/>
          <w:szCs w:val="22"/>
        </w:rPr>
        <w:t>body surface area</w:t>
      </w:r>
      <w:r w:rsidR="007A77F0" w:rsidRPr="00732D8A">
        <w:rPr>
          <w:rFonts w:asciiTheme="minorHAnsi" w:hAnsiTheme="minorHAnsi" w:cstheme="minorHAnsi"/>
          <w:sz w:val="22"/>
          <w:szCs w:val="22"/>
        </w:rPr>
        <w:t xml:space="preserve"> </w:t>
      </w:r>
      <w:r w:rsidR="00D84EFB" w:rsidRPr="00732D8A">
        <w:rPr>
          <w:rFonts w:asciiTheme="minorHAnsi" w:hAnsiTheme="minorHAnsi" w:cstheme="minorHAnsi"/>
          <w:sz w:val="22"/>
          <w:szCs w:val="22"/>
        </w:rPr>
        <w:t>(BSA)</w:t>
      </w:r>
      <w:r w:rsidR="009B3CAA" w:rsidRPr="00732D8A">
        <w:rPr>
          <w:rFonts w:asciiTheme="minorHAnsi" w:hAnsiTheme="minorHAnsi" w:cstheme="minorHAnsi"/>
          <w:sz w:val="22"/>
          <w:szCs w:val="22"/>
        </w:rPr>
        <w:t xml:space="preserve"> </w:t>
      </w:r>
      <w:r w:rsidR="00143A2F" w:rsidRPr="00732D8A">
        <w:rPr>
          <w:rFonts w:asciiTheme="minorHAnsi" w:hAnsiTheme="minorHAnsi" w:cstheme="minorHAnsi"/>
          <w:sz w:val="22"/>
          <w:szCs w:val="22"/>
        </w:rPr>
        <w:t>on</w:t>
      </w:r>
      <w:r w:rsidR="00C940E1" w:rsidRPr="00732D8A">
        <w:rPr>
          <w:rFonts w:asciiTheme="minorHAnsi" w:hAnsiTheme="minorHAnsi" w:cstheme="minorHAnsi"/>
          <w:sz w:val="22"/>
          <w:szCs w:val="22"/>
        </w:rPr>
        <w:t xml:space="preserve"> QoL</w:t>
      </w:r>
      <w:r w:rsidR="000F77B8" w:rsidRPr="00732D8A">
        <w:rPr>
          <w:rFonts w:asciiTheme="minorHAnsi" w:hAnsiTheme="minorHAnsi" w:cstheme="minorHAnsi"/>
          <w:sz w:val="22"/>
          <w:szCs w:val="22"/>
        </w:rPr>
        <w:t>,</w:t>
      </w:r>
      <w:r w:rsidR="00CB12E7" w:rsidRPr="00732D8A">
        <w:rPr>
          <w:rFonts w:asciiTheme="minorHAnsi" w:hAnsiTheme="minorHAnsi" w:cstheme="minorHAnsi"/>
          <w:sz w:val="22"/>
          <w:szCs w:val="22"/>
        </w:rPr>
        <w:t xml:space="preserve"> identified </w:t>
      </w:r>
      <w:r w:rsidR="00C85E77" w:rsidRPr="00732D8A">
        <w:rPr>
          <w:rFonts w:asciiTheme="minorHAnsi" w:hAnsiTheme="minorHAnsi" w:cstheme="minorHAnsi"/>
          <w:sz w:val="22"/>
          <w:szCs w:val="22"/>
        </w:rPr>
        <w:t>by</w:t>
      </w:r>
      <w:r w:rsidR="00143A2F" w:rsidRPr="00732D8A">
        <w:rPr>
          <w:rFonts w:asciiTheme="minorHAnsi" w:hAnsiTheme="minorHAnsi" w:cstheme="minorHAnsi"/>
          <w:sz w:val="22"/>
          <w:szCs w:val="22"/>
        </w:rPr>
        <w:t xml:space="preserve"> PASI scores</w:t>
      </w:r>
      <w:r w:rsidR="00C85E77" w:rsidRPr="00732D8A">
        <w:rPr>
          <w:rFonts w:asciiTheme="minorHAnsi" w:hAnsiTheme="minorHAnsi" w:cstheme="minorHAnsi"/>
          <w:sz w:val="22"/>
          <w:szCs w:val="22"/>
        </w:rPr>
        <w:t xml:space="preserve">. </w:t>
      </w:r>
      <w:r w:rsidR="00185CDF" w:rsidRPr="00732D8A">
        <w:rPr>
          <w:rFonts w:asciiTheme="minorHAnsi" w:hAnsiTheme="minorHAnsi" w:cstheme="minorHAnsi"/>
          <w:sz w:val="22"/>
          <w:szCs w:val="22"/>
        </w:rPr>
        <w:t xml:space="preserve">We observed that </w:t>
      </w:r>
      <w:r w:rsidR="007B3798" w:rsidRPr="00732D8A">
        <w:rPr>
          <w:rFonts w:asciiTheme="minorHAnsi" w:hAnsiTheme="minorHAnsi" w:cstheme="minorHAnsi"/>
          <w:sz w:val="22"/>
          <w:szCs w:val="22"/>
        </w:rPr>
        <w:t>the greater the disease severity, the more was the impairment of</w:t>
      </w:r>
      <w:r w:rsidR="00C85E77" w:rsidRPr="00732D8A">
        <w:rPr>
          <w:rFonts w:asciiTheme="minorHAnsi" w:hAnsiTheme="minorHAnsi" w:cstheme="minorHAnsi"/>
          <w:sz w:val="22"/>
          <w:szCs w:val="22"/>
        </w:rPr>
        <w:t xml:space="preserve"> QoL</w:t>
      </w:r>
      <w:r w:rsidR="009D7844" w:rsidRPr="00732D8A">
        <w:rPr>
          <w:rStyle w:val="nowrap"/>
          <w:rFonts w:asciiTheme="minorHAnsi" w:hAnsiTheme="minorHAnsi" w:cstheme="minorHAnsi"/>
          <w:sz w:val="22"/>
          <w:szCs w:val="22"/>
        </w:rPr>
        <w:t>.</w:t>
      </w:r>
      <w:r w:rsidR="009B3CAA" w:rsidRPr="00732D8A">
        <w:rPr>
          <w:rFonts w:asciiTheme="minorHAnsi" w:hAnsiTheme="minorHAnsi" w:cstheme="minorHAnsi"/>
          <w:sz w:val="22"/>
          <w:szCs w:val="22"/>
        </w:rPr>
        <w:t xml:space="preserve"> </w:t>
      </w:r>
      <w:r w:rsidR="007B3798" w:rsidRPr="00732D8A">
        <w:rPr>
          <w:rFonts w:asciiTheme="minorHAnsi" w:hAnsiTheme="minorHAnsi" w:cstheme="minorHAnsi"/>
          <w:sz w:val="22"/>
          <w:szCs w:val="22"/>
        </w:rPr>
        <w:t>H</w:t>
      </w:r>
      <w:r w:rsidR="00C724AB" w:rsidRPr="00732D8A">
        <w:rPr>
          <w:rFonts w:asciiTheme="minorHAnsi" w:hAnsiTheme="minorHAnsi" w:cstheme="minorHAnsi"/>
          <w:sz w:val="22"/>
          <w:szCs w:val="22"/>
        </w:rPr>
        <w:t>alf of the patients with severely impair</w:t>
      </w:r>
      <w:r w:rsidR="007B3798" w:rsidRPr="00732D8A">
        <w:rPr>
          <w:rFonts w:asciiTheme="minorHAnsi" w:hAnsiTheme="minorHAnsi" w:cstheme="minorHAnsi"/>
          <w:sz w:val="22"/>
          <w:szCs w:val="22"/>
        </w:rPr>
        <w:t>ed life quality were found to have severe disease (PASI scores &gt;10)</w:t>
      </w:r>
      <w:r w:rsidR="00A02869" w:rsidRPr="00732D8A">
        <w:rPr>
          <w:rFonts w:asciiTheme="minorHAnsi" w:hAnsiTheme="minorHAnsi" w:cstheme="minorHAnsi"/>
          <w:sz w:val="22"/>
          <w:szCs w:val="22"/>
        </w:rPr>
        <w:t>. Similarly</w:t>
      </w:r>
      <w:r w:rsidRPr="00732D8A">
        <w:rPr>
          <w:rFonts w:asciiTheme="minorHAnsi" w:hAnsiTheme="minorHAnsi" w:cstheme="minorHAnsi"/>
          <w:sz w:val="22"/>
          <w:szCs w:val="22"/>
        </w:rPr>
        <w:t>,</w:t>
      </w:r>
      <w:r w:rsidR="00A02869" w:rsidRPr="00732D8A">
        <w:rPr>
          <w:rFonts w:asciiTheme="minorHAnsi" w:hAnsiTheme="minorHAnsi" w:cstheme="minorHAnsi"/>
          <w:sz w:val="22"/>
          <w:szCs w:val="22"/>
        </w:rPr>
        <w:t xml:space="preserve"> </w:t>
      </w:r>
      <w:r w:rsidR="007B3798" w:rsidRPr="00732D8A">
        <w:rPr>
          <w:rFonts w:asciiTheme="minorHAnsi" w:hAnsiTheme="minorHAnsi" w:cstheme="minorHAnsi"/>
          <w:sz w:val="22"/>
          <w:szCs w:val="22"/>
        </w:rPr>
        <w:t>majority of</w:t>
      </w:r>
      <w:r w:rsidR="00A02869" w:rsidRPr="00732D8A">
        <w:rPr>
          <w:rFonts w:asciiTheme="minorHAnsi" w:hAnsiTheme="minorHAnsi" w:cstheme="minorHAnsi"/>
          <w:sz w:val="22"/>
          <w:szCs w:val="22"/>
        </w:rPr>
        <w:t xml:space="preserve"> patients </w:t>
      </w:r>
      <w:r w:rsidR="007B3798" w:rsidRPr="00732D8A">
        <w:rPr>
          <w:rFonts w:asciiTheme="minorHAnsi" w:hAnsiTheme="minorHAnsi" w:cstheme="minorHAnsi"/>
          <w:sz w:val="22"/>
          <w:szCs w:val="22"/>
        </w:rPr>
        <w:t xml:space="preserve">having </w:t>
      </w:r>
      <w:r w:rsidR="00C724AB" w:rsidRPr="00732D8A">
        <w:rPr>
          <w:rFonts w:asciiTheme="minorHAnsi" w:hAnsiTheme="minorHAnsi" w:cstheme="minorHAnsi"/>
          <w:sz w:val="22"/>
          <w:szCs w:val="22"/>
        </w:rPr>
        <w:t xml:space="preserve">mild impairment of QoL </w:t>
      </w:r>
      <w:r w:rsidR="007B3798" w:rsidRPr="00732D8A">
        <w:rPr>
          <w:rFonts w:asciiTheme="minorHAnsi" w:hAnsiTheme="minorHAnsi" w:cstheme="minorHAnsi"/>
          <w:sz w:val="22"/>
          <w:szCs w:val="22"/>
        </w:rPr>
        <w:t>had</w:t>
      </w:r>
      <w:r w:rsidRPr="00732D8A">
        <w:rPr>
          <w:rFonts w:asciiTheme="minorHAnsi" w:hAnsiTheme="minorHAnsi" w:cstheme="minorHAnsi"/>
          <w:sz w:val="22"/>
          <w:szCs w:val="22"/>
        </w:rPr>
        <w:t xml:space="preserve"> </w:t>
      </w:r>
      <w:r w:rsidR="00C724AB" w:rsidRPr="00732D8A">
        <w:rPr>
          <w:rFonts w:asciiTheme="minorHAnsi" w:hAnsiTheme="minorHAnsi" w:cstheme="minorHAnsi"/>
          <w:sz w:val="22"/>
          <w:szCs w:val="22"/>
        </w:rPr>
        <w:t xml:space="preserve">mild disease severity. </w:t>
      </w:r>
      <w:r w:rsidR="009B3CAA" w:rsidRPr="00732D8A">
        <w:rPr>
          <w:rFonts w:asciiTheme="minorHAnsi" w:hAnsiTheme="minorHAnsi" w:cstheme="minorHAnsi"/>
          <w:sz w:val="22"/>
          <w:szCs w:val="22"/>
        </w:rPr>
        <w:t>The</w:t>
      </w:r>
      <w:r w:rsidR="00C724AB" w:rsidRPr="00732D8A">
        <w:rPr>
          <w:rFonts w:asciiTheme="minorHAnsi" w:hAnsiTheme="minorHAnsi" w:cstheme="minorHAnsi"/>
          <w:sz w:val="22"/>
          <w:szCs w:val="22"/>
        </w:rPr>
        <w:t>se</w:t>
      </w:r>
      <w:r w:rsidR="009B3CAA" w:rsidRPr="00732D8A">
        <w:rPr>
          <w:rFonts w:asciiTheme="minorHAnsi" w:hAnsiTheme="minorHAnsi" w:cstheme="minorHAnsi"/>
          <w:sz w:val="22"/>
          <w:szCs w:val="22"/>
        </w:rPr>
        <w:t xml:space="preserve"> results </w:t>
      </w:r>
      <w:r w:rsidR="000F77B8" w:rsidRPr="00732D8A">
        <w:rPr>
          <w:rFonts w:asciiTheme="minorHAnsi" w:hAnsiTheme="minorHAnsi" w:cstheme="minorHAnsi"/>
          <w:sz w:val="22"/>
          <w:szCs w:val="22"/>
        </w:rPr>
        <w:t>are</w:t>
      </w:r>
      <w:r w:rsidR="009D7844" w:rsidRPr="00732D8A">
        <w:rPr>
          <w:rFonts w:asciiTheme="minorHAnsi" w:hAnsiTheme="minorHAnsi" w:cstheme="minorHAnsi"/>
          <w:sz w:val="22"/>
          <w:szCs w:val="22"/>
        </w:rPr>
        <w:t xml:space="preserve"> consistent with those reported by several </w:t>
      </w:r>
      <w:r w:rsidR="009B3CAA" w:rsidRPr="00732D8A">
        <w:rPr>
          <w:rFonts w:asciiTheme="minorHAnsi" w:hAnsiTheme="minorHAnsi" w:cstheme="minorHAnsi"/>
          <w:sz w:val="22"/>
          <w:szCs w:val="22"/>
        </w:rPr>
        <w:t xml:space="preserve">other </w:t>
      </w:r>
      <w:r w:rsidR="009D7844" w:rsidRPr="00732D8A">
        <w:rPr>
          <w:rFonts w:asciiTheme="minorHAnsi" w:hAnsiTheme="minorHAnsi" w:cstheme="minorHAnsi"/>
          <w:sz w:val="22"/>
          <w:szCs w:val="22"/>
        </w:rPr>
        <w:t>authors</w:t>
      </w:r>
      <w:r w:rsidR="000F77B8" w:rsidRPr="00732D8A">
        <w:rPr>
          <w:rFonts w:asciiTheme="minorHAnsi" w:hAnsiTheme="minorHAnsi" w:cstheme="minorHAnsi"/>
          <w:sz w:val="22"/>
          <w:szCs w:val="22"/>
        </w:rPr>
        <w:t>.</w:t>
      </w:r>
      <w:r w:rsidR="00C6666F" w:rsidRPr="00732D8A">
        <w:rPr>
          <w:rFonts w:asciiTheme="minorHAnsi" w:hAnsiTheme="minorHAnsi" w:cstheme="minorHAnsi"/>
          <w:sz w:val="22"/>
          <w:szCs w:val="22"/>
          <w:vertAlign w:val="superscript"/>
        </w:rPr>
        <w:t>16</w:t>
      </w:r>
      <w:r w:rsidR="004968B7" w:rsidRPr="00732D8A">
        <w:rPr>
          <w:rFonts w:asciiTheme="minorHAnsi" w:hAnsiTheme="minorHAnsi" w:cstheme="minorHAnsi"/>
          <w:sz w:val="22"/>
          <w:szCs w:val="22"/>
          <w:vertAlign w:val="superscript"/>
        </w:rPr>
        <w:t>,</w:t>
      </w:r>
      <w:r w:rsidR="00185CDF" w:rsidRPr="00732D8A">
        <w:rPr>
          <w:rFonts w:asciiTheme="minorHAnsi" w:hAnsiTheme="minorHAnsi" w:cstheme="minorHAnsi"/>
          <w:sz w:val="22"/>
          <w:szCs w:val="22"/>
          <w:vertAlign w:val="superscript"/>
        </w:rPr>
        <w:t xml:space="preserve"> </w:t>
      </w:r>
      <w:r w:rsidR="00C6666F" w:rsidRPr="00732D8A">
        <w:rPr>
          <w:rFonts w:asciiTheme="minorHAnsi" w:hAnsiTheme="minorHAnsi" w:cstheme="minorHAnsi"/>
          <w:sz w:val="22"/>
          <w:szCs w:val="22"/>
          <w:vertAlign w:val="superscript"/>
        </w:rPr>
        <w:t>17</w:t>
      </w:r>
      <w:r w:rsidR="00185CDF" w:rsidRPr="00732D8A">
        <w:rPr>
          <w:rFonts w:asciiTheme="minorHAnsi" w:hAnsiTheme="minorHAnsi" w:cstheme="minorHAnsi"/>
          <w:sz w:val="22"/>
          <w:szCs w:val="22"/>
          <w:vertAlign w:val="superscript"/>
        </w:rPr>
        <w:t xml:space="preserve">, </w:t>
      </w:r>
      <w:r w:rsidR="00EC14F2" w:rsidRPr="00732D8A">
        <w:rPr>
          <w:rFonts w:asciiTheme="minorHAnsi" w:hAnsiTheme="minorHAnsi" w:cstheme="minorHAnsi"/>
          <w:sz w:val="22"/>
          <w:szCs w:val="22"/>
          <w:vertAlign w:val="superscript"/>
        </w:rPr>
        <w:t>1</w:t>
      </w:r>
      <w:r w:rsidR="00C6666F" w:rsidRPr="00732D8A">
        <w:rPr>
          <w:rFonts w:asciiTheme="minorHAnsi" w:hAnsiTheme="minorHAnsi" w:cstheme="minorHAnsi"/>
          <w:sz w:val="22"/>
          <w:szCs w:val="22"/>
          <w:vertAlign w:val="superscript"/>
        </w:rPr>
        <w:t>8</w:t>
      </w:r>
      <w:r w:rsidR="00640310" w:rsidRPr="00732D8A">
        <w:rPr>
          <w:rFonts w:asciiTheme="minorHAnsi" w:hAnsiTheme="minorHAnsi" w:cstheme="minorHAnsi"/>
          <w:sz w:val="22"/>
          <w:szCs w:val="22"/>
        </w:rPr>
        <w:t xml:space="preserve"> This study has significantly elaborated on the quality of life being affected more by </w:t>
      </w:r>
      <w:r w:rsidR="007B3798" w:rsidRPr="00732D8A">
        <w:rPr>
          <w:rFonts w:asciiTheme="minorHAnsi" w:hAnsiTheme="minorHAnsi" w:cstheme="minorHAnsi"/>
          <w:sz w:val="22"/>
          <w:szCs w:val="22"/>
        </w:rPr>
        <w:t xml:space="preserve">systemic </w:t>
      </w:r>
      <w:r w:rsidR="00640310" w:rsidRPr="00732D8A">
        <w:rPr>
          <w:rFonts w:asciiTheme="minorHAnsi" w:hAnsiTheme="minorHAnsi" w:cstheme="minorHAnsi"/>
          <w:sz w:val="22"/>
          <w:szCs w:val="22"/>
        </w:rPr>
        <w:t xml:space="preserve">treatment </w:t>
      </w:r>
      <w:r w:rsidR="007B3798" w:rsidRPr="00732D8A">
        <w:rPr>
          <w:rFonts w:asciiTheme="minorHAnsi" w:hAnsiTheme="minorHAnsi" w:cstheme="minorHAnsi"/>
          <w:sz w:val="22"/>
          <w:szCs w:val="22"/>
        </w:rPr>
        <w:t>mod</w:t>
      </w:r>
      <w:r w:rsidR="00640310" w:rsidRPr="00732D8A">
        <w:rPr>
          <w:rFonts w:asciiTheme="minorHAnsi" w:hAnsiTheme="minorHAnsi" w:cstheme="minorHAnsi"/>
          <w:sz w:val="22"/>
          <w:szCs w:val="22"/>
        </w:rPr>
        <w:t xml:space="preserve">alities than </w:t>
      </w:r>
      <w:r w:rsidR="00DF0F36" w:rsidRPr="00732D8A">
        <w:rPr>
          <w:rFonts w:asciiTheme="minorHAnsi" w:hAnsiTheme="minorHAnsi" w:cstheme="minorHAnsi"/>
          <w:sz w:val="22"/>
          <w:szCs w:val="22"/>
        </w:rPr>
        <w:t xml:space="preserve">by the disease itself. The limitation was a </w:t>
      </w:r>
      <w:r w:rsidR="00640310" w:rsidRPr="00732D8A">
        <w:rPr>
          <w:rFonts w:asciiTheme="minorHAnsi" w:hAnsiTheme="minorHAnsi" w:cstheme="minorHAnsi"/>
          <w:sz w:val="22"/>
          <w:szCs w:val="22"/>
        </w:rPr>
        <w:t>single center study</w:t>
      </w:r>
      <w:r w:rsidR="00DF0F36" w:rsidRPr="00732D8A">
        <w:rPr>
          <w:rFonts w:asciiTheme="minorHAnsi" w:hAnsiTheme="minorHAnsi" w:cstheme="minorHAnsi"/>
          <w:sz w:val="22"/>
          <w:szCs w:val="22"/>
        </w:rPr>
        <w:t xml:space="preserve"> with relatively </w:t>
      </w:r>
      <w:r w:rsidR="004D620D" w:rsidRPr="00732D8A">
        <w:rPr>
          <w:rFonts w:asciiTheme="minorHAnsi" w:hAnsiTheme="minorHAnsi" w:cstheme="minorHAnsi"/>
          <w:sz w:val="22"/>
          <w:szCs w:val="22"/>
        </w:rPr>
        <w:t>small sample size,</w:t>
      </w:r>
      <w:r w:rsidR="00640310" w:rsidRPr="00732D8A">
        <w:rPr>
          <w:rFonts w:asciiTheme="minorHAnsi" w:hAnsiTheme="minorHAnsi" w:cstheme="minorHAnsi"/>
          <w:sz w:val="22"/>
          <w:szCs w:val="22"/>
        </w:rPr>
        <w:t xml:space="preserve"> conducted in an urban setting </w:t>
      </w:r>
      <w:r w:rsidR="00DF0F36" w:rsidRPr="00732D8A">
        <w:rPr>
          <w:rFonts w:asciiTheme="minorHAnsi" w:hAnsiTheme="minorHAnsi" w:cstheme="minorHAnsi"/>
          <w:sz w:val="22"/>
          <w:szCs w:val="22"/>
        </w:rPr>
        <w:t xml:space="preserve">hence </w:t>
      </w:r>
      <w:r w:rsidR="00640310" w:rsidRPr="00732D8A">
        <w:rPr>
          <w:rFonts w:asciiTheme="minorHAnsi" w:hAnsiTheme="minorHAnsi" w:cstheme="minorHAnsi"/>
          <w:sz w:val="22"/>
          <w:szCs w:val="22"/>
        </w:rPr>
        <w:t>cannot be utilized for generalization of the results to larger populations</w:t>
      </w:r>
      <w:r w:rsidR="004D620D" w:rsidRPr="00732D8A">
        <w:rPr>
          <w:rFonts w:asciiTheme="minorHAnsi" w:hAnsiTheme="minorHAnsi" w:cstheme="minorHAnsi"/>
          <w:sz w:val="22"/>
          <w:szCs w:val="22"/>
        </w:rPr>
        <w:t>.</w:t>
      </w:r>
    </w:p>
    <w:p w14:paraId="3ED4B2AA" w14:textId="77777777" w:rsidR="00C6666F" w:rsidRDefault="00C6666F" w:rsidP="00732D8A">
      <w:pPr>
        <w:autoSpaceDE w:val="0"/>
        <w:autoSpaceDN w:val="0"/>
        <w:adjustRightInd w:val="0"/>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Treatment of psoriasis must be tailored according to individual patient’s risks and vulnerabilities. Optimal therapy can only be achieved by taking the patient perception of illness into account. Long-term psychological support is warranted alongside the conventional therapy.</w:t>
      </w:r>
    </w:p>
    <w:p w14:paraId="3AFE79EE" w14:textId="77777777" w:rsidR="0082312B" w:rsidRDefault="0082312B" w:rsidP="00732D8A">
      <w:pPr>
        <w:autoSpaceDE w:val="0"/>
        <w:autoSpaceDN w:val="0"/>
        <w:adjustRightInd w:val="0"/>
        <w:spacing w:line="276" w:lineRule="auto"/>
        <w:jc w:val="both"/>
        <w:rPr>
          <w:rFonts w:asciiTheme="minorHAnsi" w:hAnsiTheme="minorHAnsi" w:cstheme="minorHAnsi"/>
          <w:sz w:val="22"/>
          <w:szCs w:val="22"/>
        </w:rPr>
      </w:pPr>
    </w:p>
    <w:p w14:paraId="4F98716F" w14:textId="77777777" w:rsidR="0082312B" w:rsidRPr="00732D8A" w:rsidRDefault="0082312B" w:rsidP="00732D8A">
      <w:pPr>
        <w:autoSpaceDE w:val="0"/>
        <w:autoSpaceDN w:val="0"/>
        <w:adjustRightInd w:val="0"/>
        <w:spacing w:line="276" w:lineRule="auto"/>
        <w:jc w:val="both"/>
        <w:rPr>
          <w:rFonts w:asciiTheme="minorHAnsi" w:hAnsiTheme="minorHAnsi" w:cstheme="minorHAnsi"/>
          <w:sz w:val="22"/>
          <w:szCs w:val="22"/>
        </w:rPr>
      </w:pPr>
    </w:p>
    <w:p w14:paraId="015D1F62" w14:textId="77777777" w:rsidR="00C6666F" w:rsidRPr="00732D8A" w:rsidRDefault="00C6666F" w:rsidP="00732D8A">
      <w:pPr>
        <w:autoSpaceDE w:val="0"/>
        <w:autoSpaceDN w:val="0"/>
        <w:adjustRightInd w:val="0"/>
        <w:spacing w:line="276" w:lineRule="auto"/>
        <w:jc w:val="both"/>
        <w:rPr>
          <w:rFonts w:asciiTheme="minorHAnsi" w:hAnsiTheme="minorHAnsi" w:cstheme="minorHAnsi"/>
          <w:sz w:val="22"/>
          <w:szCs w:val="22"/>
        </w:rPr>
      </w:pPr>
    </w:p>
    <w:p w14:paraId="0E53164D" w14:textId="143AD186" w:rsidR="00836320" w:rsidRPr="0082312B" w:rsidRDefault="0082312B" w:rsidP="0082312B">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ind w:left="448" w:right="420"/>
        <w:contextualSpacing/>
        <w:jc w:val="center"/>
        <w:rPr>
          <w:rFonts w:asciiTheme="minorHAnsi" w:hAnsiTheme="minorHAnsi" w:cstheme="minorHAnsi"/>
          <w:b/>
          <w:spacing w:val="40"/>
          <w:sz w:val="28"/>
          <w:szCs w:val="28"/>
        </w:rPr>
      </w:pPr>
      <w:r w:rsidRPr="0082312B">
        <w:rPr>
          <w:rFonts w:asciiTheme="minorHAnsi" w:hAnsiTheme="minorHAnsi" w:cstheme="minorHAnsi"/>
          <w:b/>
          <w:spacing w:val="40"/>
          <w:sz w:val="28"/>
          <w:szCs w:val="28"/>
        </w:rPr>
        <w:lastRenderedPageBreak/>
        <w:t>Conclusion</w:t>
      </w:r>
    </w:p>
    <w:p w14:paraId="26447E3A" w14:textId="77777777" w:rsidR="0082312B" w:rsidRDefault="0082312B" w:rsidP="00732D8A">
      <w:pPr>
        <w:spacing w:line="276" w:lineRule="auto"/>
        <w:jc w:val="both"/>
        <w:rPr>
          <w:rFonts w:asciiTheme="minorHAnsi" w:hAnsiTheme="minorHAnsi" w:cstheme="minorHAnsi"/>
          <w:sz w:val="22"/>
          <w:szCs w:val="22"/>
        </w:rPr>
      </w:pPr>
    </w:p>
    <w:p w14:paraId="64C5FB77" w14:textId="6C747960" w:rsidR="004D620D" w:rsidRDefault="007311D7" w:rsidP="00732D8A">
      <w:pPr>
        <w:spacing w:line="276" w:lineRule="auto"/>
        <w:jc w:val="both"/>
        <w:rPr>
          <w:rFonts w:asciiTheme="minorHAnsi" w:hAnsiTheme="minorHAnsi" w:cstheme="minorHAnsi"/>
          <w:sz w:val="22"/>
          <w:szCs w:val="22"/>
        </w:rPr>
      </w:pPr>
      <w:r w:rsidRPr="00732D8A">
        <w:rPr>
          <w:rFonts w:asciiTheme="minorHAnsi" w:hAnsiTheme="minorHAnsi" w:cstheme="minorHAnsi"/>
          <w:sz w:val="22"/>
          <w:szCs w:val="22"/>
        </w:rPr>
        <w:t>D</w:t>
      </w:r>
      <w:r w:rsidR="00DE1C0F" w:rsidRPr="00732D8A">
        <w:rPr>
          <w:rFonts w:asciiTheme="minorHAnsi" w:hAnsiTheme="minorHAnsi" w:cstheme="minorHAnsi"/>
          <w:sz w:val="22"/>
          <w:szCs w:val="22"/>
        </w:rPr>
        <w:t>isease severity, complex and multiple</w:t>
      </w:r>
      <w:r w:rsidR="00DB13B5" w:rsidRPr="00732D8A">
        <w:rPr>
          <w:rFonts w:asciiTheme="minorHAnsi" w:hAnsiTheme="minorHAnsi" w:cstheme="minorHAnsi"/>
          <w:sz w:val="22"/>
          <w:szCs w:val="22"/>
        </w:rPr>
        <w:t xml:space="preserve"> treatmen</w:t>
      </w:r>
      <w:r w:rsidR="00902D33" w:rsidRPr="00732D8A">
        <w:rPr>
          <w:rFonts w:asciiTheme="minorHAnsi" w:hAnsiTheme="minorHAnsi" w:cstheme="minorHAnsi"/>
          <w:sz w:val="22"/>
          <w:szCs w:val="22"/>
        </w:rPr>
        <w:t>t modalities impair quality of life</w:t>
      </w:r>
      <w:r w:rsidRPr="00732D8A">
        <w:rPr>
          <w:rFonts w:asciiTheme="minorHAnsi" w:hAnsiTheme="minorHAnsi" w:cstheme="minorHAnsi"/>
          <w:sz w:val="22"/>
          <w:szCs w:val="22"/>
        </w:rPr>
        <w:t xml:space="preserve"> </w:t>
      </w:r>
      <w:r w:rsidR="00902D33" w:rsidRPr="00732D8A">
        <w:rPr>
          <w:rFonts w:asciiTheme="minorHAnsi" w:hAnsiTheme="minorHAnsi" w:cstheme="minorHAnsi"/>
          <w:sz w:val="22"/>
          <w:szCs w:val="22"/>
        </w:rPr>
        <w:t>significantly</w:t>
      </w:r>
      <w:r w:rsidRPr="00732D8A">
        <w:rPr>
          <w:rFonts w:asciiTheme="minorHAnsi" w:hAnsiTheme="minorHAnsi" w:cstheme="minorHAnsi"/>
          <w:sz w:val="22"/>
          <w:szCs w:val="22"/>
        </w:rPr>
        <w:t xml:space="preserve"> in Psoriasis patients</w:t>
      </w:r>
      <w:r w:rsidR="00902D33" w:rsidRPr="00732D8A">
        <w:rPr>
          <w:rFonts w:asciiTheme="minorHAnsi" w:hAnsiTheme="minorHAnsi" w:cstheme="minorHAnsi"/>
          <w:sz w:val="22"/>
          <w:szCs w:val="22"/>
        </w:rPr>
        <w:t xml:space="preserve">.  </w:t>
      </w:r>
    </w:p>
    <w:p w14:paraId="6D4ADBF1" w14:textId="77777777" w:rsidR="0082312B" w:rsidRPr="00732D8A" w:rsidRDefault="0082312B" w:rsidP="00732D8A">
      <w:pPr>
        <w:spacing w:line="276" w:lineRule="auto"/>
        <w:jc w:val="both"/>
        <w:rPr>
          <w:rFonts w:asciiTheme="minorHAnsi" w:hAnsiTheme="minorHAnsi" w:cstheme="minorHAnsi"/>
          <w:sz w:val="22"/>
          <w:szCs w:val="22"/>
        </w:rPr>
      </w:pPr>
    </w:p>
    <w:bookmarkEnd w:id="4"/>
    <w:p w14:paraId="7F8334F9" w14:textId="26969F2C" w:rsidR="005469BF" w:rsidRPr="0082312B" w:rsidRDefault="0082312B" w:rsidP="0082312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60" w:after="60"/>
        <w:ind w:left="448" w:right="420"/>
        <w:contextualSpacing/>
        <w:jc w:val="center"/>
        <w:rPr>
          <w:rFonts w:asciiTheme="minorHAnsi" w:hAnsiTheme="minorHAnsi" w:cstheme="minorHAnsi"/>
          <w:b/>
          <w:bCs/>
          <w:spacing w:val="40"/>
          <w:sz w:val="28"/>
          <w:szCs w:val="28"/>
        </w:rPr>
      </w:pPr>
      <w:r w:rsidRPr="0082312B">
        <w:rPr>
          <w:rFonts w:asciiTheme="minorHAnsi" w:hAnsiTheme="minorHAnsi" w:cstheme="minorHAnsi"/>
          <w:b/>
          <w:bCs/>
          <w:spacing w:val="40"/>
          <w:sz w:val="28"/>
          <w:szCs w:val="28"/>
        </w:rPr>
        <w:t>References</w:t>
      </w:r>
    </w:p>
    <w:p w14:paraId="379BD657" w14:textId="77777777" w:rsidR="0082312B" w:rsidRPr="00732D8A" w:rsidRDefault="0082312B" w:rsidP="00732D8A">
      <w:pPr>
        <w:autoSpaceDE w:val="0"/>
        <w:autoSpaceDN w:val="0"/>
        <w:adjustRightInd w:val="0"/>
        <w:spacing w:line="276" w:lineRule="auto"/>
        <w:jc w:val="both"/>
        <w:rPr>
          <w:rFonts w:asciiTheme="minorHAnsi" w:hAnsiTheme="minorHAnsi" w:cstheme="minorHAnsi"/>
          <w:b/>
          <w:bCs/>
          <w:sz w:val="22"/>
          <w:szCs w:val="22"/>
        </w:rPr>
      </w:pPr>
    </w:p>
    <w:p w14:paraId="0A60C045" w14:textId="77777777" w:rsidR="00D35AF0" w:rsidRPr="00D56432" w:rsidRDefault="00D35AF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 xml:space="preserve">Parisi R, Iskandar IYK, Kontopantelis E, Augustin M, Griffiths CEM, Ashcroft DM. National, regional, and worldwide epidemiology of psoriasis: systematic analysis and modelling study. </w:t>
      </w:r>
      <w:r w:rsidRPr="00D56432">
        <w:rPr>
          <w:rFonts w:asciiTheme="minorHAnsi" w:hAnsiTheme="minorHAnsi" w:cstheme="minorHAnsi"/>
          <w:i/>
          <w:iCs/>
          <w:sz w:val="20"/>
          <w:szCs w:val="20"/>
        </w:rPr>
        <w:t>BMJ</w:t>
      </w:r>
      <w:r w:rsidRPr="00D56432">
        <w:rPr>
          <w:rFonts w:asciiTheme="minorHAnsi" w:hAnsiTheme="minorHAnsi" w:cstheme="minorHAnsi"/>
          <w:sz w:val="20"/>
          <w:szCs w:val="20"/>
        </w:rPr>
        <w:t>. Published online May 28, 2020:m1590. doi:10.1136/bmj.m1590</w:t>
      </w:r>
    </w:p>
    <w:p w14:paraId="3CBCC359" w14:textId="70F507C3" w:rsidR="00D35AF0" w:rsidRPr="00D56432" w:rsidRDefault="00D35AF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 xml:space="preserve"> </w:t>
      </w:r>
      <w:r w:rsidR="00EC4219" w:rsidRPr="00D56432">
        <w:rPr>
          <w:rFonts w:asciiTheme="minorHAnsi" w:hAnsiTheme="minorHAnsi" w:cstheme="minorHAnsi"/>
          <w:sz w:val="20"/>
          <w:szCs w:val="20"/>
        </w:rPr>
        <w:t>Li J, Yu M, Wang Y, Zhang J, Ju M, Chen K</w:t>
      </w:r>
      <w:r w:rsidR="004F5125" w:rsidRPr="00D56432">
        <w:rPr>
          <w:rFonts w:asciiTheme="minorHAnsi" w:hAnsiTheme="minorHAnsi" w:cstheme="minorHAnsi"/>
          <w:sz w:val="20"/>
          <w:szCs w:val="20"/>
        </w:rPr>
        <w:t xml:space="preserve">, </w:t>
      </w:r>
      <w:r w:rsidR="00EC4219" w:rsidRPr="00D56432">
        <w:rPr>
          <w:rFonts w:asciiTheme="minorHAnsi" w:hAnsiTheme="minorHAnsi" w:cstheme="minorHAnsi"/>
          <w:sz w:val="20"/>
          <w:szCs w:val="20"/>
        </w:rPr>
        <w:t>et al. Prevalence of psoriasis and associated risk factors in China: protocol of a nationwide, population-based, cross-sectional study. BMJ Open. 2019;9(7):e027685. doi: 10.1136/bmjopen-2018-027685</w:t>
      </w:r>
    </w:p>
    <w:p w14:paraId="309F1496" w14:textId="513B67F6" w:rsidR="00D35AF0" w:rsidRPr="00D56432" w:rsidRDefault="00D35AF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Rendon A, Schäkel K. Psoriasis Pathogenesis and Treatment. International Journal of Molecular Sciences. 2019;20(6):1475. doi:10.3390/ijms20061475</w:t>
      </w:r>
    </w:p>
    <w:p w14:paraId="61E57D81" w14:textId="77777777" w:rsidR="00D35AF0" w:rsidRPr="00D56432" w:rsidRDefault="00D35AF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Karamata VV, Gandhi AM, Patel PP, Sutaria A, Desai MK. A study of the use of drugs in patients suffering from psoriasis and their impact on quality of life. </w:t>
      </w:r>
      <w:r w:rsidRPr="00D56432">
        <w:rPr>
          <w:rFonts w:asciiTheme="minorHAnsi" w:hAnsiTheme="minorHAnsi" w:cstheme="minorHAnsi"/>
          <w:i/>
          <w:iCs/>
          <w:sz w:val="20"/>
          <w:szCs w:val="20"/>
        </w:rPr>
        <w:t>Indian J Pharmacol</w:t>
      </w:r>
      <w:r w:rsidRPr="00D56432">
        <w:rPr>
          <w:rFonts w:asciiTheme="minorHAnsi" w:hAnsiTheme="minorHAnsi" w:cstheme="minorHAnsi"/>
          <w:sz w:val="20"/>
          <w:szCs w:val="20"/>
        </w:rPr>
        <w:t>. 2017;49(1):84-88. doi:10.4103/ijp.IJP_166_16</w:t>
      </w:r>
    </w:p>
    <w:p w14:paraId="3EECE290" w14:textId="523ECE04" w:rsidR="0065473B" w:rsidRPr="00D56432" w:rsidRDefault="0065473B"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Thappa DM, Malathi M. Topical therapy o</w:t>
      </w:r>
      <w:r w:rsidR="00536DFE" w:rsidRPr="00D56432">
        <w:rPr>
          <w:rFonts w:asciiTheme="minorHAnsi" w:hAnsiTheme="minorHAnsi" w:cstheme="minorHAnsi"/>
          <w:sz w:val="20"/>
          <w:szCs w:val="20"/>
        </w:rPr>
        <w:t>f psoriasis: Where do we stand?</w:t>
      </w:r>
      <w:r w:rsidRPr="00D56432">
        <w:rPr>
          <w:rFonts w:asciiTheme="minorHAnsi" w:hAnsiTheme="minorHAnsi" w:cstheme="minorHAnsi"/>
          <w:sz w:val="20"/>
          <w:szCs w:val="20"/>
        </w:rPr>
        <w:t> </w:t>
      </w:r>
      <w:r w:rsidRPr="00D56432">
        <w:rPr>
          <w:rFonts w:asciiTheme="minorHAnsi" w:hAnsiTheme="minorHAnsi" w:cstheme="minorHAnsi"/>
          <w:iCs/>
          <w:sz w:val="20"/>
          <w:szCs w:val="20"/>
        </w:rPr>
        <w:t>J Postgrad Med</w:t>
      </w:r>
      <w:r w:rsidRPr="00D56432">
        <w:rPr>
          <w:rFonts w:asciiTheme="minorHAnsi" w:hAnsiTheme="minorHAnsi" w:cstheme="minorHAnsi"/>
          <w:sz w:val="20"/>
          <w:szCs w:val="20"/>
        </w:rPr>
        <w:t>. 2017;63(4):210-212. doi:10.4103/jpgm.JPGM_155_17</w:t>
      </w:r>
    </w:p>
    <w:p w14:paraId="170248A1" w14:textId="55F650A0" w:rsidR="003D4724" w:rsidRPr="00D56432" w:rsidRDefault="003D4724"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 xml:space="preserve">Fougerousse AC, Mery-Bossard L, Parier </w:t>
      </w:r>
      <w:r w:rsidR="000A0D88" w:rsidRPr="00D56432">
        <w:rPr>
          <w:rFonts w:asciiTheme="minorHAnsi" w:eastAsia="Times New Roman" w:hAnsiTheme="minorHAnsi" w:cstheme="minorHAnsi"/>
          <w:sz w:val="20"/>
          <w:szCs w:val="20"/>
          <w:shd w:val="clear" w:color="auto" w:fill="FFFFFF"/>
        </w:rPr>
        <w:t> </w:t>
      </w:r>
      <w:hyperlink r:id="rId13" w:history="1">
        <w:r w:rsidR="000A0D88" w:rsidRPr="00D56432">
          <w:rPr>
            <w:rFonts w:asciiTheme="minorHAnsi" w:eastAsia="Times New Roman" w:hAnsiTheme="minorHAnsi" w:cstheme="minorHAnsi"/>
            <w:sz w:val="20"/>
            <w:szCs w:val="20"/>
            <w:u w:val="single"/>
            <w:shd w:val="clear" w:color="auto" w:fill="FFFFFF"/>
          </w:rPr>
          <w:t>,Taieb</w:t>
        </w:r>
      </w:hyperlink>
      <w:r w:rsidR="000A0D88" w:rsidRPr="00D56432">
        <w:rPr>
          <w:rFonts w:asciiTheme="minorHAnsi" w:eastAsia="Times New Roman" w:hAnsiTheme="minorHAnsi" w:cstheme="minorHAnsi"/>
          <w:sz w:val="20"/>
          <w:szCs w:val="20"/>
        </w:rPr>
        <w:t xml:space="preserve"> C</w:t>
      </w:r>
      <w:r w:rsidR="000A0D88" w:rsidRPr="00D56432">
        <w:rPr>
          <w:rFonts w:asciiTheme="minorHAnsi" w:eastAsia="Times New Roman" w:hAnsiTheme="minorHAnsi" w:cstheme="minorHAnsi"/>
          <w:sz w:val="20"/>
          <w:szCs w:val="20"/>
          <w:shd w:val="clear" w:color="auto" w:fill="FFFFFF"/>
        </w:rPr>
        <w:t>, </w:t>
      </w:r>
      <w:hyperlink r:id="rId14" w:history="1">
        <w:r w:rsidR="000A0D88" w:rsidRPr="00D56432">
          <w:rPr>
            <w:rFonts w:asciiTheme="minorHAnsi" w:eastAsia="Times New Roman" w:hAnsiTheme="minorHAnsi" w:cstheme="minorHAnsi"/>
            <w:sz w:val="20"/>
            <w:szCs w:val="20"/>
            <w:u w:val="single"/>
            <w:shd w:val="clear" w:color="auto" w:fill="FFFFFF"/>
          </w:rPr>
          <w:t>Bertolotti</w:t>
        </w:r>
      </w:hyperlink>
      <w:r w:rsidR="000A0D88" w:rsidRPr="00D56432">
        <w:rPr>
          <w:rFonts w:asciiTheme="minorHAnsi" w:eastAsia="Times New Roman" w:hAnsiTheme="minorHAnsi" w:cstheme="minorHAnsi"/>
          <w:sz w:val="20"/>
          <w:szCs w:val="20"/>
        </w:rPr>
        <w:t xml:space="preserve"> A</w:t>
      </w:r>
      <w:r w:rsidR="000A0D88" w:rsidRPr="00D56432">
        <w:rPr>
          <w:rFonts w:asciiTheme="minorHAnsi" w:eastAsia="Times New Roman" w:hAnsiTheme="minorHAnsi" w:cstheme="minorHAnsi"/>
          <w:sz w:val="20"/>
          <w:szCs w:val="20"/>
          <w:shd w:val="clear" w:color="auto" w:fill="FFFFFF"/>
        </w:rPr>
        <w:t>, </w:t>
      </w:r>
      <w:hyperlink r:id="rId15" w:history="1">
        <w:r w:rsidR="000A0D88" w:rsidRPr="00D56432">
          <w:rPr>
            <w:rFonts w:asciiTheme="minorHAnsi" w:eastAsia="Times New Roman" w:hAnsiTheme="minorHAnsi" w:cstheme="minorHAnsi"/>
            <w:sz w:val="20"/>
            <w:szCs w:val="20"/>
            <w:u w:val="single"/>
            <w:shd w:val="clear" w:color="auto" w:fill="FFFFFF"/>
          </w:rPr>
          <w:t>Maccari</w:t>
        </w:r>
      </w:hyperlink>
      <w:r w:rsidR="000A0D88" w:rsidRPr="00D56432">
        <w:rPr>
          <w:rFonts w:asciiTheme="minorHAnsi" w:hAnsiTheme="minorHAnsi" w:cstheme="minorHAnsi"/>
          <w:sz w:val="20"/>
          <w:szCs w:val="20"/>
        </w:rPr>
        <w:t xml:space="preserve"> F</w:t>
      </w:r>
      <w:r w:rsidRPr="00D56432">
        <w:rPr>
          <w:rFonts w:asciiTheme="minorHAnsi" w:hAnsiTheme="minorHAnsi" w:cstheme="minorHAnsi"/>
          <w:sz w:val="20"/>
          <w:szCs w:val="20"/>
        </w:rPr>
        <w:t>, et al. Use of Methotrexate in the Treatment of Moderate to Severe Plaque Psoriasis in France: A Practice Survey. </w:t>
      </w:r>
      <w:r w:rsidRPr="00D56432">
        <w:rPr>
          <w:rFonts w:asciiTheme="minorHAnsi" w:hAnsiTheme="minorHAnsi" w:cstheme="minorHAnsi"/>
          <w:iCs/>
          <w:sz w:val="20"/>
          <w:szCs w:val="20"/>
        </w:rPr>
        <w:t>Clin Cosmet Investig Dermatol</w:t>
      </w:r>
      <w:r w:rsidRPr="00D56432">
        <w:rPr>
          <w:rFonts w:asciiTheme="minorHAnsi" w:hAnsiTheme="minorHAnsi" w:cstheme="minorHAnsi"/>
          <w:sz w:val="20"/>
          <w:szCs w:val="20"/>
        </w:rPr>
        <w:t>. 2021;14:389-393. Published 2021 Apr 23. doi:10.2147/CCID.S311269</w:t>
      </w:r>
    </w:p>
    <w:p w14:paraId="33A28898" w14:textId="5EAA0EAD" w:rsidR="00EC4219" w:rsidRPr="00D56432" w:rsidRDefault="00EC4219"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Rahman P, Puig L, Gottlieb A, Kavanaugh A, McInnes I, Ritchlin C</w:t>
      </w:r>
      <w:r w:rsidR="009E0FDB" w:rsidRPr="00D56432">
        <w:rPr>
          <w:rFonts w:asciiTheme="minorHAnsi" w:hAnsiTheme="minorHAnsi" w:cstheme="minorHAnsi"/>
          <w:sz w:val="20"/>
          <w:szCs w:val="20"/>
        </w:rPr>
        <w:t>,</w:t>
      </w:r>
      <w:r w:rsidRPr="00D56432">
        <w:rPr>
          <w:rFonts w:asciiTheme="minorHAnsi" w:hAnsiTheme="minorHAnsi" w:cstheme="minorHAnsi"/>
          <w:sz w:val="20"/>
          <w:szCs w:val="20"/>
        </w:rPr>
        <w:t xml:space="preserve"> et al. Ustekinumab Treatment and Improvement of Physical Function and Health-Related Quality of Life in Patients With Psoriatic Arthritis. Arthritis Care &amp; Research. 2016;68(12):1812-1822. doi:10.1002/acr.23000</w:t>
      </w:r>
    </w:p>
    <w:p w14:paraId="5542B0FE" w14:textId="5DCB8528" w:rsidR="00D35AF0" w:rsidRPr="00D56432" w:rsidRDefault="00EC4219"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Puig L, Augustin M, Blauvelt A, Gottlieb A, Vender R, Korman N</w:t>
      </w:r>
      <w:r w:rsidR="009E0FDB" w:rsidRPr="00D56432">
        <w:rPr>
          <w:rFonts w:asciiTheme="minorHAnsi" w:hAnsiTheme="minorHAnsi" w:cstheme="minorHAnsi"/>
          <w:sz w:val="20"/>
          <w:szCs w:val="20"/>
        </w:rPr>
        <w:t>,</w:t>
      </w:r>
      <w:r w:rsidRPr="00D56432">
        <w:rPr>
          <w:rFonts w:asciiTheme="minorHAnsi" w:hAnsiTheme="minorHAnsi" w:cstheme="minorHAnsi"/>
          <w:sz w:val="20"/>
          <w:szCs w:val="20"/>
        </w:rPr>
        <w:t xml:space="preserve"> et al. Effect of secukinumab on quality of life and psoriasis-related symptoms: A comparative analysis versus ustekinumab from the CLEAR 52-week study. Journal of the American Academy of </w:t>
      </w:r>
      <w:r w:rsidRPr="00D56432">
        <w:rPr>
          <w:rFonts w:asciiTheme="minorHAnsi" w:hAnsiTheme="minorHAnsi" w:cstheme="minorHAnsi"/>
          <w:sz w:val="20"/>
          <w:szCs w:val="20"/>
        </w:rPr>
        <w:lastRenderedPageBreak/>
        <w:t xml:space="preserve">Dermatology. 2018;78(4):741-748. </w:t>
      </w:r>
      <w:r w:rsidR="00D35AF0" w:rsidRPr="00D56432">
        <w:rPr>
          <w:rFonts w:asciiTheme="minorHAnsi" w:hAnsiTheme="minorHAnsi" w:cstheme="minorHAnsi"/>
          <w:sz w:val="20"/>
          <w:szCs w:val="20"/>
        </w:rPr>
        <w:t>doi:10.1016/j.jaad.2017.10.025</w:t>
      </w:r>
    </w:p>
    <w:p w14:paraId="7A8CD730" w14:textId="0337B4B0" w:rsidR="00D35AF0" w:rsidRPr="00D56432" w:rsidRDefault="00D35AF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Moradi T S, Taheri A, Alinia H, Mansoori P, Feldman S, Sandoval L. Emerging treatment options for psoriasis. Psoriasis: Targets and Therapy. Published online August 2014:27. doi:10.2147/ptt.s54068</w:t>
      </w:r>
    </w:p>
    <w:p w14:paraId="44865B9C" w14:textId="72981CC8" w:rsidR="006002BB" w:rsidRPr="00D56432" w:rsidRDefault="006002BB"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Sarkar R, Chugh S, Bansal S. General measures and quality of life issues in psoriasis. </w:t>
      </w:r>
      <w:r w:rsidRPr="00D56432">
        <w:rPr>
          <w:rFonts w:asciiTheme="minorHAnsi" w:hAnsiTheme="minorHAnsi" w:cstheme="minorHAnsi"/>
          <w:i/>
          <w:iCs/>
          <w:sz w:val="20"/>
          <w:szCs w:val="20"/>
        </w:rPr>
        <w:t>Indian Dermatol Online J</w:t>
      </w:r>
      <w:r w:rsidRPr="00D56432">
        <w:rPr>
          <w:rFonts w:asciiTheme="minorHAnsi" w:hAnsiTheme="minorHAnsi" w:cstheme="minorHAnsi"/>
          <w:sz w:val="20"/>
          <w:szCs w:val="20"/>
        </w:rPr>
        <w:t>. 2016;7(6):481-488. doi:10.4103/2229-5178.193908</w:t>
      </w:r>
    </w:p>
    <w:p w14:paraId="4EF9A5DF" w14:textId="77777777" w:rsidR="00D35AF0" w:rsidRPr="00D56432" w:rsidRDefault="00D35AF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Feldman SR. Disease burden and treatment adherence in psoriasis patients. Cutis. 2013;92(5):258-263.</w:t>
      </w:r>
    </w:p>
    <w:p w14:paraId="4C9DCEF0" w14:textId="4458EEF3" w:rsidR="00B72590" w:rsidRPr="00D56432" w:rsidRDefault="00B7259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Gisondi P, Del Giglio M, Girolomoni G. Treatment Approaches to Moderate to Severe Psoriasis. </w:t>
      </w:r>
      <w:r w:rsidRPr="00D56432">
        <w:rPr>
          <w:rFonts w:asciiTheme="minorHAnsi" w:hAnsiTheme="minorHAnsi" w:cstheme="minorHAnsi"/>
          <w:i/>
          <w:iCs/>
          <w:sz w:val="20"/>
          <w:szCs w:val="20"/>
        </w:rPr>
        <w:t>Int J Mol Sci</w:t>
      </w:r>
      <w:r w:rsidRPr="00D56432">
        <w:rPr>
          <w:rFonts w:asciiTheme="minorHAnsi" w:hAnsiTheme="minorHAnsi" w:cstheme="minorHAnsi"/>
          <w:sz w:val="20"/>
          <w:szCs w:val="20"/>
        </w:rPr>
        <w:t>. 2017;18(11):2427. Published 2017 Nov 16. doi:10.3390/ijms18112427</w:t>
      </w:r>
    </w:p>
    <w:p w14:paraId="6B4FEFB0" w14:textId="24F4E787" w:rsidR="00D35AF0" w:rsidRPr="00D56432" w:rsidRDefault="00D35AF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Azizam NA, Ismail A, Sulong S, Nor NM. Cost-Effectiveness Analysis of Psoriasis Treatment Modalities in Malaysia. International Journal of Health Policy and Management. 2019;8(7):394</w:t>
      </w:r>
      <w:r w:rsidR="00350DE8">
        <w:rPr>
          <w:rFonts w:asciiTheme="minorHAnsi" w:hAnsiTheme="minorHAnsi" w:cstheme="minorHAnsi"/>
          <w:sz w:val="20"/>
          <w:szCs w:val="20"/>
        </w:rPr>
        <w:t xml:space="preserve"> </w:t>
      </w:r>
      <w:r w:rsidRPr="00D56432">
        <w:rPr>
          <w:rFonts w:asciiTheme="minorHAnsi" w:hAnsiTheme="minorHAnsi" w:cstheme="minorHAnsi"/>
          <w:sz w:val="20"/>
          <w:szCs w:val="20"/>
        </w:rPr>
        <w:t>-402. doi:10.15171/ijhpm.2019.17</w:t>
      </w:r>
    </w:p>
    <w:p w14:paraId="74AB26B3" w14:textId="77777777" w:rsidR="00D35AF0" w:rsidRPr="00D56432" w:rsidRDefault="00D35AF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Arora S, Kar BR. Narrow-band UVB Phototherapy does not Consistently Improve Quality of Life in Psoriasis Patients: A Prospective Observational Study from Eastern India. Indian Dermatol Online J. 2018;9(6):394-404. doi:10.4103/idoj.IDOJ_63_18</w:t>
      </w:r>
    </w:p>
    <w:p w14:paraId="2F377E3C" w14:textId="0B1B6655" w:rsidR="00D35AF0" w:rsidRPr="00D56432" w:rsidRDefault="00177644"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Norris D, Photiou L, Tacey M, Dolianitis C, Varigos G, Foley P</w:t>
      </w:r>
      <w:r w:rsidR="009E0FDB" w:rsidRPr="00D56432">
        <w:rPr>
          <w:rFonts w:asciiTheme="minorHAnsi" w:hAnsiTheme="minorHAnsi" w:cstheme="minorHAnsi"/>
          <w:sz w:val="20"/>
          <w:szCs w:val="20"/>
        </w:rPr>
        <w:t>,</w:t>
      </w:r>
      <w:r w:rsidRPr="00D56432">
        <w:rPr>
          <w:rFonts w:asciiTheme="minorHAnsi" w:hAnsiTheme="minorHAnsi" w:cstheme="minorHAnsi"/>
          <w:sz w:val="20"/>
          <w:szCs w:val="20"/>
        </w:rPr>
        <w:t xml:space="preserve"> et al. Biologics and dermatology life quality index (DLQI) in the Australian psoriasis population. Journal of Dermatological Treatment. 2017;28(8):731-736. </w:t>
      </w:r>
      <w:r w:rsidR="00D35AF0" w:rsidRPr="00D56432">
        <w:rPr>
          <w:rFonts w:asciiTheme="minorHAnsi" w:hAnsiTheme="minorHAnsi" w:cstheme="minorHAnsi"/>
          <w:sz w:val="20"/>
          <w:szCs w:val="20"/>
        </w:rPr>
        <w:t>doi:10.1080/09546634.2017.1329501</w:t>
      </w:r>
    </w:p>
    <w:p w14:paraId="177E8283" w14:textId="1A081B2C" w:rsidR="00D35AF0" w:rsidRPr="00D56432" w:rsidRDefault="00D35AF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Geale K, Henriksson M, Schmitt-Egenolf M. How is disease severity associated with quality of life in psoriasis patients? Evidence from a longitudinal population-based study in Sweden. Health and Quality of Life Outcomes. 2017;15(1)</w:t>
      </w:r>
      <w:r w:rsidR="000A0D88" w:rsidRPr="00D56432">
        <w:rPr>
          <w:rFonts w:asciiTheme="minorHAnsi" w:hAnsiTheme="minorHAnsi" w:cstheme="minorHAnsi"/>
          <w:sz w:val="20"/>
          <w:szCs w:val="20"/>
        </w:rPr>
        <w:t>:151</w:t>
      </w:r>
      <w:r w:rsidRPr="00D56432">
        <w:rPr>
          <w:rFonts w:asciiTheme="minorHAnsi" w:hAnsiTheme="minorHAnsi" w:cstheme="minorHAnsi"/>
          <w:sz w:val="20"/>
          <w:szCs w:val="20"/>
        </w:rPr>
        <w:t>. doi:10.1186/s12955-017-0721-x</w:t>
      </w:r>
    </w:p>
    <w:p w14:paraId="6B61A744" w14:textId="77777777" w:rsidR="00D35AF0" w:rsidRPr="00D56432" w:rsidRDefault="00D35AF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Abrouk M, Nakamura M, Zhu TH, Farahnik B, Koo J, Bhutani T. The impact of PASI 75 and PASI 90 on quality of life in moderate to severe psoriasis patients. Journal of Dermatological Treatment. 2017;28(6):488-491. doi:10.1080/09546634.2016.1278198</w:t>
      </w:r>
    </w:p>
    <w:p w14:paraId="04CCC612" w14:textId="7ABFE7B8" w:rsidR="00D35AF0" w:rsidRPr="00D56432" w:rsidRDefault="00D35AF0" w:rsidP="00D56432">
      <w:pPr>
        <w:pStyle w:val="ListParagraph"/>
        <w:numPr>
          <w:ilvl w:val="0"/>
          <w:numId w:val="10"/>
        </w:numPr>
        <w:spacing w:after="0"/>
        <w:ind w:left="284" w:hanging="284"/>
        <w:jc w:val="both"/>
        <w:rPr>
          <w:rFonts w:asciiTheme="minorHAnsi" w:hAnsiTheme="minorHAnsi" w:cstheme="minorHAnsi"/>
          <w:sz w:val="20"/>
          <w:szCs w:val="20"/>
        </w:rPr>
      </w:pPr>
      <w:r w:rsidRPr="00D56432">
        <w:rPr>
          <w:rFonts w:asciiTheme="minorHAnsi" w:hAnsiTheme="minorHAnsi" w:cstheme="minorHAnsi"/>
          <w:sz w:val="20"/>
          <w:szCs w:val="20"/>
        </w:rPr>
        <w:t>Nayak PB, Girisha BS, Noronha TM. Correlation between Disease Severity, Family Income, and Quality of Life in Psoriasis: A Study from South India. Indian Dermatol Online J. 2018;9(3):165-169. doi:10.4103/idoj.IDOJ_250_17</w:t>
      </w:r>
    </w:p>
    <w:sectPr w:rsidR="00D35AF0" w:rsidRPr="00D56432" w:rsidSect="00B26914">
      <w:type w:val="continuous"/>
      <w:pgSz w:w="11907" w:h="16840" w:code="9"/>
      <w:pgMar w:top="1298" w:right="1298" w:bottom="1298" w:left="1298" w:header="578" w:footer="578" w:gutter="0"/>
      <w:cols w:num="2" w:space="34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B4276" w16cex:dateUtc="2022-08-20T06:22:00Z"/>
  <w16cex:commentExtensible w16cex:durableId="26AB3E28" w16cex:dateUtc="2022-08-20T06:04:00Z"/>
  <w16cex:commentExtensible w16cex:durableId="26AB3F3A" w16cex:dateUtc="2022-08-20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9AA59" w16cid:durableId="26AB4276"/>
  <w16cid:commentId w16cid:paraId="2734EAD9" w16cid:durableId="26AB3E28"/>
  <w16cid:commentId w16cid:paraId="043DF9B9" w16cid:durableId="26AB3F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492DD" w14:textId="77777777" w:rsidR="001E748F" w:rsidRDefault="001E748F">
      <w:r>
        <w:separator/>
      </w:r>
    </w:p>
  </w:endnote>
  <w:endnote w:type="continuationSeparator" w:id="0">
    <w:p w14:paraId="03C4924A" w14:textId="77777777" w:rsidR="001E748F" w:rsidRDefault="001E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45 Light">
    <w:altName w:val="Arial"/>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00000001" w:usb1="5000E07B" w:usb2="00000000" w:usb3="00000000" w:csb0="0000019F" w:csb1="00000000"/>
  </w:font>
  <w:font w:name="Shaker 2 Lancet">
    <w:altName w:val="Shaker 2 Lancet"/>
    <w:panose1 w:val="00000000000000000000"/>
    <w:charset w:val="00"/>
    <w:family w:val="swiss"/>
    <w:notTrueType/>
    <w:pitch w:val="default"/>
    <w:sig w:usb0="00000003" w:usb1="00000000" w:usb2="00000000" w:usb3="00000000" w:csb0="0000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Goudy Oldstyle Std">
    <w:altName w:val="Goudy Oldstyle St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998923"/>
      <w:docPartObj>
        <w:docPartGallery w:val="Page Numbers (Bottom of Page)"/>
        <w:docPartUnique/>
      </w:docPartObj>
    </w:sdtPr>
    <w:sdtEndPr>
      <w:rPr>
        <w:noProof/>
      </w:rPr>
    </w:sdtEndPr>
    <w:sdtContent>
      <w:p w14:paraId="3D2348B3" w14:textId="12534D28" w:rsidR="001A4F7C" w:rsidRDefault="001A4F7C">
        <w:pPr>
          <w:pStyle w:val="Footer"/>
          <w:jc w:val="right"/>
        </w:pPr>
        <w:r w:rsidRPr="001A4F7C">
          <w:t xml:space="preserve">          J Islamabad Med Dental Coll 2022     </w:t>
        </w:r>
        <w:r>
          <w:fldChar w:fldCharType="begin"/>
        </w:r>
        <w:r>
          <w:instrText xml:space="preserve"> PAGE   \* MERGEFORMAT </w:instrText>
        </w:r>
        <w:r>
          <w:fldChar w:fldCharType="separate"/>
        </w:r>
        <w:r w:rsidR="007758AC">
          <w:rPr>
            <w:noProof/>
          </w:rPr>
          <w:t>144</w:t>
        </w:r>
        <w:r>
          <w:rPr>
            <w:noProof/>
          </w:rPr>
          <w:fldChar w:fldCharType="end"/>
        </w:r>
      </w:p>
    </w:sdtContent>
  </w:sdt>
  <w:p w14:paraId="6B72FD37" w14:textId="77777777" w:rsidR="00D67BF2" w:rsidRDefault="00D67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601A9" w14:textId="77777777" w:rsidR="001E748F" w:rsidRDefault="001E748F">
      <w:r>
        <w:separator/>
      </w:r>
    </w:p>
  </w:footnote>
  <w:footnote w:type="continuationSeparator" w:id="0">
    <w:p w14:paraId="24A59A73" w14:textId="77777777" w:rsidR="001E748F" w:rsidRDefault="001E7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4C268" w14:textId="77777777" w:rsidR="00D67BF2" w:rsidRPr="00E00A46" w:rsidRDefault="00D67BF2" w:rsidP="00E00A46">
    <w:pPr>
      <w:pStyle w:val="Header"/>
      <w:ind w:left="1440" w:firstLine="4320"/>
      <w:rPr>
        <w:sz w:val="22"/>
        <w:szCs w:val="22"/>
      </w:rPr>
    </w:pPr>
  </w:p>
  <w:p w14:paraId="2472E739" w14:textId="77777777" w:rsidR="00D67BF2" w:rsidRDefault="00D67B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F54DF"/>
    <w:multiLevelType w:val="multilevel"/>
    <w:tmpl w:val="4C1C5FF2"/>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8280" w:hanging="1800"/>
      </w:pPr>
      <w:rPr>
        <w:rFonts w:hint="default"/>
        <w:b/>
      </w:rPr>
    </w:lvl>
  </w:abstractNum>
  <w:abstractNum w:abstractNumId="1">
    <w:nsid w:val="0FC82D7D"/>
    <w:multiLevelType w:val="hybridMultilevel"/>
    <w:tmpl w:val="1C3807BC"/>
    <w:lvl w:ilvl="0" w:tplc="FEE8CE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F783A"/>
    <w:multiLevelType w:val="hybridMultilevel"/>
    <w:tmpl w:val="C4A80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BA02081"/>
    <w:multiLevelType w:val="hybridMultilevel"/>
    <w:tmpl w:val="41B05D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0E06BE"/>
    <w:multiLevelType w:val="multilevel"/>
    <w:tmpl w:val="B7D2893A"/>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nsid w:val="4EAB41FE"/>
    <w:multiLevelType w:val="hybridMultilevel"/>
    <w:tmpl w:val="E70C3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595CA1"/>
    <w:multiLevelType w:val="multilevel"/>
    <w:tmpl w:val="C16AA5C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8ED4B2C"/>
    <w:multiLevelType w:val="hybridMultilevel"/>
    <w:tmpl w:val="37E4AA88"/>
    <w:lvl w:ilvl="0" w:tplc="5326536E">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781FBB"/>
    <w:multiLevelType w:val="hybridMultilevel"/>
    <w:tmpl w:val="7A661D60"/>
    <w:lvl w:ilvl="0" w:tplc="47C25310">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68031F"/>
    <w:multiLevelType w:val="hybridMultilevel"/>
    <w:tmpl w:val="95FEA37C"/>
    <w:lvl w:ilvl="0" w:tplc="FA926B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9"/>
  </w:num>
  <w:num w:numId="5">
    <w:abstractNumId w:val="7"/>
  </w:num>
  <w:num w:numId="6">
    <w:abstractNumId w:val="5"/>
  </w:num>
  <w:num w:numId="7">
    <w:abstractNumId w:val="0"/>
  </w:num>
  <w:num w:numId="8">
    <w:abstractNumId w:val="4"/>
  </w:num>
  <w:num w:numId="9">
    <w:abstractNumId w:val="6"/>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F3"/>
    <w:rsid w:val="00002A1E"/>
    <w:rsid w:val="000039A6"/>
    <w:rsid w:val="0000462E"/>
    <w:rsid w:val="00004E80"/>
    <w:rsid w:val="00005489"/>
    <w:rsid w:val="0000575D"/>
    <w:rsid w:val="00006341"/>
    <w:rsid w:val="000072A5"/>
    <w:rsid w:val="000101F9"/>
    <w:rsid w:val="000111B7"/>
    <w:rsid w:val="0001198C"/>
    <w:rsid w:val="00012CA9"/>
    <w:rsid w:val="00012CAE"/>
    <w:rsid w:val="00012E28"/>
    <w:rsid w:val="00012FD4"/>
    <w:rsid w:val="000131C1"/>
    <w:rsid w:val="000131C3"/>
    <w:rsid w:val="000134B0"/>
    <w:rsid w:val="000145E1"/>
    <w:rsid w:val="00014ECF"/>
    <w:rsid w:val="00015927"/>
    <w:rsid w:val="0001678B"/>
    <w:rsid w:val="00017D5E"/>
    <w:rsid w:val="00023A1D"/>
    <w:rsid w:val="00023E36"/>
    <w:rsid w:val="00024EB8"/>
    <w:rsid w:val="000301E9"/>
    <w:rsid w:val="000318D2"/>
    <w:rsid w:val="0003228A"/>
    <w:rsid w:val="000335BE"/>
    <w:rsid w:val="00033779"/>
    <w:rsid w:val="000348EC"/>
    <w:rsid w:val="00035F86"/>
    <w:rsid w:val="000361C7"/>
    <w:rsid w:val="000362DE"/>
    <w:rsid w:val="000403C1"/>
    <w:rsid w:val="00041C79"/>
    <w:rsid w:val="000420D4"/>
    <w:rsid w:val="00042A82"/>
    <w:rsid w:val="00043F80"/>
    <w:rsid w:val="000440D6"/>
    <w:rsid w:val="00050DC4"/>
    <w:rsid w:val="00057DFF"/>
    <w:rsid w:val="00060D79"/>
    <w:rsid w:val="00060FE3"/>
    <w:rsid w:val="00061134"/>
    <w:rsid w:val="00061694"/>
    <w:rsid w:val="00061D9B"/>
    <w:rsid w:val="00062469"/>
    <w:rsid w:val="00066CE5"/>
    <w:rsid w:val="00067C01"/>
    <w:rsid w:val="000721A9"/>
    <w:rsid w:val="00072E2E"/>
    <w:rsid w:val="000730DC"/>
    <w:rsid w:val="000766DE"/>
    <w:rsid w:val="000774A3"/>
    <w:rsid w:val="00077DC7"/>
    <w:rsid w:val="00080DE2"/>
    <w:rsid w:val="00081206"/>
    <w:rsid w:val="000813E1"/>
    <w:rsid w:val="000827D3"/>
    <w:rsid w:val="00084068"/>
    <w:rsid w:val="00084D3A"/>
    <w:rsid w:val="000855D3"/>
    <w:rsid w:val="000859EF"/>
    <w:rsid w:val="000868CE"/>
    <w:rsid w:val="00086E70"/>
    <w:rsid w:val="00087429"/>
    <w:rsid w:val="00087980"/>
    <w:rsid w:val="00090790"/>
    <w:rsid w:val="00090AB3"/>
    <w:rsid w:val="00090B0C"/>
    <w:rsid w:val="00092EF8"/>
    <w:rsid w:val="00093161"/>
    <w:rsid w:val="00093DAD"/>
    <w:rsid w:val="00095FED"/>
    <w:rsid w:val="00095FFD"/>
    <w:rsid w:val="0009706D"/>
    <w:rsid w:val="000976AD"/>
    <w:rsid w:val="000A0465"/>
    <w:rsid w:val="000A0D88"/>
    <w:rsid w:val="000A1E1F"/>
    <w:rsid w:val="000A328F"/>
    <w:rsid w:val="000A4131"/>
    <w:rsid w:val="000A4197"/>
    <w:rsid w:val="000A42CC"/>
    <w:rsid w:val="000A6044"/>
    <w:rsid w:val="000A655E"/>
    <w:rsid w:val="000A7717"/>
    <w:rsid w:val="000B0F8A"/>
    <w:rsid w:val="000B13D8"/>
    <w:rsid w:val="000B1AB0"/>
    <w:rsid w:val="000B2A5F"/>
    <w:rsid w:val="000B2DE8"/>
    <w:rsid w:val="000B3D5E"/>
    <w:rsid w:val="000B4565"/>
    <w:rsid w:val="000B5415"/>
    <w:rsid w:val="000B64C9"/>
    <w:rsid w:val="000B759E"/>
    <w:rsid w:val="000B7609"/>
    <w:rsid w:val="000C1468"/>
    <w:rsid w:val="000C155C"/>
    <w:rsid w:val="000C3188"/>
    <w:rsid w:val="000C4025"/>
    <w:rsid w:val="000C45C6"/>
    <w:rsid w:val="000C47DF"/>
    <w:rsid w:val="000C5D53"/>
    <w:rsid w:val="000C70F3"/>
    <w:rsid w:val="000C75C6"/>
    <w:rsid w:val="000C7981"/>
    <w:rsid w:val="000D37B2"/>
    <w:rsid w:val="000D4645"/>
    <w:rsid w:val="000D75D3"/>
    <w:rsid w:val="000E0055"/>
    <w:rsid w:val="000E6667"/>
    <w:rsid w:val="000E7351"/>
    <w:rsid w:val="000E7364"/>
    <w:rsid w:val="000F0CE9"/>
    <w:rsid w:val="000F2825"/>
    <w:rsid w:val="000F2BA2"/>
    <w:rsid w:val="000F2CEE"/>
    <w:rsid w:val="000F3011"/>
    <w:rsid w:val="000F3ADC"/>
    <w:rsid w:val="000F3D25"/>
    <w:rsid w:val="000F4551"/>
    <w:rsid w:val="000F4660"/>
    <w:rsid w:val="000F5CB5"/>
    <w:rsid w:val="000F7588"/>
    <w:rsid w:val="000F77B8"/>
    <w:rsid w:val="000F7858"/>
    <w:rsid w:val="00101E14"/>
    <w:rsid w:val="0010248A"/>
    <w:rsid w:val="00105355"/>
    <w:rsid w:val="00107205"/>
    <w:rsid w:val="00110112"/>
    <w:rsid w:val="00110E3B"/>
    <w:rsid w:val="00110E48"/>
    <w:rsid w:val="00112967"/>
    <w:rsid w:val="00112C11"/>
    <w:rsid w:val="00113688"/>
    <w:rsid w:val="00114266"/>
    <w:rsid w:val="0011428E"/>
    <w:rsid w:val="001154FE"/>
    <w:rsid w:val="001163A2"/>
    <w:rsid w:val="0012167C"/>
    <w:rsid w:val="00121D81"/>
    <w:rsid w:val="00121F1A"/>
    <w:rsid w:val="00122F53"/>
    <w:rsid w:val="00123B8E"/>
    <w:rsid w:val="00125E8B"/>
    <w:rsid w:val="0012623F"/>
    <w:rsid w:val="001265CC"/>
    <w:rsid w:val="001265CD"/>
    <w:rsid w:val="00131BCD"/>
    <w:rsid w:val="00132711"/>
    <w:rsid w:val="00132827"/>
    <w:rsid w:val="001328E5"/>
    <w:rsid w:val="001331BA"/>
    <w:rsid w:val="00136922"/>
    <w:rsid w:val="00136EFC"/>
    <w:rsid w:val="0014062D"/>
    <w:rsid w:val="0014098C"/>
    <w:rsid w:val="00141303"/>
    <w:rsid w:val="00142B87"/>
    <w:rsid w:val="00142FAB"/>
    <w:rsid w:val="00143A2F"/>
    <w:rsid w:val="00144AA5"/>
    <w:rsid w:val="00144FF1"/>
    <w:rsid w:val="001452EB"/>
    <w:rsid w:val="0014746A"/>
    <w:rsid w:val="00147B29"/>
    <w:rsid w:val="00150BBC"/>
    <w:rsid w:val="00150F7F"/>
    <w:rsid w:val="00153122"/>
    <w:rsid w:val="0015379F"/>
    <w:rsid w:val="00154312"/>
    <w:rsid w:val="00154E5D"/>
    <w:rsid w:val="00154ECA"/>
    <w:rsid w:val="00157B9C"/>
    <w:rsid w:val="001600B0"/>
    <w:rsid w:val="00160402"/>
    <w:rsid w:val="00161354"/>
    <w:rsid w:val="001632B1"/>
    <w:rsid w:val="00164C13"/>
    <w:rsid w:val="00165620"/>
    <w:rsid w:val="00165C1A"/>
    <w:rsid w:val="0016689F"/>
    <w:rsid w:val="00166CDD"/>
    <w:rsid w:val="00167253"/>
    <w:rsid w:val="00170099"/>
    <w:rsid w:val="00171596"/>
    <w:rsid w:val="001719FF"/>
    <w:rsid w:val="00171E07"/>
    <w:rsid w:val="001732BA"/>
    <w:rsid w:val="00173C8C"/>
    <w:rsid w:val="00173D2A"/>
    <w:rsid w:val="00173FC5"/>
    <w:rsid w:val="0017402F"/>
    <w:rsid w:val="00174278"/>
    <w:rsid w:val="00175794"/>
    <w:rsid w:val="00175ADB"/>
    <w:rsid w:val="00176827"/>
    <w:rsid w:val="00176865"/>
    <w:rsid w:val="00176FB9"/>
    <w:rsid w:val="00177644"/>
    <w:rsid w:val="00177C1F"/>
    <w:rsid w:val="00181410"/>
    <w:rsid w:val="00182634"/>
    <w:rsid w:val="001835A5"/>
    <w:rsid w:val="00183CC4"/>
    <w:rsid w:val="001853B9"/>
    <w:rsid w:val="0018553D"/>
    <w:rsid w:val="00185CDF"/>
    <w:rsid w:val="00186B10"/>
    <w:rsid w:val="0019023A"/>
    <w:rsid w:val="00190699"/>
    <w:rsid w:val="00191E7D"/>
    <w:rsid w:val="001920DD"/>
    <w:rsid w:val="001921DD"/>
    <w:rsid w:val="00193070"/>
    <w:rsid w:val="001944B6"/>
    <w:rsid w:val="00195FA7"/>
    <w:rsid w:val="001A03C0"/>
    <w:rsid w:val="001A12A2"/>
    <w:rsid w:val="001A25E1"/>
    <w:rsid w:val="001A2900"/>
    <w:rsid w:val="001A34D4"/>
    <w:rsid w:val="001A3C23"/>
    <w:rsid w:val="001A4F7C"/>
    <w:rsid w:val="001A5026"/>
    <w:rsid w:val="001A5065"/>
    <w:rsid w:val="001A6C5F"/>
    <w:rsid w:val="001A6D9D"/>
    <w:rsid w:val="001A7D01"/>
    <w:rsid w:val="001B190A"/>
    <w:rsid w:val="001B4931"/>
    <w:rsid w:val="001B5325"/>
    <w:rsid w:val="001B5C6A"/>
    <w:rsid w:val="001B5DF0"/>
    <w:rsid w:val="001B6060"/>
    <w:rsid w:val="001B7E9A"/>
    <w:rsid w:val="001C0623"/>
    <w:rsid w:val="001C07BD"/>
    <w:rsid w:val="001C1D79"/>
    <w:rsid w:val="001C3176"/>
    <w:rsid w:val="001C3B96"/>
    <w:rsid w:val="001C53A3"/>
    <w:rsid w:val="001C74D0"/>
    <w:rsid w:val="001D14DF"/>
    <w:rsid w:val="001D1DAE"/>
    <w:rsid w:val="001D25F2"/>
    <w:rsid w:val="001D2BCF"/>
    <w:rsid w:val="001D313F"/>
    <w:rsid w:val="001D4E33"/>
    <w:rsid w:val="001D513C"/>
    <w:rsid w:val="001D55BD"/>
    <w:rsid w:val="001D5971"/>
    <w:rsid w:val="001D74EE"/>
    <w:rsid w:val="001D7693"/>
    <w:rsid w:val="001D7F7B"/>
    <w:rsid w:val="001E1798"/>
    <w:rsid w:val="001E2606"/>
    <w:rsid w:val="001E58F9"/>
    <w:rsid w:val="001E6AA5"/>
    <w:rsid w:val="001E6B9C"/>
    <w:rsid w:val="001E748F"/>
    <w:rsid w:val="001E78F8"/>
    <w:rsid w:val="001F0D34"/>
    <w:rsid w:val="001F17F6"/>
    <w:rsid w:val="001F210F"/>
    <w:rsid w:val="001F25B8"/>
    <w:rsid w:val="001F331E"/>
    <w:rsid w:val="001F41E8"/>
    <w:rsid w:val="001F540B"/>
    <w:rsid w:val="001F61DD"/>
    <w:rsid w:val="001F7062"/>
    <w:rsid w:val="002025CD"/>
    <w:rsid w:val="00203E9B"/>
    <w:rsid w:val="0020570E"/>
    <w:rsid w:val="00206648"/>
    <w:rsid w:val="002073D3"/>
    <w:rsid w:val="00211029"/>
    <w:rsid w:val="0021315D"/>
    <w:rsid w:val="00214BD9"/>
    <w:rsid w:val="00215323"/>
    <w:rsid w:val="002170E5"/>
    <w:rsid w:val="0022081D"/>
    <w:rsid w:val="00222DF6"/>
    <w:rsid w:val="00222E99"/>
    <w:rsid w:val="002253E5"/>
    <w:rsid w:val="00232A7A"/>
    <w:rsid w:val="00233C1E"/>
    <w:rsid w:val="00233F43"/>
    <w:rsid w:val="002340D7"/>
    <w:rsid w:val="00234E06"/>
    <w:rsid w:val="00237CF5"/>
    <w:rsid w:val="002437A8"/>
    <w:rsid w:val="00245F50"/>
    <w:rsid w:val="00246045"/>
    <w:rsid w:val="002471DE"/>
    <w:rsid w:val="00247C44"/>
    <w:rsid w:val="00250467"/>
    <w:rsid w:val="002509F9"/>
    <w:rsid w:val="00252226"/>
    <w:rsid w:val="002525F1"/>
    <w:rsid w:val="00252A5E"/>
    <w:rsid w:val="00252E74"/>
    <w:rsid w:val="00253D28"/>
    <w:rsid w:val="00254470"/>
    <w:rsid w:val="00255240"/>
    <w:rsid w:val="00255449"/>
    <w:rsid w:val="002560BE"/>
    <w:rsid w:val="002561C3"/>
    <w:rsid w:val="00256790"/>
    <w:rsid w:val="002574E2"/>
    <w:rsid w:val="002600A4"/>
    <w:rsid w:val="002611B3"/>
    <w:rsid w:val="00263FFA"/>
    <w:rsid w:val="00264119"/>
    <w:rsid w:val="0026451F"/>
    <w:rsid w:val="00264F5D"/>
    <w:rsid w:val="0026581A"/>
    <w:rsid w:val="00265DC6"/>
    <w:rsid w:val="00266607"/>
    <w:rsid w:val="0026676F"/>
    <w:rsid w:val="00270D4A"/>
    <w:rsid w:val="00271288"/>
    <w:rsid w:val="002712EE"/>
    <w:rsid w:val="00272EA5"/>
    <w:rsid w:val="00275DA4"/>
    <w:rsid w:val="00275EF3"/>
    <w:rsid w:val="00277794"/>
    <w:rsid w:val="00281780"/>
    <w:rsid w:val="00282D11"/>
    <w:rsid w:val="00284608"/>
    <w:rsid w:val="002846CD"/>
    <w:rsid w:val="00284C4D"/>
    <w:rsid w:val="00285D9A"/>
    <w:rsid w:val="00285E79"/>
    <w:rsid w:val="00286080"/>
    <w:rsid w:val="00286969"/>
    <w:rsid w:val="0029131F"/>
    <w:rsid w:val="00295265"/>
    <w:rsid w:val="002978FF"/>
    <w:rsid w:val="002A25FD"/>
    <w:rsid w:val="002A3C7E"/>
    <w:rsid w:val="002A423F"/>
    <w:rsid w:val="002A4957"/>
    <w:rsid w:val="002A50B2"/>
    <w:rsid w:val="002A5491"/>
    <w:rsid w:val="002A6C72"/>
    <w:rsid w:val="002A6D77"/>
    <w:rsid w:val="002B0B3A"/>
    <w:rsid w:val="002B431B"/>
    <w:rsid w:val="002B6343"/>
    <w:rsid w:val="002B726F"/>
    <w:rsid w:val="002C11A5"/>
    <w:rsid w:val="002C1829"/>
    <w:rsid w:val="002C2BDB"/>
    <w:rsid w:val="002C3361"/>
    <w:rsid w:val="002C4BF2"/>
    <w:rsid w:val="002C5635"/>
    <w:rsid w:val="002C625F"/>
    <w:rsid w:val="002C6FFF"/>
    <w:rsid w:val="002D0B2E"/>
    <w:rsid w:val="002D0E06"/>
    <w:rsid w:val="002D2406"/>
    <w:rsid w:val="002D3404"/>
    <w:rsid w:val="002D3CF7"/>
    <w:rsid w:val="002D53C2"/>
    <w:rsid w:val="002D5494"/>
    <w:rsid w:val="002D5C3F"/>
    <w:rsid w:val="002D6CB9"/>
    <w:rsid w:val="002E02A9"/>
    <w:rsid w:val="002E0430"/>
    <w:rsid w:val="002E0F90"/>
    <w:rsid w:val="002E14B0"/>
    <w:rsid w:val="002E195F"/>
    <w:rsid w:val="002E1D1E"/>
    <w:rsid w:val="002E24F5"/>
    <w:rsid w:val="002E3696"/>
    <w:rsid w:val="002E4123"/>
    <w:rsid w:val="002E4407"/>
    <w:rsid w:val="002E4D3D"/>
    <w:rsid w:val="002E52BD"/>
    <w:rsid w:val="002E618C"/>
    <w:rsid w:val="002E65E3"/>
    <w:rsid w:val="002E6CF4"/>
    <w:rsid w:val="002E72D3"/>
    <w:rsid w:val="002F20E1"/>
    <w:rsid w:val="002F3A4A"/>
    <w:rsid w:val="002F3BE1"/>
    <w:rsid w:val="002F3F7A"/>
    <w:rsid w:val="002F4C02"/>
    <w:rsid w:val="002F5C3D"/>
    <w:rsid w:val="002F65AE"/>
    <w:rsid w:val="002F72E6"/>
    <w:rsid w:val="002F789F"/>
    <w:rsid w:val="003013C8"/>
    <w:rsid w:val="00303557"/>
    <w:rsid w:val="00306D7E"/>
    <w:rsid w:val="00313883"/>
    <w:rsid w:val="00314DE6"/>
    <w:rsid w:val="003156DF"/>
    <w:rsid w:val="00315C19"/>
    <w:rsid w:val="00317022"/>
    <w:rsid w:val="003221D1"/>
    <w:rsid w:val="00322702"/>
    <w:rsid w:val="00322858"/>
    <w:rsid w:val="00322DFF"/>
    <w:rsid w:val="0032360A"/>
    <w:rsid w:val="00325F60"/>
    <w:rsid w:val="003266E1"/>
    <w:rsid w:val="003276D3"/>
    <w:rsid w:val="00327CBF"/>
    <w:rsid w:val="003315F9"/>
    <w:rsid w:val="00332335"/>
    <w:rsid w:val="00332693"/>
    <w:rsid w:val="003341EF"/>
    <w:rsid w:val="003351BD"/>
    <w:rsid w:val="0033534E"/>
    <w:rsid w:val="003363DF"/>
    <w:rsid w:val="00336F42"/>
    <w:rsid w:val="0033723B"/>
    <w:rsid w:val="003377E5"/>
    <w:rsid w:val="00337DB5"/>
    <w:rsid w:val="003412A4"/>
    <w:rsid w:val="0034130F"/>
    <w:rsid w:val="00341423"/>
    <w:rsid w:val="003434B0"/>
    <w:rsid w:val="00343FD0"/>
    <w:rsid w:val="0034472A"/>
    <w:rsid w:val="0034493C"/>
    <w:rsid w:val="00344D61"/>
    <w:rsid w:val="0034528F"/>
    <w:rsid w:val="00345608"/>
    <w:rsid w:val="0034589C"/>
    <w:rsid w:val="00345D82"/>
    <w:rsid w:val="00346405"/>
    <w:rsid w:val="00350DE8"/>
    <w:rsid w:val="00351679"/>
    <w:rsid w:val="00351ADE"/>
    <w:rsid w:val="00352084"/>
    <w:rsid w:val="0035286D"/>
    <w:rsid w:val="003541A7"/>
    <w:rsid w:val="00354260"/>
    <w:rsid w:val="003574AB"/>
    <w:rsid w:val="003603D5"/>
    <w:rsid w:val="0036105A"/>
    <w:rsid w:val="00365A2F"/>
    <w:rsid w:val="00365B80"/>
    <w:rsid w:val="00365E6D"/>
    <w:rsid w:val="00367C30"/>
    <w:rsid w:val="00370A45"/>
    <w:rsid w:val="003714BA"/>
    <w:rsid w:val="003723B8"/>
    <w:rsid w:val="003731C5"/>
    <w:rsid w:val="00373625"/>
    <w:rsid w:val="00373832"/>
    <w:rsid w:val="003755FC"/>
    <w:rsid w:val="003759D6"/>
    <w:rsid w:val="00376088"/>
    <w:rsid w:val="00376446"/>
    <w:rsid w:val="00376F9C"/>
    <w:rsid w:val="00380A00"/>
    <w:rsid w:val="00382EC0"/>
    <w:rsid w:val="00383D11"/>
    <w:rsid w:val="003843A4"/>
    <w:rsid w:val="003843BC"/>
    <w:rsid w:val="00384539"/>
    <w:rsid w:val="00384D41"/>
    <w:rsid w:val="0038622E"/>
    <w:rsid w:val="00387CAB"/>
    <w:rsid w:val="003918ED"/>
    <w:rsid w:val="003920E5"/>
    <w:rsid w:val="00393144"/>
    <w:rsid w:val="00393EE4"/>
    <w:rsid w:val="003963AB"/>
    <w:rsid w:val="003A0F4C"/>
    <w:rsid w:val="003A1D72"/>
    <w:rsid w:val="003A3488"/>
    <w:rsid w:val="003A3DBC"/>
    <w:rsid w:val="003A43AC"/>
    <w:rsid w:val="003A4848"/>
    <w:rsid w:val="003A4E68"/>
    <w:rsid w:val="003A52FA"/>
    <w:rsid w:val="003A553B"/>
    <w:rsid w:val="003A66E1"/>
    <w:rsid w:val="003A79BA"/>
    <w:rsid w:val="003A79D3"/>
    <w:rsid w:val="003A7A57"/>
    <w:rsid w:val="003A7DAD"/>
    <w:rsid w:val="003B0042"/>
    <w:rsid w:val="003B08CE"/>
    <w:rsid w:val="003B17AC"/>
    <w:rsid w:val="003B3E45"/>
    <w:rsid w:val="003B5AD8"/>
    <w:rsid w:val="003B5CC5"/>
    <w:rsid w:val="003B635F"/>
    <w:rsid w:val="003B66F8"/>
    <w:rsid w:val="003C000B"/>
    <w:rsid w:val="003C111C"/>
    <w:rsid w:val="003C20E9"/>
    <w:rsid w:val="003C27F1"/>
    <w:rsid w:val="003C2F86"/>
    <w:rsid w:val="003C3D3D"/>
    <w:rsid w:val="003C45C6"/>
    <w:rsid w:val="003C5753"/>
    <w:rsid w:val="003D0510"/>
    <w:rsid w:val="003D084E"/>
    <w:rsid w:val="003D0952"/>
    <w:rsid w:val="003D09B4"/>
    <w:rsid w:val="003D1626"/>
    <w:rsid w:val="003D2400"/>
    <w:rsid w:val="003D286B"/>
    <w:rsid w:val="003D2E42"/>
    <w:rsid w:val="003D2FF4"/>
    <w:rsid w:val="003D32CB"/>
    <w:rsid w:val="003D3B73"/>
    <w:rsid w:val="003D4091"/>
    <w:rsid w:val="003D4724"/>
    <w:rsid w:val="003D4A76"/>
    <w:rsid w:val="003D68C6"/>
    <w:rsid w:val="003D7E53"/>
    <w:rsid w:val="003E0B66"/>
    <w:rsid w:val="003E10C6"/>
    <w:rsid w:val="003E22DB"/>
    <w:rsid w:val="003E4563"/>
    <w:rsid w:val="003E4F86"/>
    <w:rsid w:val="003E5AA5"/>
    <w:rsid w:val="003E5CC8"/>
    <w:rsid w:val="003E5DAA"/>
    <w:rsid w:val="003E63B3"/>
    <w:rsid w:val="003E6464"/>
    <w:rsid w:val="003E7DE3"/>
    <w:rsid w:val="003F01C0"/>
    <w:rsid w:val="003F03F3"/>
    <w:rsid w:val="003F05C3"/>
    <w:rsid w:val="003F10A4"/>
    <w:rsid w:val="003F1979"/>
    <w:rsid w:val="003F3E90"/>
    <w:rsid w:val="003F48EF"/>
    <w:rsid w:val="003F4B4C"/>
    <w:rsid w:val="003F4E97"/>
    <w:rsid w:val="003F5795"/>
    <w:rsid w:val="003F5BAB"/>
    <w:rsid w:val="004005DC"/>
    <w:rsid w:val="00400E1B"/>
    <w:rsid w:val="0040147C"/>
    <w:rsid w:val="0040236B"/>
    <w:rsid w:val="00403105"/>
    <w:rsid w:val="004036EB"/>
    <w:rsid w:val="004050AD"/>
    <w:rsid w:val="004053DA"/>
    <w:rsid w:val="00405C52"/>
    <w:rsid w:val="00405CAE"/>
    <w:rsid w:val="004067AC"/>
    <w:rsid w:val="004108C5"/>
    <w:rsid w:val="004109EE"/>
    <w:rsid w:val="00410D12"/>
    <w:rsid w:val="0041147B"/>
    <w:rsid w:val="00412E46"/>
    <w:rsid w:val="00414438"/>
    <w:rsid w:val="00416FBC"/>
    <w:rsid w:val="004172D7"/>
    <w:rsid w:val="004200B6"/>
    <w:rsid w:val="0042094A"/>
    <w:rsid w:val="0042157E"/>
    <w:rsid w:val="00422272"/>
    <w:rsid w:val="00422CF2"/>
    <w:rsid w:val="00424570"/>
    <w:rsid w:val="00424A28"/>
    <w:rsid w:val="00426856"/>
    <w:rsid w:val="00427FCF"/>
    <w:rsid w:val="0043170B"/>
    <w:rsid w:val="00432018"/>
    <w:rsid w:val="004321E1"/>
    <w:rsid w:val="004333B7"/>
    <w:rsid w:val="0043358E"/>
    <w:rsid w:val="00433610"/>
    <w:rsid w:val="00434CEA"/>
    <w:rsid w:val="004373DD"/>
    <w:rsid w:val="00440151"/>
    <w:rsid w:val="0044041C"/>
    <w:rsid w:val="004407B1"/>
    <w:rsid w:val="004412CE"/>
    <w:rsid w:val="0044137B"/>
    <w:rsid w:val="004418EC"/>
    <w:rsid w:val="00447829"/>
    <w:rsid w:val="00450BB6"/>
    <w:rsid w:val="0045557F"/>
    <w:rsid w:val="0045597A"/>
    <w:rsid w:val="00455DF9"/>
    <w:rsid w:val="00457C48"/>
    <w:rsid w:val="00460F7E"/>
    <w:rsid w:val="00461A04"/>
    <w:rsid w:val="004622A7"/>
    <w:rsid w:val="00462A91"/>
    <w:rsid w:val="00464B77"/>
    <w:rsid w:val="00464E76"/>
    <w:rsid w:val="00466DDD"/>
    <w:rsid w:val="00470E89"/>
    <w:rsid w:val="00473CF6"/>
    <w:rsid w:val="00474F59"/>
    <w:rsid w:val="00475852"/>
    <w:rsid w:val="00475FA3"/>
    <w:rsid w:val="0048066E"/>
    <w:rsid w:val="004807DB"/>
    <w:rsid w:val="004839AD"/>
    <w:rsid w:val="00483C53"/>
    <w:rsid w:val="0048441E"/>
    <w:rsid w:val="0048485B"/>
    <w:rsid w:val="0048609C"/>
    <w:rsid w:val="00486F75"/>
    <w:rsid w:val="00487D3C"/>
    <w:rsid w:val="0049341A"/>
    <w:rsid w:val="0049428B"/>
    <w:rsid w:val="004968B7"/>
    <w:rsid w:val="00496C27"/>
    <w:rsid w:val="00496F31"/>
    <w:rsid w:val="004A278A"/>
    <w:rsid w:val="004A2C58"/>
    <w:rsid w:val="004A43A5"/>
    <w:rsid w:val="004A67C1"/>
    <w:rsid w:val="004A6E44"/>
    <w:rsid w:val="004B0192"/>
    <w:rsid w:val="004B0B76"/>
    <w:rsid w:val="004B0F61"/>
    <w:rsid w:val="004B1933"/>
    <w:rsid w:val="004B29A6"/>
    <w:rsid w:val="004B32BC"/>
    <w:rsid w:val="004B330D"/>
    <w:rsid w:val="004B4B7A"/>
    <w:rsid w:val="004B5AB6"/>
    <w:rsid w:val="004B64BD"/>
    <w:rsid w:val="004B6553"/>
    <w:rsid w:val="004B6906"/>
    <w:rsid w:val="004B6B08"/>
    <w:rsid w:val="004B7E6C"/>
    <w:rsid w:val="004C1AE5"/>
    <w:rsid w:val="004C1C40"/>
    <w:rsid w:val="004C2137"/>
    <w:rsid w:val="004C229C"/>
    <w:rsid w:val="004C3CF3"/>
    <w:rsid w:val="004C432D"/>
    <w:rsid w:val="004C472E"/>
    <w:rsid w:val="004C5341"/>
    <w:rsid w:val="004C6480"/>
    <w:rsid w:val="004C6717"/>
    <w:rsid w:val="004C7905"/>
    <w:rsid w:val="004D088A"/>
    <w:rsid w:val="004D0E21"/>
    <w:rsid w:val="004D1A15"/>
    <w:rsid w:val="004D2269"/>
    <w:rsid w:val="004D2895"/>
    <w:rsid w:val="004D3267"/>
    <w:rsid w:val="004D409A"/>
    <w:rsid w:val="004D46CD"/>
    <w:rsid w:val="004D49E5"/>
    <w:rsid w:val="004D4C04"/>
    <w:rsid w:val="004D50D5"/>
    <w:rsid w:val="004D5879"/>
    <w:rsid w:val="004D620D"/>
    <w:rsid w:val="004E0A27"/>
    <w:rsid w:val="004E0FBE"/>
    <w:rsid w:val="004E2386"/>
    <w:rsid w:val="004E24B9"/>
    <w:rsid w:val="004E6CEC"/>
    <w:rsid w:val="004F1112"/>
    <w:rsid w:val="004F1F97"/>
    <w:rsid w:val="004F2A7B"/>
    <w:rsid w:val="004F2C1D"/>
    <w:rsid w:val="004F5125"/>
    <w:rsid w:val="004F6C97"/>
    <w:rsid w:val="00500452"/>
    <w:rsid w:val="00501E6E"/>
    <w:rsid w:val="0050206B"/>
    <w:rsid w:val="00502446"/>
    <w:rsid w:val="00502561"/>
    <w:rsid w:val="0050284A"/>
    <w:rsid w:val="00502F5E"/>
    <w:rsid w:val="005035E3"/>
    <w:rsid w:val="00504784"/>
    <w:rsid w:val="00507BC5"/>
    <w:rsid w:val="00507C27"/>
    <w:rsid w:val="00511BA2"/>
    <w:rsid w:val="00512303"/>
    <w:rsid w:val="00512462"/>
    <w:rsid w:val="00512D02"/>
    <w:rsid w:val="005132F2"/>
    <w:rsid w:val="00513891"/>
    <w:rsid w:val="00514734"/>
    <w:rsid w:val="00514965"/>
    <w:rsid w:val="00515434"/>
    <w:rsid w:val="005160B9"/>
    <w:rsid w:val="00516189"/>
    <w:rsid w:val="005207D6"/>
    <w:rsid w:val="00521E89"/>
    <w:rsid w:val="005221F1"/>
    <w:rsid w:val="00523365"/>
    <w:rsid w:val="005235E2"/>
    <w:rsid w:val="0052399B"/>
    <w:rsid w:val="00523BD1"/>
    <w:rsid w:val="00524998"/>
    <w:rsid w:val="00524CC2"/>
    <w:rsid w:val="0052692F"/>
    <w:rsid w:val="0052694D"/>
    <w:rsid w:val="00526F90"/>
    <w:rsid w:val="00527ACD"/>
    <w:rsid w:val="00527BDA"/>
    <w:rsid w:val="00527D1C"/>
    <w:rsid w:val="00530991"/>
    <w:rsid w:val="00530A5B"/>
    <w:rsid w:val="00531BD8"/>
    <w:rsid w:val="005333C3"/>
    <w:rsid w:val="00533D84"/>
    <w:rsid w:val="005342C0"/>
    <w:rsid w:val="0053483C"/>
    <w:rsid w:val="00536DFE"/>
    <w:rsid w:val="005371C7"/>
    <w:rsid w:val="00537891"/>
    <w:rsid w:val="00537C98"/>
    <w:rsid w:val="005405D0"/>
    <w:rsid w:val="00542C1A"/>
    <w:rsid w:val="005433C7"/>
    <w:rsid w:val="005459B7"/>
    <w:rsid w:val="005468D8"/>
    <w:rsid w:val="005468F8"/>
    <w:rsid w:val="005469BF"/>
    <w:rsid w:val="005505B2"/>
    <w:rsid w:val="00550E9D"/>
    <w:rsid w:val="005513E4"/>
    <w:rsid w:val="0055283B"/>
    <w:rsid w:val="00552ECA"/>
    <w:rsid w:val="00553813"/>
    <w:rsid w:val="00554FCC"/>
    <w:rsid w:val="00557EE2"/>
    <w:rsid w:val="00560D92"/>
    <w:rsid w:val="005651AC"/>
    <w:rsid w:val="00565417"/>
    <w:rsid w:val="00566285"/>
    <w:rsid w:val="00566D0A"/>
    <w:rsid w:val="0057081C"/>
    <w:rsid w:val="00571DFD"/>
    <w:rsid w:val="00574E57"/>
    <w:rsid w:val="00575CCC"/>
    <w:rsid w:val="0057744B"/>
    <w:rsid w:val="00582A4A"/>
    <w:rsid w:val="00582DD8"/>
    <w:rsid w:val="0058429E"/>
    <w:rsid w:val="00584421"/>
    <w:rsid w:val="0058508F"/>
    <w:rsid w:val="0058519A"/>
    <w:rsid w:val="00587F1F"/>
    <w:rsid w:val="0059077A"/>
    <w:rsid w:val="00590A45"/>
    <w:rsid w:val="00591B2A"/>
    <w:rsid w:val="00592B02"/>
    <w:rsid w:val="00592BB2"/>
    <w:rsid w:val="005939C7"/>
    <w:rsid w:val="00593D7D"/>
    <w:rsid w:val="00593D80"/>
    <w:rsid w:val="005946B5"/>
    <w:rsid w:val="00597D32"/>
    <w:rsid w:val="005A002B"/>
    <w:rsid w:val="005A30B8"/>
    <w:rsid w:val="005A3AAB"/>
    <w:rsid w:val="005A46B4"/>
    <w:rsid w:val="005A5148"/>
    <w:rsid w:val="005A523B"/>
    <w:rsid w:val="005A64D9"/>
    <w:rsid w:val="005A64F5"/>
    <w:rsid w:val="005A6513"/>
    <w:rsid w:val="005A74B0"/>
    <w:rsid w:val="005A7C43"/>
    <w:rsid w:val="005B04D0"/>
    <w:rsid w:val="005B23D9"/>
    <w:rsid w:val="005B28A1"/>
    <w:rsid w:val="005B4563"/>
    <w:rsid w:val="005B69E8"/>
    <w:rsid w:val="005C04AF"/>
    <w:rsid w:val="005C277E"/>
    <w:rsid w:val="005C4474"/>
    <w:rsid w:val="005C520E"/>
    <w:rsid w:val="005C5EE0"/>
    <w:rsid w:val="005D0A98"/>
    <w:rsid w:val="005D23F9"/>
    <w:rsid w:val="005D2F54"/>
    <w:rsid w:val="005D3DED"/>
    <w:rsid w:val="005D51C2"/>
    <w:rsid w:val="005D6310"/>
    <w:rsid w:val="005D6EA2"/>
    <w:rsid w:val="005D7744"/>
    <w:rsid w:val="005E2A9E"/>
    <w:rsid w:val="005E34DC"/>
    <w:rsid w:val="005E41A4"/>
    <w:rsid w:val="005E7DA7"/>
    <w:rsid w:val="005F0789"/>
    <w:rsid w:val="005F0C7F"/>
    <w:rsid w:val="005F1D2F"/>
    <w:rsid w:val="005F25AF"/>
    <w:rsid w:val="005F3059"/>
    <w:rsid w:val="005F3505"/>
    <w:rsid w:val="005F388D"/>
    <w:rsid w:val="005F5500"/>
    <w:rsid w:val="005F6915"/>
    <w:rsid w:val="005F6AF5"/>
    <w:rsid w:val="005F787B"/>
    <w:rsid w:val="006002BB"/>
    <w:rsid w:val="0060187A"/>
    <w:rsid w:val="00601F47"/>
    <w:rsid w:val="00601FBC"/>
    <w:rsid w:val="00602254"/>
    <w:rsid w:val="00604042"/>
    <w:rsid w:val="00605A91"/>
    <w:rsid w:val="00607467"/>
    <w:rsid w:val="00610781"/>
    <w:rsid w:val="00611015"/>
    <w:rsid w:val="0061253C"/>
    <w:rsid w:val="00612829"/>
    <w:rsid w:val="006130D7"/>
    <w:rsid w:val="006144DF"/>
    <w:rsid w:val="00614FA2"/>
    <w:rsid w:val="0061588D"/>
    <w:rsid w:val="006160BA"/>
    <w:rsid w:val="006164FA"/>
    <w:rsid w:val="0061676C"/>
    <w:rsid w:val="0061737F"/>
    <w:rsid w:val="00617D49"/>
    <w:rsid w:val="006207DB"/>
    <w:rsid w:val="00620F25"/>
    <w:rsid w:val="006213EB"/>
    <w:rsid w:val="00622676"/>
    <w:rsid w:val="00623CC4"/>
    <w:rsid w:val="0062624A"/>
    <w:rsid w:val="0062644B"/>
    <w:rsid w:val="006270F5"/>
    <w:rsid w:val="0062711F"/>
    <w:rsid w:val="00630B04"/>
    <w:rsid w:val="006314E8"/>
    <w:rsid w:val="006316C4"/>
    <w:rsid w:val="00631D28"/>
    <w:rsid w:val="00632F78"/>
    <w:rsid w:val="0063328A"/>
    <w:rsid w:val="006356B9"/>
    <w:rsid w:val="00635C9A"/>
    <w:rsid w:val="00636D8B"/>
    <w:rsid w:val="00640215"/>
    <w:rsid w:val="00640310"/>
    <w:rsid w:val="00641B43"/>
    <w:rsid w:val="00644FB2"/>
    <w:rsid w:val="00645666"/>
    <w:rsid w:val="00645D51"/>
    <w:rsid w:val="0064697C"/>
    <w:rsid w:val="00646BBA"/>
    <w:rsid w:val="00647976"/>
    <w:rsid w:val="00651EF7"/>
    <w:rsid w:val="00652875"/>
    <w:rsid w:val="006528A6"/>
    <w:rsid w:val="0065387F"/>
    <w:rsid w:val="006539D9"/>
    <w:rsid w:val="00653E42"/>
    <w:rsid w:val="0065473B"/>
    <w:rsid w:val="00654C3F"/>
    <w:rsid w:val="00655340"/>
    <w:rsid w:val="00657594"/>
    <w:rsid w:val="0066052C"/>
    <w:rsid w:val="0066076E"/>
    <w:rsid w:val="00662B5B"/>
    <w:rsid w:val="00663DAF"/>
    <w:rsid w:val="00664213"/>
    <w:rsid w:val="0066676A"/>
    <w:rsid w:val="006700B0"/>
    <w:rsid w:val="00670ECD"/>
    <w:rsid w:val="00671D52"/>
    <w:rsid w:val="00672897"/>
    <w:rsid w:val="00672DF5"/>
    <w:rsid w:val="006759EB"/>
    <w:rsid w:val="006760F6"/>
    <w:rsid w:val="00677045"/>
    <w:rsid w:val="0068045D"/>
    <w:rsid w:val="006816C6"/>
    <w:rsid w:val="0068260F"/>
    <w:rsid w:val="00682C76"/>
    <w:rsid w:val="00683F0D"/>
    <w:rsid w:val="00683FD7"/>
    <w:rsid w:val="006864E9"/>
    <w:rsid w:val="006870AD"/>
    <w:rsid w:val="0068750D"/>
    <w:rsid w:val="00687C25"/>
    <w:rsid w:val="00691FC5"/>
    <w:rsid w:val="00692295"/>
    <w:rsid w:val="0069441F"/>
    <w:rsid w:val="006967EC"/>
    <w:rsid w:val="00696D51"/>
    <w:rsid w:val="006977C7"/>
    <w:rsid w:val="00697B0C"/>
    <w:rsid w:val="00697C54"/>
    <w:rsid w:val="006A0234"/>
    <w:rsid w:val="006A073B"/>
    <w:rsid w:val="006A0C27"/>
    <w:rsid w:val="006A0CEE"/>
    <w:rsid w:val="006A1517"/>
    <w:rsid w:val="006A2F82"/>
    <w:rsid w:val="006A30AB"/>
    <w:rsid w:val="006A673B"/>
    <w:rsid w:val="006A7380"/>
    <w:rsid w:val="006B077B"/>
    <w:rsid w:val="006B0B26"/>
    <w:rsid w:val="006B0FA7"/>
    <w:rsid w:val="006B180C"/>
    <w:rsid w:val="006B2B83"/>
    <w:rsid w:val="006B2EBB"/>
    <w:rsid w:val="006B33FD"/>
    <w:rsid w:val="006B3607"/>
    <w:rsid w:val="006B3948"/>
    <w:rsid w:val="006B3D58"/>
    <w:rsid w:val="006B418C"/>
    <w:rsid w:val="006B4361"/>
    <w:rsid w:val="006B4457"/>
    <w:rsid w:val="006B51D3"/>
    <w:rsid w:val="006B5828"/>
    <w:rsid w:val="006B6E19"/>
    <w:rsid w:val="006B7B1D"/>
    <w:rsid w:val="006C0775"/>
    <w:rsid w:val="006C08A3"/>
    <w:rsid w:val="006C263A"/>
    <w:rsid w:val="006C37F0"/>
    <w:rsid w:val="006C394B"/>
    <w:rsid w:val="006C4439"/>
    <w:rsid w:val="006C4FA0"/>
    <w:rsid w:val="006C6EAD"/>
    <w:rsid w:val="006D0DEA"/>
    <w:rsid w:val="006D2327"/>
    <w:rsid w:val="006D4066"/>
    <w:rsid w:val="006D4574"/>
    <w:rsid w:val="006D4ABD"/>
    <w:rsid w:val="006D77E4"/>
    <w:rsid w:val="006E0C4A"/>
    <w:rsid w:val="006E131E"/>
    <w:rsid w:val="006E218D"/>
    <w:rsid w:val="006E2801"/>
    <w:rsid w:val="006E2B91"/>
    <w:rsid w:val="006E489B"/>
    <w:rsid w:val="006E6B37"/>
    <w:rsid w:val="006E7E16"/>
    <w:rsid w:val="006F03D4"/>
    <w:rsid w:val="006F0502"/>
    <w:rsid w:val="006F0E3B"/>
    <w:rsid w:val="006F1848"/>
    <w:rsid w:val="006F2667"/>
    <w:rsid w:val="006F3B72"/>
    <w:rsid w:val="006F43BE"/>
    <w:rsid w:val="006F4876"/>
    <w:rsid w:val="006F4D57"/>
    <w:rsid w:val="006F5944"/>
    <w:rsid w:val="006F5AC9"/>
    <w:rsid w:val="006F7036"/>
    <w:rsid w:val="006F7290"/>
    <w:rsid w:val="007009E1"/>
    <w:rsid w:val="00700B53"/>
    <w:rsid w:val="00700CB5"/>
    <w:rsid w:val="00702636"/>
    <w:rsid w:val="0070579B"/>
    <w:rsid w:val="007063F9"/>
    <w:rsid w:val="007064F2"/>
    <w:rsid w:val="007069E4"/>
    <w:rsid w:val="007116AD"/>
    <w:rsid w:val="00712BDC"/>
    <w:rsid w:val="00713133"/>
    <w:rsid w:val="00714E46"/>
    <w:rsid w:val="00714E83"/>
    <w:rsid w:val="0071537E"/>
    <w:rsid w:val="00715449"/>
    <w:rsid w:val="007158F4"/>
    <w:rsid w:val="0071632A"/>
    <w:rsid w:val="00717016"/>
    <w:rsid w:val="00717F40"/>
    <w:rsid w:val="00720A92"/>
    <w:rsid w:val="00722DE9"/>
    <w:rsid w:val="00724A49"/>
    <w:rsid w:val="007251CE"/>
    <w:rsid w:val="0072565E"/>
    <w:rsid w:val="00726E31"/>
    <w:rsid w:val="007302E9"/>
    <w:rsid w:val="007311D7"/>
    <w:rsid w:val="0073258F"/>
    <w:rsid w:val="00732D8A"/>
    <w:rsid w:val="007336DA"/>
    <w:rsid w:val="0073479E"/>
    <w:rsid w:val="00735060"/>
    <w:rsid w:val="00737C70"/>
    <w:rsid w:val="007408E8"/>
    <w:rsid w:val="00741F56"/>
    <w:rsid w:val="00742F63"/>
    <w:rsid w:val="00742FE0"/>
    <w:rsid w:val="007436FD"/>
    <w:rsid w:val="007439C8"/>
    <w:rsid w:val="0074553F"/>
    <w:rsid w:val="00746285"/>
    <w:rsid w:val="00750C2E"/>
    <w:rsid w:val="00750C80"/>
    <w:rsid w:val="007517EE"/>
    <w:rsid w:val="00751F9F"/>
    <w:rsid w:val="00754167"/>
    <w:rsid w:val="00754389"/>
    <w:rsid w:val="00754C25"/>
    <w:rsid w:val="00757C6B"/>
    <w:rsid w:val="00760172"/>
    <w:rsid w:val="00760254"/>
    <w:rsid w:val="00763C52"/>
    <w:rsid w:val="007658FA"/>
    <w:rsid w:val="00765BC7"/>
    <w:rsid w:val="00766301"/>
    <w:rsid w:val="00771BDD"/>
    <w:rsid w:val="007720AE"/>
    <w:rsid w:val="00772CF6"/>
    <w:rsid w:val="00773589"/>
    <w:rsid w:val="007737C4"/>
    <w:rsid w:val="00774F47"/>
    <w:rsid w:val="007751D8"/>
    <w:rsid w:val="007758AC"/>
    <w:rsid w:val="007765FA"/>
    <w:rsid w:val="00777578"/>
    <w:rsid w:val="007821DC"/>
    <w:rsid w:val="00782A08"/>
    <w:rsid w:val="0078565B"/>
    <w:rsid w:val="00786BE7"/>
    <w:rsid w:val="00787153"/>
    <w:rsid w:val="00787387"/>
    <w:rsid w:val="0078779C"/>
    <w:rsid w:val="00792100"/>
    <w:rsid w:val="007927A4"/>
    <w:rsid w:val="00794260"/>
    <w:rsid w:val="0079470D"/>
    <w:rsid w:val="007971E1"/>
    <w:rsid w:val="007A0772"/>
    <w:rsid w:val="007A13A8"/>
    <w:rsid w:val="007A184E"/>
    <w:rsid w:val="007A19FA"/>
    <w:rsid w:val="007A2D69"/>
    <w:rsid w:val="007A4398"/>
    <w:rsid w:val="007A4411"/>
    <w:rsid w:val="007A5C49"/>
    <w:rsid w:val="007A67AD"/>
    <w:rsid w:val="007A6D65"/>
    <w:rsid w:val="007A77F0"/>
    <w:rsid w:val="007B0A65"/>
    <w:rsid w:val="007B0DBA"/>
    <w:rsid w:val="007B1D03"/>
    <w:rsid w:val="007B26BB"/>
    <w:rsid w:val="007B3798"/>
    <w:rsid w:val="007B386C"/>
    <w:rsid w:val="007B4B03"/>
    <w:rsid w:val="007B5FDD"/>
    <w:rsid w:val="007B6AF7"/>
    <w:rsid w:val="007B6D3F"/>
    <w:rsid w:val="007B7023"/>
    <w:rsid w:val="007C2951"/>
    <w:rsid w:val="007C31B8"/>
    <w:rsid w:val="007C3699"/>
    <w:rsid w:val="007C45A9"/>
    <w:rsid w:val="007C4B74"/>
    <w:rsid w:val="007C6DA7"/>
    <w:rsid w:val="007D1C5B"/>
    <w:rsid w:val="007D2739"/>
    <w:rsid w:val="007D3218"/>
    <w:rsid w:val="007D3E0C"/>
    <w:rsid w:val="007D4E8F"/>
    <w:rsid w:val="007D5856"/>
    <w:rsid w:val="007D7186"/>
    <w:rsid w:val="007D71D2"/>
    <w:rsid w:val="007E054B"/>
    <w:rsid w:val="007E159A"/>
    <w:rsid w:val="007E176B"/>
    <w:rsid w:val="007E178C"/>
    <w:rsid w:val="007E1C30"/>
    <w:rsid w:val="007E2E0F"/>
    <w:rsid w:val="007E3630"/>
    <w:rsid w:val="007E4AED"/>
    <w:rsid w:val="007E6048"/>
    <w:rsid w:val="007E6D2B"/>
    <w:rsid w:val="007F0757"/>
    <w:rsid w:val="007F0B5E"/>
    <w:rsid w:val="007F0CF3"/>
    <w:rsid w:val="007F202F"/>
    <w:rsid w:val="007F2C61"/>
    <w:rsid w:val="007F35CE"/>
    <w:rsid w:val="007F5977"/>
    <w:rsid w:val="007F605E"/>
    <w:rsid w:val="007F7153"/>
    <w:rsid w:val="008002F1"/>
    <w:rsid w:val="0080220C"/>
    <w:rsid w:val="00804567"/>
    <w:rsid w:val="008066D3"/>
    <w:rsid w:val="008066D6"/>
    <w:rsid w:val="00806D6B"/>
    <w:rsid w:val="00811569"/>
    <w:rsid w:val="00811957"/>
    <w:rsid w:val="008124DD"/>
    <w:rsid w:val="0081383F"/>
    <w:rsid w:val="00814C65"/>
    <w:rsid w:val="00815DC1"/>
    <w:rsid w:val="00815F1A"/>
    <w:rsid w:val="00817A38"/>
    <w:rsid w:val="008213C3"/>
    <w:rsid w:val="0082193A"/>
    <w:rsid w:val="00822B39"/>
    <w:rsid w:val="0082312B"/>
    <w:rsid w:val="00823451"/>
    <w:rsid w:val="008234B4"/>
    <w:rsid w:val="0082362C"/>
    <w:rsid w:val="00824293"/>
    <w:rsid w:val="0082510D"/>
    <w:rsid w:val="00827CF6"/>
    <w:rsid w:val="00827DEA"/>
    <w:rsid w:val="00832677"/>
    <w:rsid w:val="00834EE8"/>
    <w:rsid w:val="008361D2"/>
    <w:rsid w:val="00836320"/>
    <w:rsid w:val="0084092F"/>
    <w:rsid w:val="00843CBB"/>
    <w:rsid w:val="00844873"/>
    <w:rsid w:val="008454F2"/>
    <w:rsid w:val="0084624F"/>
    <w:rsid w:val="00850C79"/>
    <w:rsid w:val="0085359A"/>
    <w:rsid w:val="008542C9"/>
    <w:rsid w:val="00855545"/>
    <w:rsid w:val="00855796"/>
    <w:rsid w:val="00855ED9"/>
    <w:rsid w:val="008560A5"/>
    <w:rsid w:val="00856139"/>
    <w:rsid w:val="00860441"/>
    <w:rsid w:val="00861AAA"/>
    <w:rsid w:val="00862011"/>
    <w:rsid w:val="00862A09"/>
    <w:rsid w:val="00862D93"/>
    <w:rsid w:val="00862F93"/>
    <w:rsid w:val="00863144"/>
    <w:rsid w:val="00865239"/>
    <w:rsid w:val="00865A41"/>
    <w:rsid w:val="00866739"/>
    <w:rsid w:val="00866F70"/>
    <w:rsid w:val="00870B5F"/>
    <w:rsid w:val="0087172F"/>
    <w:rsid w:val="00873B9E"/>
    <w:rsid w:val="00875518"/>
    <w:rsid w:val="0087581F"/>
    <w:rsid w:val="00876598"/>
    <w:rsid w:val="00876E1C"/>
    <w:rsid w:val="00876F9C"/>
    <w:rsid w:val="00877300"/>
    <w:rsid w:val="0088154B"/>
    <w:rsid w:val="00881898"/>
    <w:rsid w:val="00881A96"/>
    <w:rsid w:val="00881F40"/>
    <w:rsid w:val="00882ACB"/>
    <w:rsid w:val="008840DA"/>
    <w:rsid w:val="00886493"/>
    <w:rsid w:val="00891AB3"/>
    <w:rsid w:val="00894436"/>
    <w:rsid w:val="00895C25"/>
    <w:rsid w:val="00896B5A"/>
    <w:rsid w:val="00897330"/>
    <w:rsid w:val="008A111B"/>
    <w:rsid w:val="008A1533"/>
    <w:rsid w:val="008A260A"/>
    <w:rsid w:val="008A3512"/>
    <w:rsid w:val="008A3B4F"/>
    <w:rsid w:val="008A3CED"/>
    <w:rsid w:val="008A3D14"/>
    <w:rsid w:val="008A404E"/>
    <w:rsid w:val="008A4A11"/>
    <w:rsid w:val="008A695B"/>
    <w:rsid w:val="008A6EB5"/>
    <w:rsid w:val="008A7699"/>
    <w:rsid w:val="008B02CA"/>
    <w:rsid w:val="008B263C"/>
    <w:rsid w:val="008B2FAC"/>
    <w:rsid w:val="008B3EF4"/>
    <w:rsid w:val="008B4188"/>
    <w:rsid w:val="008B4B4B"/>
    <w:rsid w:val="008B56DA"/>
    <w:rsid w:val="008B5E37"/>
    <w:rsid w:val="008C0E6C"/>
    <w:rsid w:val="008C11DF"/>
    <w:rsid w:val="008C16C8"/>
    <w:rsid w:val="008C17E3"/>
    <w:rsid w:val="008C2383"/>
    <w:rsid w:val="008C335C"/>
    <w:rsid w:val="008C3B6E"/>
    <w:rsid w:val="008C4B79"/>
    <w:rsid w:val="008C5B87"/>
    <w:rsid w:val="008C6017"/>
    <w:rsid w:val="008C698A"/>
    <w:rsid w:val="008C6F25"/>
    <w:rsid w:val="008D06D5"/>
    <w:rsid w:val="008D269D"/>
    <w:rsid w:val="008D2974"/>
    <w:rsid w:val="008D38FE"/>
    <w:rsid w:val="008D3D98"/>
    <w:rsid w:val="008D4256"/>
    <w:rsid w:val="008D4B52"/>
    <w:rsid w:val="008D52D5"/>
    <w:rsid w:val="008D6758"/>
    <w:rsid w:val="008D6CCA"/>
    <w:rsid w:val="008E2645"/>
    <w:rsid w:val="008E311D"/>
    <w:rsid w:val="008E3860"/>
    <w:rsid w:val="008E3B5A"/>
    <w:rsid w:val="008E4186"/>
    <w:rsid w:val="008E49DC"/>
    <w:rsid w:val="008E5E65"/>
    <w:rsid w:val="008E68E8"/>
    <w:rsid w:val="008F0D9D"/>
    <w:rsid w:val="008F0FCD"/>
    <w:rsid w:val="008F2620"/>
    <w:rsid w:val="008F3115"/>
    <w:rsid w:val="008F4F6C"/>
    <w:rsid w:val="008F5B4A"/>
    <w:rsid w:val="00900F11"/>
    <w:rsid w:val="00901F1D"/>
    <w:rsid w:val="00902D33"/>
    <w:rsid w:val="009035F9"/>
    <w:rsid w:val="00903AF2"/>
    <w:rsid w:val="009042F6"/>
    <w:rsid w:val="0090467E"/>
    <w:rsid w:val="009054E0"/>
    <w:rsid w:val="00906342"/>
    <w:rsid w:val="00907A00"/>
    <w:rsid w:val="009108C5"/>
    <w:rsid w:val="0091312C"/>
    <w:rsid w:val="0091383E"/>
    <w:rsid w:val="009156E7"/>
    <w:rsid w:val="00915F09"/>
    <w:rsid w:val="00916BC5"/>
    <w:rsid w:val="00921591"/>
    <w:rsid w:val="00921A7F"/>
    <w:rsid w:val="00921E07"/>
    <w:rsid w:val="00921E3C"/>
    <w:rsid w:val="0092255E"/>
    <w:rsid w:val="009229E1"/>
    <w:rsid w:val="0092300F"/>
    <w:rsid w:val="00924257"/>
    <w:rsid w:val="009243CC"/>
    <w:rsid w:val="0092489D"/>
    <w:rsid w:val="0092544E"/>
    <w:rsid w:val="00925C78"/>
    <w:rsid w:val="00925EFE"/>
    <w:rsid w:val="00926002"/>
    <w:rsid w:val="009263BA"/>
    <w:rsid w:val="00930113"/>
    <w:rsid w:val="0093080A"/>
    <w:rsid w:val="009309D3"/>
    <w:rsid w:val="00936D38"/>
    <w:rsid w:val="00936DBA"/>
    <w:rsid w:val="009374F7"/>
    <w:rsid w:val="0093775B"/>
    <w:rsid w:val="00941926"/>
    <w:rsid w:val="00941A71"/>
    <w:rsid w:val="00944111"/>
    <w:rsid w:val="00944963"/>
    <w:rsid w:val="00944C13"/>
    <w:rsid w:val="009463D3"/>
    <w:rsid w:val="009478D7"/>
    <w:rsid w:val="00953D64"/>
    <w:rsid w:val="0095422A"/>
    <w:rsid w:val="00955BE3"/>
    <w:rsid w:val="00955CEA"/>
    <w:rsid w:val="009560F5"/>
    <w:rsid w:val="0095785D"/>
    <w:rsid w:val="00961223"/>
    <w:rsid w:val="00961288"/>
    <w:rsid w:val="00961BF6"/>
    <w:rsid w:val="009649BC"/>
    <w:rsid w:val="00964FF9"/>
    <w:rsid w:val="00965DAD"/>
    <w:rsid w:val="00967678"/>
    <w:rsid w:val="0097132C"/>
    <w:rsid w:val="00975302"/>
    <w:rsid w:val="00975648"/>
    <w:rsid w:val="00975CC9"/>
    <w:rsid w:val="0097699C"/>
    <w:rsid w:val="00977356"/>
    <w:rsid w:val="0098227C"/>
    <w:rsid w:val="009841C1"/>
    <w:rsid w:val="00986A3D"/>
    <w:rsid w:val="00991513"/>
    <w:rsid w:val="0099219E"/>
    <w:rsid w:val="0099361C"/>
    <w:rsid w:val="00994660"/>
    <w:rsid w:val="009960C9"/>
    <w:rsid w:val="0099618B"/>
    <w:rsid w:val="00996981"/>
    <w:rsid w:val="00997C60"/>
    <w:rsid w:val="00997F20"/>
    <w:rsid w:val="009A0177"/>
    <w:rsid w:val="009A0CC9"/>
    <w:rsid w:val="009A13AF"/>
    <w:rsid w:val="009A1D99"/>
    <w:rsid w:val="009A1EE5"/>
    <w:rsid w:val="009A2FC2"/>
    <w:rsid w:val="009A30C0"/>
    <w:rsid w:val="009A3304"/>
    <w:rsid w:val="009A63FA"/>
    <w:rsid w:val="009A735A"/>
    <w:rsid w:val="009A76D4"/>
    <w:rsid w:val="009B07DE"/>
    <w:rsid w:val="009B149C"/>
    <w:rsid w:val="009B2DA5"/>
    <w:rsid w:val="009B3486"/>
    <w:rsid w:val="009B35F7"/>
    <w:rsid w:val="009B3CAA"/>
    <w:rsid w:val="009B5D6F"/>
    <w:rsid w:val="009C082E"/>
    <w:rsid w:val="009C3C2B"/>
    <w:rsid w:val="009C4BA1"/>
    <w:rsid w:val="009C6C07"/>
    <w:rsid w:val="009C7B2A"/>
    <w:rsid w:val="009C7BB2"/>
    <w:rsid w:val="009D0554"/>
    <w:rsid w:val="009D12D2"/>
    <w:rsid w:val="009D20CF"/>
    <w:rsid w:val="009D28E4"/>
    <w:rsid w:val="009D353F"/>
    <w:rsid w:val="009D411C"/>
    <w:rsid w:val="009D4243"/>
    <w:rsid w:val="009D42C7"/>
    <w:rsid w:val="009D5296"/>
    <w:rsid w:val="009D6137"/>
    <w:rsid w:val="009D7844"/>
    <w:rsid w:val="009D7E16"/>
    <w:rsid w:val="009D7E40"/>
    <w:rsid w:val="009E03E0"/>
    <w:rsid w:val="009E0FDB"/>
    <w:rsid w:val="009E2500"/>
    <w:rsid w:val="009E3120"/>
    <w:rsid w:val="009E33CE"/>
    <w:rsid w:val="009E364D"/>
    <w:rsid w:val="009E38D8"/>
    <w:rsid w:val="009E5718"/>
    <w:rsid w:val="009E5728"/>
    <w:rsid w:val="009E643A"/>
    <w:rsid w:val="009E6BC1"/>
    <w:rsid w:val="009E790B"/>
    <w:rsid w:val="009F03F4"/>
    <w:rsid w:val="009F1909"/>
    <w:rsid w:val="009F19CC"/>
    <w:rsid w:val="009F2F12"/>
    <w:rsid w:val="009F458A"/>
    <w:rsid w:val="009F4DC0"/>
    <w:rsid w:val="009F57A5"/>
    <w:rsid w:val="009F6A73"/>
    <w:rsid w:val="009F742F"/>
    <w:rsid w:val="009F7DA1"/>
    <w:rsid w:val="009F7F6A"/>
    <w:rsid w:val="00A008B8"/>
    <w:rsid w:val="00A016AF"/>
    <w:rsid w:val="00A022C4"/>
    <w:rsid w:val="00A027B6"/>
    <w:rsid w:val="00A02869"/>
    <w:rsid w:val="00A0328F"/>
    <w:rsid w:val="00A03FF0"/>
    <w:rsid w:val="00A0522C"/>
    <w:rsid w:val="00A07AAC"/>
    <w:rsid w:val="00A07C24"/>
    <w:rsid w:val="00A1004D"/>
    <w:rsid w:val="00A10778"/>
    <w:rsid w:val="00A1329B"/>
    <w:rsid w:val="00A132DA"/>
    <w:rsid w:val="00A13F4D"/>
    <w:rsid w:val="00A15DA8"/>
    <w:rsid w:val="00A169F4"/>
    <w:rsid w:val="00A20D0C"/>
    <w:rsid w:val="00A212BF"/>
    <w:rsid w:val="00A229E0"/>
    <w:rsid w:val="00A26283"/>
    <w:rsid w:val="00A27923"/>
    <w:rsid w:val="00A27B6D"/>
    <w:rsid w:val="00A312D2"/>
    <w:rsid w:val="00A316DB"/>
    <w:rsid w:val="00A321F2"/>
    <w:rsid w:val="00A333D8"/>
    <w:rsid w:val="00A335D6"/>
    <w:rsid w:val="00A33F3E"/>
    <w:rsid w:val="00A37013"/>
    <w:rsid w:val="00A37886"/>
    <w:rsid w:val="00A4048D"/>
    <w:rsid w:val="00A40C64"/>
    <w:rsid w:val="00A4393F"/>
    <w:rsid w:val="00A44F8A"/>
    <w:rsid w:val="00A46BA2"/>
    <w:rsid w:val="00A46D9A"/>
    <w:rsid w:val="00A47BF7"/>
    <w:rsid w:val="00A5048B"/>
    <w:rsid w:val="00A50559"/>
    <w:rsid w:val="00A51111"/>
    <w:rsid w:val="00A521C7"/>
    <w:rsid w:val="00A53352"/>
    <w:rsid w:val="00A54600"/>
    <w:rsid w:val="00A558B9"/>
    <w:rsid w:val="00A608DF"/>
    <w:rsid w:val="00A6271E"/>
    <w:rsid w:val="00A62AF5"/>
    <w:rsid w:val="00A65F57"/>
    <w:rsid w:val="00A66066"/>
    <w:rsid w:val="00A66BDE"/>
    <w:rsid w:val="00A66D07"/>
    <w:rsid w:val="00A70CD1"/>
    <w:rsid w:val="00A726A9"/>
    <w:rsid w:val="00A728EC"/>
    <w:rsid w:val="00A73FD5"/>
    <w:rsid w:val="00A746DC"/>
    <w:rsid w:val="00A74B89"/>
    <w:rsid w:val="00A7519B"/>
    <w:rsid w:val="00A75553"/>
    <w:rsid w:val="00A761CE"/>
    <w:rsid w:val="00A76451"/>
    <w:rsid w:val="00A7766C"/>
    <w:rsid w:val="00A779E2"/>
    <w:rsid w:val="00A77A04"/>
    <w:rsid w:val="00A77C42"/>
    <w:rsid w:val="00A8037E"/>
    <w:rsid w:val="00A80403"/>
    <w:rsid w:val="00A80880"/>
    <w:rsid w:val="00A80C1D"/>
    <w:rsid w:val="00A81827"/>
    <w:rsid w:val="00A8265F"/>
    <w:rsid w:val="00A826B8"/>
    <w:rsid w:val="00A8533B"/>
    <w:rsid w:val="00A8577F"/>
    <w:rsid w:val="00A86ABC"/>
    <w:rsid w:val="00A874F6"/>
    <w:rsid w:val="00A90440"/>
    <w:rsid w:val="00A91286"/>
    <w:rsid w:val="00A9187B"/>
    <w:rsid w:val="00AA071F"/>
    <w:rsid w:val="00AA0BE8"/>
    <w:rsid w:val="00AA1322"/>
    <w:rsid w:val="00AA1E91"/>
    <w:rsid w:val="00AA28C3"/>
    <w:rsid w:val="00AA3F85"/>
    <w:rsid w:val="00AA474F"/>
    <w:rsid w:val="00AA4A64"/>
    <w:rsid w:val="00AB0191"/>
    <w:rsid w:val="00AB1CBF"/>
    <w:rsid w:val="00AB24FB"/>
    <w:rsid w:val="00AB3B3B"/>
    <w:rsid w:val="00AB4CF3"/>
    <w:rsid w:val="00AB6570"/>
    <w:rsid w:val="00AB705C"/>
    <w:rsid w:val="00AB7405"/>
    <w:rsid w:val="00AC0BA0"/>
    <w:rsid w:val="00AC0CB9"/>
    <w:rsid w:val="00AC0D8F"/>
    <w:rsid w:val="00AC1A59"/>
    <w:rsid w:val="00AC225C"/>
    <w:rsid w:val="00AC305A"/>
    <w:rsid w:val="00AC3126"/>
    <w:rsid w:val="00AD09E8"/>
    <w:rsid w:val="00AD1536"/>
    <w:rsid w:val="00AD3A85"/>
    <w:rsid w:val="00AD3C3E"/>
    <w:rsid w:val="00AD3E32"/>
    <w:rsid w:val="00AD462B"/>
    <w:rsid w:val="00AD4AFA"/>
    <w:rsid w:val="00AD4D2A"/>
    <w:rsid w:val="00AD5C18"/>
    <w:rsid w:val="00AD79A7"/>
    <w:rsid w:val="00AD7F61"/>
    <w:rsid w:val="00AE072F"/>
    <w:rsid w:val="00AE2E51"/>
    <w:rsid w:val="00AE2E74"/>
    <w:rsid w:val="00AE37DE"/>
    <w:rsid w:val="00AE3ED2"/>
    <w:rsid w:val="00AE62EE"/>
    <w:rsid w:val="00AE733F"/>
    <w:rsid w:val="00AE7BEF"/>
    <w:rsid w:val="00AF0D55"/>
    <w:rsid w:val="00AF10DC"/>
    <w:rsid w:val="00AF1882"/>
    <w:rsid w:val="00AF3AE0"/>
    <w:rsid w:val="00AF492D"/>
    <w:rsid w:val="00AF599E"/>
    <w:rsid w:val="00AF5CE9"/>
    <w:rsid w:val="00AF5F07"/>
    <w:rsid w:val="00AF68B1"/>
    <w:rsid w:val="00AF6AB9"/>
    <w:rsid w:val="00AF7234"/>
    <w:rsid w:val="00AF739D"/>
    <w:rsid w:val="00AF7949"/>
    <w:rsid w:val="00AF7E59"/>
    <w:rsid w:val="00B0055E"/>
    <w:rsid w:val="00B00DB4"/>
    <w:rsid w:val="00B02D42"/>
    <w:rsid w:val="00B056D7"/>
    <w:rsid w:val="00B06B89"/>
    <w:rsid w:val="00B118BD"/>
    <w:rsid w:val="00B131B8"/>
    <w:rsid w:val="00B13ADE"/>
    <w:rsid w:val="00B15802"/>
    <w:rsid w:val="00B17A84"/>
    <w:rsid w:val="00B2122C"/>
    <w:rsid w:val="00B225C0"/>
    <w:rsid w:val="00B24B10"/>
    <w:rsid w:val="00B26573"/>
    <w:rsid w:val="00B26914"/>
    <w:rsid w:val="00B30212"/>
    <w:rsid w:val="00B302CE"/>
    <w:rsid w:val="00B3031D"/>
    <w:rsid w:val="00B30F03"/>
    <w:rsid w:val="00B31B66"/>
    <w:rsid w:val="00B34FBB"/>
    <w:rsid w:val="00B362F3"/>
    <w:rsid w:val="00B3706E"/>
    <w:rsid w:val="00B37592"/>
    <w:rsid w:val="00B43256"/>
    <w:rsid w:val="00B436ED"/>
    <w:rsid w:val="00B43ED8"/>
    <w:rsid w:val="00B45EF3"/>
    <w:rsid w:val="00B46306"/>
    <w:rsid w:val="00B46882"/>
    <w:rsid w:val="00B51294"/>
    <w:rsid w:val="00B51BF6"/>
    <w:rsid w:val="00B52545"/>
    <w:rsid w:val="00B528CE"/>
    <w:rsid w:val="00B52DD2"/>
    <w:rsid w:val="00B53AF0"/>
    <w:rsid w:val="00B54CD1"/>
    <w:rsid w:val="00B54D6B"/>
    <w:rsid w:val="00B564BC"/>
    <w:rsid w:val="00B56CE1"/>
    <w:rsid w:val="00B578F5"/>
    <w:rsid w:val="00B5795A"/>
    <w:rsid w:val="00B614A9"/>
    <w:rsid w:val="00B6206D"/>
    <w:rsid w:val="00B650A3"/>
    <w:rsid w:val="00B654BE"/>
    <w:rsid w:val="00B6573A"/>
    <w:rsid w:val="00B65C7A"/>
    <w:rsid w:val="00B65F12"/>
    <w:rsid w:val="00B66508"/>
    <w:rsid w:val="00B67566"/>
    <w:rsid w:val="00B67CA1"/>
    <w:rsid w:val="00B70058"/>
    <w:rsid w:val="00B7011A"/>
    <w:rsid w:val="00B70F29"/>
    <w:rsid w:val="00B716E1"/>
    <w:rsid w:val="00B7188C"/>
    <w:rsid w:val="00B720E9"/>
    <w:rsid w:val="00B72590"/>
    <w:rsid w:val="00B72FF7"/>
    <w:rsid w:val="00B7381B"/>
    <w:rsid w:val="00B750C5"/>
    <w:rsid w:val="00B758EB"/>
    <w:rsid w:val="00B779F4"/>
    <w:rsid w:val="00B8061D"/>
    <w:rsid w:val="00B80675"/>
    <w:rsid w:val="00B80D34"/>
    <w:rsid w:val="00B80DEC"/>
    <w:rsid w:val="00B81F1D"/>
    <w:rsid w:val="00B828B7"/>
    <w:rsid w:val="00B83420"/>
    <w:rsid w:val="00B84A6C"/>
    <w:rsid w:val="00B860B0"/>
    <w:rsid w:val="00B8622B"/>
    <w:rsid w:val="00B86570"/>
    <w:rsid w:val="00B86CE8"/>
    <w:rsid w:val="00B90171"/>
    <w:rsid w:val="00B91570"/>
    <w:rsid w:val="00B91578"/>
    <w:rsid w:val="00B93933"/>
    <w:rsid w:val="00B941FE"/>
    <w:rsid w:val="00B94F88"/>
    <w:rsid w:val="00B95BB4"/>
    <w:rsid w:val="00B960B6"/>
    <w:rsid w:val="00B962D4"/>
    <w:rsid w:val="00B966CF"/>
    <w:rsid w:val="00B978AA"/>
    <w:rsid w:val="00BA1160"/>
    <w:rsid w:val="00BA34D8"/>
    <w:rsid w:val="00BA3E92"/>
    <w:rsid w:val="00BA3EBB"/>
    <w:rsid w:val="00BA4F15"/>
    <w:rsid w:val="00BA5BBB"/>
    <w:rsid w:val="00BA702D"/>
    <w:rsid w:val="00BA74CC"/>
    <w:rsid w:val="00BB12C4"/>
    <w:rsid w:val="00BB12F4"/>
    <w:rsid w:val="00BB4878"/>
    <w:rsid w:val="00BB66E0"/>
    <w:rsid w:val="00BB673D"/>
    <w:rsid w:val="00BB73F8"/>
    <w:rsid w:val="00BC084C"/>
    <w:rsid w:val="00BC2ADC"/>
    <w:rsid w:val="00BC3C05"/>
    <w:rsid w:val="00BC50E3"/>
    <w:rsid w:val="00BC59D4"/>
    <w:rsid w:val="00BC64D4"/>
    <w:rsid w:val="00BC69D2"/>
    <w:rsid w:val="00BC713F"/>
    <w:rsid w:val="00BC7630"/>
    <w:rsid w:val="00BC782D"/>
    <w:rsid w:val="00BD000D"/>
    <w:rsid w:val="00BD2D8D"/>
    <w:rsid w:val="00BD3D01"/>
    <w:rsid w:val="00BD41C7"/>
    <w:rsid w:val="00BD41C9"/>
    <w:rsid w:val="00BD458F"/>
    <w:rsid w:val="00BD460D"/>
    <w:rsid w:val="00BD4A76"/>
    <w:rsid w:val="00BD5D14"/>
    <w:rsid w:val="00BD6238"/>
    <w:rsid w:val="00BD6346"/>
    <w:rsid w:val="00BD7189"/>
    <w:rsid w:val="00BE0B44"/>
    <w:rsid w:val="00BE1C67"/>
    <w:rsid w:val="00BE2A30"/>
    <w:rsid w:val="00BE50F8"/>
    <w:rsid w:val="00BE7C16"/>
    <w:rsid w:val="00BF0EA2"/>
    <w:rsid w:val="00BF1102"/>
    <w:rsid w:val="00BF2BD9"/>
    <w:rsid w:val="00BF4B1E"/>
    <w:rsid w:val="00BF4FE3"/>
    <w:rsid w:val="00BF51E0"/>
    <w:rsid w:val="00BF5E76"/>
    <w:rsid w:val="00C022D7"/>
    <w:rsid w:val="00C02357"/>
    <w:rsid w:val="00C02719"/>
    <w:rsid w:val="00C038A5"/>
    <w:rsid w:val="00C05653"/>
    <w:rsid w:val="00C05AD5"/>
    <w:rsid w:val="00C066BD"/>
    <w:rsid w:val="00C107AA"/>
    <w:rsid w:val="00C119B0"/>
    <w:rsid w:val="00C11A4E"/>
    <w:rsid w:val="00C11DCB"/>
    <w:rsid w:val="00C1245E"/>
    <w:rsid w:val="00C12476"/>
    <w:rsid w:val="00C16951"/>
    <w:rsid w:val="00C17060"/>
    <w:rsid w:val="00C1780A"/>
    <w:rsid w:val="00C17DA0"/>
    <w:rsid w:val="00C2044A"/>
    <w:rsid w:val="00C21387"/>
    <w:rsid w:val="00C217CB"/>
    <w:rsid w:val="00C22BE7"/>
    <w:rsid w:val="00C25224"/>
    <w:rsid w:val="00C25424"/>
    <w:rsid w:val="00C26FD6"/>
    <w:rsid w:val="00C275A3"/>
    <w:rsid w:val="00C275D0"/>
    <w:rsid w:val="00C27C08"/>
    <w:rsid w:val="00C30BDC"/>
    <w:rsid w:val="00C31BD7"/>
    <w:rsid w:val="00C320F2"/>
    <w:rsid w:val="00C34021"/>
    <w:rsid w:val="00C35521"/>
    <w:rsid w:val="00C36354"/>
    <w:rsid w:val="00C3747C"/>
    <w:rsid w:val="00C403AB"/>
    <w:rsid w:val="00C419D7"/>
    <w:rsid w:val="00C41BD0"/>
    <w:rsid w:val="00C42531"/>
    <w:rsid w:val="00C45D14"/>
    <w:rsid w:val="00C47F01"/>
    <w:rsid w:val="00C50818"/>
    <w:rsid w:val="00C51DF2"/>
    <w:rsid w:val="00C5248A"/>
    <w:rsid w:val="00C5259F"/>
    <w:rsid w:val="00C52D07"/>
    <w:rsid w:val="00C544CF"/>
    <w:rsid w:val="00C55E61"/>
    <w:rsid w:val="00C561B6"/>
    <w:rsid w:val="00C60672"/>
    <w:rsid w:val="00C6069C"/>
    <w:rsid w:val="00C62358"/>
    <w:rsid w:val="00C62649"/>
    <w:rsid w:val="00C62F8B"/>
    <w:rsid w:val="00C63A1B"/>
    <w:rsid w:val="00C64AC8"/>
    <w:rsid w:val="00C65E54"/>
    <w:rsid w:val="00C6666F"/>
    <w:rsid w:val="00C67345"/>
    <w:rsid w:val="00C67B28"/>
    <w:rsid w:val="00C7186F"/>
    <w:rsid w:val="00C71EA9"/>
    <w:rsid w:val="00C724AB"/>
    <w:rsid w:val="00C736AF"/>
    <w:rsid w:val="00C74CD9"/>
    <w:rsid w:val="00C756C8"/>
    <w:rsid w:val="00C80396"/>
    <w:rsid w:val="00C80786"/>
    <w:rsid w:val="00C811EB"/>
    <w:rsid w:val="00C81C6F"/>
    <w:rsid w:val="00C83AB7"/>
    <w:rsid w:val="00C83F0C"/>
    <w:rsid w:val="00C84E59"/>
    <w:rsid w:val="00C8502E"/>
    <w:rsid w:val="00C85E77"/>
    <w:rsid w:val="00C87E90"/>
    <w:rsid w:val="00C909BE"/>
    <w:rsid w:val="00C90FBD"/>
    <w:rsid w:val="00C915C2"/>
    <w:rsid w:val="00C9181E"/>
    <w:rsid w:val="00C934DE"/>
    <w:rsid w:val="00C93813"/>
    <w:rsid w:val="00C940E1"/>
    <w:rsid w:val="00C952A4"/>
    <w:rsid w:val="00C952C7"/>
    <w:rsid w:val="00C95373"/>
    <w:rsid w:val="00CA0026"/>
    <w:rsid w:val="00CA13A7"/>
    <w:rsid w:val="00CA3F99"/>
    <w:rsid w:val="00CA4284"/>
    <w:rsid w:val="00CA436F"/>
    <w:rsid w:val="00CA4CD8"/>
    <w:rsid w:val="00CA6B09"/>
    <w:rsid w:val="00CA6B5E"/>
    <w:rsid w:val="00CA6F7C"/>
    <w:rsid w:val="00CB03F1"/>
    <w:rsid w:val="00CB0A9E"/>
    <w:rsid w:val="00CB12E7"/>
    <w:rsid w:val="00CB12F0"/>
    <w:rsid w:val="00CB1711"/>
    <w:rsid w:val="00CB2D14"/>
    <w:rsid w:val="00CB3B95"/>
    <w:rsid w:val="00CB5472"/>
    <w:rsid w:val="00CB5568"/>
    <w:rsid w:val="00CC01D3"/>
    <w:rsid w:val="00CC02A4"/>
    <w:rsid w:val="00CC158F"/>
    <w:rsid w:val="00CC30FF"/>
    <w:rsid w:val="00CC321A"/>
    <w:rsid w:val="00CC3BF0"/>
    <w:rsid w:val="00CC493B"/>
    <w:rsid w:val="00CC54D2"/>
    <w:rsid w:val="00CD01F8"/>
    <w:rsid w:val="00CD03A0"/>
    <w:rsid w:val="00CD1107"/>
    <w:rsid w:val="00CD1F83"/>
    <w:rsid w:val="00CD2753"/>
    <w:rsid w:val="00CD2F7A"/>
    <w:rsid w:val="00CD30E7"/>
    <w:rsid w:val="00CD433C"/>
    <w:rsid w:val="00CD5190"/>
    <w:rsid w:val="00CD797E"/>
    <w:rsid w:val="00CD7DD6"/>
    <w:rsid w:val="00CE072E"/>
    <w:rsid w:val="00CE0FEB"/>
    <w:rsid w:val="00CE23E1"/>
    <w:rsid w:val="00CE2D4C"/>
    <w:rsid w:val="00CE3A95"/>
    <w:rsid w:val="00CE46A2"/>
    <w:rsid w:val="00CE48E2"/>
    <w:rsid w:val="00CE6C8C"/>
    <w:rsid w:val="00CE78A6"/>
    <w:rsid w:val="00CE7C4A"/>
    <w:rsid w:val="00CF150A"/>
    <w:rsid w:val="00CF15B5"/>
    <w:rsid w:val="00CF1D3F"/>
    <w:rsid w:val="00CF24C2"/>
    <w:rsid w:val="00CF3644"/>
    <w:rsid w:val="00CF368C"/>
    <w:rsid w:val="00CF49B1"/>
    <w:rsid w:val="00CF4C20"/>
    <w:rsid w:val="00D00EDB"/>
    <w:rsid w:val="00D01A4F"/>
    <w:rsid w:val="00D03F29"/>
    <w:rsid w:val="00D04029"/>
    <w:rsid w:val="00D04415"/>
    <w:rsid w:val="00D0587C"/>
    <w:rsid w:val="00D1201D"/>
    <w:rsid w:val="00D124CE"/>
    <w:rsid w:val="00D12598"/>
    <w:rsid w:val="00D13058"/>
    <w:rsid w:val="00D13CF9"/>
    <w:rsid w:val="00D13F24"/>
    <w:rsid w:val="00D14B70"/>
    <w:rsid w:val="00D1645A"/>
    <w:rsid w:val="00D16BEC"/>
    <w:rsid w:val="00D17A19"/>
    <w:rsid w:val="00D17BA5"/>
    <w:rsid w:val="00D20C00"/>
    <w:rsid w:val="00D26C54"/>
    <w:rsid w:val="00D27C33"/>
    <w:rsid w:val="00D33038"/>
    <w:rsid w:val="00D33EDB"/>
    <w:rsid w:val="00D34709"/>
    <w:rsid w:val="00D35AF0"/>
    <w:rsid w:val="00D3636C"/>
    <w:rsid w:val="00D36530"/>
    <w:rsid w:val="00D36AF6"/>
    <w:rsid w:val="00D36F84"/>
    <w:rsid w:val="00D376E5"/>
    <w:rsid w:val="00D40F4C"/>
    <w:rsid w:val="00D41E8B"/>
    <w:rsid w:val="00D44145"/>
    <w:rsid w:val="00D44180"/>
    <w:rsid w:val="00D442CE"/>
    <w:rsid w:val="00D44AE2"/>
    <w:rsid w:val="00D45349"/>
    <w:rsid w:val="00D45645"/>
    <w:rsid w:val="00D47238"/>
    <w:rsid w:val="00D50DC1"/>
    <w:rsid w:val="00D513BB"/>
    <w:rsid w:val="00D51493"/>
    <w:rsid w:val="00D5172D"/>
    <w:rsid w:val="00D52CD9"/>
    <w:rsid w:val="00D53076"/>
    <w:rsid w:val="00D53C64"/>
    <w:rsid w:val="00D55ADC"/>
    <w:rsid w:val="00D562B4"/>
    <w:rsid w:val="00D56432"/>
    <w:rsid w:val="00D570E2"/>
    <w:rsid w:val="00D62E31"/>
    <w:rsid w:val="00D651AE"/>
    <w:rsid w:val="00D65727"/>
    <w:rsid w:val="00D65DEB"/>
    <w:rsid w:val="00D66983"/>
    <w:rsid w:val="00D67BF2"/>
    <w:rsid w:val="00D70D90"/>
    <w:rsid w:val="00D71436"/>
    <w:rsid w:val="00D71AA5"/>
    <w:rsid w:val="00D73167"/>
    <w:rsid w:val="00D73618"/>
    <w:rsid w:val="00D73D69"/>
    <w:rsid w:val="00D73F6B"/>
    <w:rsid w:val="00D74182"/>
    <w:rsid w:val="00D75952"/>
    <w:rsid w:val="00D769ED"/>
    <w:rsid w:val="00D80FF2"/>
    <w:rsid w:val="00D819B2"/>
    <w:rsid w:val="00D8220E"/>
    <w:rsid w:val="00D82B3C"/>
    <w:rsid w:val="00D830E4"/>
    <w:rsid w:val="00D83887"/>
    <w:rsid w:val="00D83D48"/>
    <w:rsid w:val="00D84971"/>
    <w:rsid w:val="00D84EFB"/>
    <w:rsid w:val="00D85DFB"/>
    <w:rsid w:val="00D860AE"/>
    <w:rsid w:val="00D8718A"/>
    <w:rsid w:val="00D904A0"/>
    <w:rsid w:val="00D90ECF"/>
    <w:rsid w:val="00D92C35"/>
    <w:rsid w:val="00D93473"/>
    <w:rsid w:val="00D94506"/>
    <w:rsid w:val="00D95F6D"/>
    <w:rsid w:val="00D96FD8"/>
    <w:rsid w:val="00DA1A4F"/>
    <w:rsid w:val="00DA218C"/>
    <w:rsid w:val="00DA333C"/>
    <w:rsid w:val="00DA48F5"/>
    <w:rsid w:val="00DA65E7"/>
    <w:rsid w:val="00DB1359"/>
    <w:rsid w:val="00DB13B5"/>
    <w:rsid w:val="00DB26BB"/>
    <w:rsid w:val="00DB5824"/>
    <w:rsid w:val="00DB5832"/>
    <w:rsid w:val="00DB6BA9"/>
    <w:rsid w:val="00DB6BCB"/>
    <w:rsid w:val="00DB775C"/>
    <w:rsid w:val="00DB7FFB"/>
    <w:rsid w:val="00DC0BEE"/>
    <w:rsid w:val="00DC15C3"/>
    <w:rsid w:val="00DC2DA4"/>
    <w:rsid w:val="00DC41A5"/>
    <w:rsid w:val="00DC436B"/>
    <w:rsid w:val="00DC4CB8"/>
    <w:rsid w:val="00DC5EC7"/>
    <w:rsid w:val="00DC6B7F"/>
    <w:rsid w:val="00DC7478"/>
    <w:rsid w:val="00DC7E8C"/>
    <w:rsid w:val="00DD0569"/>
    <w:rsid w:val="00DD1A5D"/>
    <w:rsid w:val="00DD3888"/>
    <w:rsid w:val="00DD43A0"/>
    <w:rsid w:val="00DD43EE"/>
    <w:rsid w:val="00DD4720"/>
    <w:rsid w:val="00DD5273"/>
    <w:rsid w:val="00DD6DB6"/>
    <w:rsid w:val="00DD6F69"/>
    <w:rsid w:val="00DE1C0F"/>
    <w:rsid w:val="00DE33B8"/>
    <w:rsid w:val="00DE4524"/>
    <w:rsid w:val="00DE4FF5"/>
    <w:rsid w:val="00DE6095"/>
    <w:rsid w:val="00DE6F2F"/>
    <w:rsid w:val="00DF0814"/>
    <w:rsid w:val="00DF0F36"/>
    <w:rsid w:val="00DF1B5D"/>
    <w:rsid w:val="00DF278C"/>
    <w:rsid w:val="00DF2ABE"/>
    <w:rsid w:val="00DF38A8"/>
    <w:rsid w:val="00DF3BA1"/>
    <w:rsid w:val="00DF5EE9"/>
    <w:rsid w:val="00DF7561"/>
    <w:rsid w:val="00DF7820"/>
    <w:rsid w:val="00DF7E13"/>
    <w:rsid w:val="00E00A46"/>
    <w:rsid w:val="00E02FA7"/>
    <w:rsid w:val="00E03914"/>
    <w:rsid w:val="00E0626E"/>
    <w:rsid w:val="00E064A0"/>
    <w:rsid w:val="00E07122"/>
    <w:rsid w:val="00E077D9"/>
    <w:rsid w:val="00E0795C"/>
    <w:rsid w:val="00E07D25"/>
    <w:rsid w:val="00E10335"/>
    <w:rsid w:val="00E11048"/>
    <w:rsid w:val="00E11FF2"/>
    <w:rsid w:val="00E1311B"/>
    <w:rsid w:val="00E135EA"/>
    <w:rsid w:val="00E15822"/>
    <w:rsid w:val="00E16567"/>
    <w:rsid w:val="00E1701F"/>
    <w:rsid w:val="00E209A3"/>
    <w:rsid w:val="00E211F9"/>
    <w:rsid w:val="00E23321"/>
    <w:rsid w:val="00E2528A"/>
    <w:rsid w:val="00E255AD"/>
    <w:rsid w:val="00E26E27"/>
    <w:rsid w:val="00E27146"/>
    <w:rsid w:val="00E279BD"/>
    <w:rsid w:val="00E312E5"/>
    <w:rsid w:val="00E31F09"/>
    <w:rsid w:val="00E31F25"/>
    <w:rsid w:val="00E33FCE"/>
    <w:rsid w:val="00E34789"/>
    <w:rsid w:val="00E347F4"/>
    <w:rsid w:val="00E36394"/>
    <w:rsid w:val="00E37DF8"/>
    <w:rsid w:val="00E4052D"/>
    <w:rsid w:val="00E40EFC"/>
    <w:rsid w:val="00E4260D"/>
    <w:rsid w:val="00E42F29"/>
    <w:rsid w:val="00E43156"/>
    <w:rsid w:val="00E4433C"/>
    <w:rsid w:val="00E44C67"/>
    <w:rsid w:val="00E45BC1"/>
    <w:rsid w:val="00E45C46"/>
    <w:rsid w:val="00E472BB"/>
    <w:rsid w:val="00E5126A"/>
    <w:rsid w:val="00E535E1"/>
    <w:rsid w:val="00E538C6"/>
    <w:rsid w:val="00E55096"/>
    <w:rsid w:val="00E55648"/>
    <w:rsid w:val="00E5594C"/>
    <w:rsid w:val="00E55EA6"/>
    <w:rsid w:val="00E56ABC"/>
    <w:rsid w:val="00E56D98"/>
    <w:rsid w:val="00E57646"/>
    <w:rsid w:val="00E60782"/>
    <w:rsid w:val="00E612E6"/>
    <w:rsid w:val="00E63F2A"/>
    <w:rsid w:val="00E641D8"/>
    <w:rsid w:val="00E6445A"/>
    <w:rsid w:val="00E64F83"/>
    <w:rsid w:val="00E64FF5"/>
    <w:rsid w:val="00E66E88"/>
    <w:rsid w:val="00E66EE3"/>
    <w:rsid w:val="00E67142"/>
    <w:rsid w:val="00E67290"/>
    <w:rsid w:val="00E67B14"/>
    <w:rsid w:val="00E67C48"/>
    <w:rsid w:val="00E71236"/>
    <w:rsid w:val="00E7186F"/>
    <w:rsid w:val="00E7205A"/>
    <w:rsid w:val="00E7229D"/>
    <w:rsid w:val="00E73A89"/>
    <w:rsid w:val="00E73E04"/>
    <w:rsid w:val="00E76DFA"/>
    <w:rsid w:val="00E81E21"/>
    <w:rsid w:val="00E83E29"/>
    <w:rsid w:val="00E84394"/>
    <w:rsid w:val="00E851B2"/>
    <w:rsid w:val="00E86FDE"/>
    <w:rsid w:val="00E87021"/>
    <w:rsid w:val="00E8790C"/>
    <w:rsid w:val="00E87BA3"/>
    <w:rsid w:val="00E90424"/>
    <w:rsid w:val="00E905E7"/>
    <w:rsid w:val="00E90A03"/>
    <w:rsid w:val="00E90A91"/>
    <w:rsid w:val="00E90BDC"/>
    <w:rsid w:val="00E915FA"/>
    <w:rsid w:val="00E920E0"/>
    <w:rsid w:val="00E92404"/>
    <w:rsid w:val="00E92C49"/>
    <w:rsid w:val="00E93C79"/>
    <w:rsid w:val="00E95A30"/>
    <w:rsid w:val="00E96634"/>
    <w:rsid w:val="00E96BDB"/>
    <w:rsid w:val="00E9793E"/>
    <w:rsid w:val="00E979F0"/>
    <w:rsid w:val="00E97C0E"/>
    <w:rsid w:val="00EA2D73"/>
    <w:rsid w:val="00EA3D88"/>
    <w:rsid w:val="00EA3DDD"/>
    <w:rsid w:val="00EA4064"/>
    <w:rsid w:val="00EA52B2"/>
    <w:rsid w:val="00EB0978"/>
    <w:rsid w:val="00EB1072"/>
    <w:rsid w:val="00EB243D"/>
    <w:rsid w:val="00EB37CF"/>
    <w:rsid w:val="00EB4270"/>
    <w:rsid w:val="00EB63DB"/>
    <w:rsid w:val="00EB67EE"/>
    <w:rsid w:val="00EB6998"/>
    <w:rsid w:val="00EB6E10"/>
    <w:rsid w:val="00EC14F2"/>
    <w:rsid w:val="00EC1FA2"/>
    <w:rsid w:val="00EC2652"/>
    <w:rsid w:val="00EC2687"/>
    <w:rsid w:val="00EC2DF2"/>
    <w:rsid w:val="00EC4219"/>
    <w:rsid w:val="00EC7A55"/>
    <w:rsid w:val="00ED02C7"/>
    <w:rsid w:val="00ED0C7C"/>
    <w:rsid w:val="00ED2958"/>
    <w:rsid w:val="00ED3658"/>
    <w:rsid w:val="00ED4076"/>
    <w:rsid w:val="00ED4711"/>
    <w:rsid w:val="00ED4912"/>
    <w:rsid w:val="00ED5262"/>
    <w:rsid w:val="00ED6593"/>
    <w:rsid w:val="00ED6C30"/>
    <w:rsid w:val="00EE0103"/>
    <w:rsid w:val="00EE1EC9"/>
    <w:rsid w:val="00EE45CA"/>
    <w:rsid w:val="00EE6E15"/>
    <w:rsid w:val="00EF0A8A"/>
    <w:rsid w:val="00EF24D6"/>
    <w:rsid w:val="00EF44EE"/>
    <w:rsid w:val="00EF78F4"/>
    <w:rsid w:val="00EF78FB"/>
    <w:rsid w:val="00EF7B9F"/>
    <w:rsid w:val="00F000D6"/>
    <w:rsid w:val="00F009D2"/>
    <w:rsid w:val="00F0134A"/>
    <w:rsid w:val="00F01D66"/>
    <w:rsid w:val="00F0309E"/>
    <w:rsid w:val="00F03EC5"/>
    <w:rsid w:val="00F051AA"/>
    <w:rsid w:val="00F06B4B"/>
    <w:rsid w:val="00F11021"/>
    <w:rsid w:val="00F1240B"/>
    <w:rsid w:val="00F1509D"/>
    <w:rsid w:val="00F16F77"/>
    <w:rsid w:val="00F20081"/>
    <w:rsid w:val="00F20306"/>
    <w:rsid w:val="00F20AAB"/>
    <w:rsid w:val="00F20C18"/>
    <w:rsid w:val="00F210A5"/>
    <w:rsid w:val="00F25AC8"/>
    <w:rsid w:val="00F25F69"/>
    <w:rsid w:val="00F272E3"/>
    <w:rsid w:val="00F302BB"/>
    <w:rsid w:val="00F309C4"/>
    <w:rsid w:val="00F32372"/>
    <w:rsid w:val="00F323E5"/>
    <w:rsid w:val="00F33032"/>
    <w:rsid w:val="00F3384D"/>
    <w:rsid w:val="00F37157"/>
    <w:rsid w:val="00F40406"/>
    <w:rsid w:val="00F40DD3"/>
    <w:rsid w:val="00F4140A"/>
    <w:rsid w:val="00F41716"/>
    <w:rsid w:val="00F42AB5"/>
    <w:rsid w:val="00F43DE8"/>
    <w:rsid w:val="00F447EC"/>
    <w:rsid w:val="00F451A7"/>
    <w:rsid w:val="00F46059"/>
    <w:rsid w:val="00F47CCA"/>
    <w:rsid w:val="00F50185"/>
    <w:rsid w:val="00F50EB0"/>
    <w:rsid w:val="00F51B73"/>
    <w:rsid w:val="00F52654"/>
    <w:rsid w:val="00F5424D"/>
    <w:rsid w:val="00F5424F"/>
    <w:rsid w:val="00F578F6"/>
    <w:rsid w:val="00F607EA"/>
    <w:rsid w:val="00F621FF"/>
    <w:rsid w:val="00F62BBB"/>
    <w:rsid w:val="00F63C05"/>
    <w:rsid w:val="00F64AC3"/>
    <w:rsid w:val="00F64B21"/>
    <w:rsid w:val="00F6685D"/>
    <w:rsid w:val="00F7006A"/>
    <w:rsid w:val="00F73CAA"/>
    <w:rsid w:val="00F744CE"/>
    <w:rsid w:val="00F744EF"/>
    <w:rsid w:val="00F76A78"/>
    <w:rsid w:val="00F80B0E"/>
    <w:rsid w:val="00F81B99"/>
    <w:rsid w:val="00F82DE4"/>
    <w:rsid w:val="00F843F0"/>
    <w:rsid w:val="00F84975"/>
    <w:rsid w:val="00F84B2C"/>
    <w:rsid w:val="00F901A8"/>
    <w:rsid w:val="00F922F3"/>
    <w:rsid w:val="00F93775"/>
    <w:rsid w:val="00F9498B"/>
    <w:rsid w:val="00F94C5C"/>
    <w:rsid w:val="00F9543C"/>
    <w:rsid w:val="00F96DDB"/>
    <w:rsid w:val="00F974A5"/>
    <w:rsid w:val="00F97E6E"/>
    <w:rsid w:val="00FA0121"/>
    <w:rsid w:val="00FA0D1C"/>
    <w:rsid w:val="00FA4642"/>
    <w:rsid w:val="00FA5F17"/>
    <w:rsid w:val="00FA60AE"/>
    <w:rsid w:val="00FB0A39"/>
    <w:rsid w:val="00FB183F"/>
    <w:rsid w:val="00FB2A83"/>
    <w:rsid w:val="00FB4FB2"/>
    <w:rsid w:val="00FB6303"/>
    <w:rsid w:val="00FB7764"/>
    <w:rsid w:val="00FC03A0"/>
    <w:rsid w:val="00FC0730"/>
    <w:rsid w:val="00FC0939"/>
    <w:rsid w:val="00FC0F08"/>
    <w:rsid w:val="00FC109C"/>
    <w:rsid w:val="00FC1687"/>
    <w:rsid w:val="00FC22FD"/>
    <w:rsid w:val="00FC26C0"/>
    <w:rsid w:val="00FC2748"/>
    <w:rsid w:val="00FC28A5"/>
    <w:rsid w:val="00FC2A85"/>
    <w:rsid w:val="00FC3E26"/>
    <w:rsid w:val="00FC42CE"/>
    <w:rsid w:val="00FC5DF1"/>
    <w:rsid w:val="00FC6D71"/>
    <w:rsid w:val="00FC79AC"/>
    <w:rsid w:val="00FC7CD3"/>
    <w:rsid w:val="00FC7E3C"/>
    <w:rsid w:val="00FD0189"/>
    <w:rsid w:val="00FD0F58"/>
    <w:rsid w:val="00FD13B5"/>
    <w:rsid w:val="00FD1CBB"/>
    <w:rsid w:val="00FD264C"/>
    <w:rsid w:val="00FD3F21"/>
    <w:rsid w:val="00FD45B4"/>
    <w:rsid w:val="00FD5BA7"/>
    <w:rsid w:val="00FD5CD1"/>
    <w:rsid w:val="00FD5E22"/>
    <w:rsid w:val="00FD678B"/>
    <w:rsid w:val="00FD6FCB"/>
    <w:rsid w:val="00FE3BA6"/>
    <w:rsid w:val="00FE5295"/>
    <w:rsid w:val="00FE591D"/>
    <w:rsid w:val="00FE6078"/>
    <w:rsid w:val="00FE712C"/>
    <w:rsid w:val="00FE7239"/>
    <w:rsid w:val="00FE776E"/>
    <w:rsid w:val="00FF0E50"/>
    <w:rsid w:val="00FF0F93"/>
    <w:rsid w:val="00FF2C0D"/>
    <w:rsid w:val="00FF413C"/>
    <w:rsid w:val="00FF42A8"/>
    <w:rsid w:val="00FF4E49"/>
    <w:rsid w:val="00FF4FB4"/>
    <w:rsid w:val="00FF5C87"/>
    <w:rsid w:val="00FF6C4C"/>
    <w:rsid w:val="00FF72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634CD"/>
  <w15:docId w15:val="{3436EAC8-7561-4078-9E17-807B1D49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8F8"/>
    <w:rPr>
      <w:sz w:val="24"/>
      <w:szCs w:val="24"/>
    </w:rPr>
  </w:style>
  <w:style w:type="paragraph" w:styleId="Heading1">
    <w:name w:val="heading 1"/>
    <w:basedOn w:val="Normal"/>
    <w:next w:val="Normal"/>
    <w:link w:val="Heading1Char"/>
    <w:qFormat/>
    <w:rsid w:val="00DD1A5D"/>
    <w:pPr>
      <w:keepNext/>
      <w:spacing w:line="360" w:lineRule="auto"/>
      <w:ind w:firstLine="720"/>
      <w:jc w:val="both"/>
      <w:outlineLvl w:val="0"/>
    </w:pPr>
    <w:rPr>
      <w:sz w:val="32"/>
    </w:rPr>
  </w:style>
  <w:style w:type="paragraph" w:styleId="Heading2">
    <w:name w:val="heading 2"/>
    <w:basedOn w:val="Normal"/>
    <w:next w:val="Normal"/>
    <w:link w:val="Heading2Char"/>
    <w:unhideWhenUsed/>
    <w:qFormat/>
    <w:rsid w:val="008D3D98"/>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qFormat/>
    <w:rsid w:val="009035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C2BD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D79A7"/>
    <w:p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A67C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4A67C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4A67C1"/>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4A67C1"/>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A4398"/>
    <w:rPr>
      <w:color w:val="0000FF"/>
      <w:u w:val="single"/>
    </w:rPr>
  </w:style>
  <w:style w:type="paragraph" w:styleId="NormalWeb">
    <w:name w:val="Normal (Web)"/>
    <w:basedOn w:val="Normal"/>
    <w:uiPriority w:val="99"/>
    <w:rsid w:val="00F20AAB"/>
    <w:pPr>
      <w:spacing w:before="100" w:beforeAutospacing="1" w:after="100" w:afterAutospacing="1"/>
    </w:pPr>
  </w:style>
  <w:style w:type="paragraph" w:styleId="Header">
    <w:name w:val="header"/>
    <w:basedOn w:val="Normal"/>
    <w:link w:val="HeaderChar"/>
    <w:uiPriority w:val="99"/>
    <w:rsid w:val="00B15802"/>
    <w:pPr>
      <w:tabs>
        <w:tab w:val="center" w:pos="4320"/>
        <w:tab w:val="right" w:pos="8640"/>
      </w:tabs>
    </w:pPr>
  </w:style>
  <w:style w:type="paragraph" w:styleId="Footer">
    <w:name w:val="footer"/>
    <w:basedOn w:val="Normal"/>
    <w:link w:val="FooterChar"/>
    <w:uiPriority w:val="99"/>
    <w:rsid w:val="00B15802"/>
    <w:pPr>
      <w:tabs>
        <w:tab w:val="center" w:pos="4320"/>
        <w:tab w:val="right" w:pos="8640"/>
      </w:tabs>
    </w:pPr>
  </w:style>
  <w:style w:type="character" w:styleId="PageNumber">
    <w:name w:val="page number"/>
    <w:basedOn w:val="DefaultParagraphFont"/>
    <w:rsid w:val="00F5424D"/>
  </w:style>
  <w:style w:type="character" w:styleId="HTMLCite">
    <w:name w:val="HTML Cite"/>
    <w:basedOn w:val="DefaultParagraphFont"/>
    <w:uiPriority w:val="99"/>
    <w:unhideWhenUsed/>
    <w:rsid w:val="00144AA5"/>
    <w:rPr>
      <w:i/>
      <w:iCs/>
    </w:rPr>
  </w:style>
  <w:style w:type="character" w:styleId="Emphasis">
    <w:name w:val="Emphasis"/>
    <w:basedOn w:val="DefaultParagraphFont"/>
    <w:qFormat/>
    <w:rsid w:val="00A7519B"/>
    <w:rPr>
      <w:i/>
      <w:iCs/>
    </w:rPr>
  </w:style>
  <w:style w:type="paragraph" w:styleId="DocumentMap">
    <w:name w:val="Document Map"/>
    <w:basedOn w:val="Normal"/>
    <w:link w:val="DocumentMapChar"/>
    <w:rsid w:val="00FD6FCB"/>
    <w:rPr>
      <w:rFonts w:ascii="Tahoma" w:hAnsi="Tahoma" w:cs="Tahoma"/>
      <w:sz w:val="16"/>
      <w:szCs w:val="16"/>
    </w:rPr>
  </w:style>
  <w:style w:type="character" w:customStyle="1" w:styleId="DocumentMapChar">
    <w:name w:val="Document Map Char"/>
    <w:basedOn w:val="DefaultParagraphFont"/>
    <w:link w:val="DocumentMap"/>
    <w:rsid w:val="00FD6FCB"/>
    <w:rPr>
      <w:rFonts w:ascii="Tahoma" w:hAnsi="Tahoma" w:cs="Tahoma"/>
      <w:sz w:val="16"/>
      <w:szCs w:val="16"/>
    </w:rPr>
  </w:style>
  <w:style w:type="paragraph" w:styleId="ListParagraph">
    <w:name w:val="List Paragraph"/>
    <w:basedOn w:val="Normal"/>
    <w:uiPriority w:val="34"/>
    <w:qFormat/>
    <w:rsid w:val="00FC22FD"/>
    <w:pPr>
      <w:spacing w:after="200" w:line="276" w:lineRule="auto"/>
      <w:ind w:left="720"/>
      <w:contextualSpacing/>
    </w:pPr>
    <w:rPr>
      <w:rFonts w:ascii="Calibri" w:eastAsia="Calibri" w:hAnsi="Calibri" w:cs="Arial"/>
      <w:sz w:val="22"/>
      <w:szCs w:val="22"/>
    </w:rPr>
  </w:style>
  <w:style w:type="character" w:customStyle="1" w:styleId="Heading2Char">
    <w:name w:val="Heading 2 Char"/>
    <w:basedOn w:val="DefaultParagraphFont"/>
    <w:link w:val="Heading2"/>
    <w:rsid w:val="008D3D98"/>
    <w:rPr>
      <w:rFonts w:ascii="Cambria" w:eastAsia="Times New Roman" w:hAnsi="Cambria" w:cs="Times New Roman"/>
      <w:b/>
      <w:bCs/>
      <w:color w:val="4F81BD"/>
      <w:sz w:val="26"/>
      <w:szCs w:val="26"/>
    </w:rPr>
  </w:style>
  <w:style w:type="character" w:customStyle="1" w:styleId="capt">
    <w:name w:val="capt"/>
    <w:basedOn w:val="DefaultParagraphFont"/>
    <w:rsid w:val="008D3D98"/>
  </w:style>
  <w:style w:type="paragraph" w:styleId="BalloonText">
    <w:name w:val="Balloon Text"/>
    <w:basedOn w:val="Normal"/>
    <w:link w:val="BalloonTextChar"/>
    <w:uiPriority w:val="99"/>
    <w:rsid w:val="002D0B2E"/>
    <w:rPr>
      <w:rFonts w:ascii="Tahoma" w:hAnsi="Tahoma" w:cs="Tahoma"/>
      <w:sz w:val="16"/>
      <w:szCs w:val="16"/>
    </w:rPr>
  </w:style>
  <w:style w:type="character" w:customStyle="1" w:styleId="BalloonTextChar">
    <w:name w:val="Balloon Text Char"/>
    <w:basedOn w:val="DefaultParagraphFont"/>
    <w:link w:val="BalloonText"/>
    <w:uiPriority w:val="99"/>
    <w:rsid w:val="002D0B2E"/>
    <w:rPr>
      <w:rFonts w:ascii="Tahoma" w:hAnsi="Tahoma" w:cs="Tahoma"/>
      <w:sz w:val="16"/>
      <w:szCs w:val="16"/>
    </w:rPr>
  </w:style>
  <w:style w:type="character" w:customStyle="1" w:styleId="Heading1Char">
    <w:name w:val="Heading 1 Char"/>
    <w:basedOn w:val="DefaultParagraphFont"/>
    <w:link w:val="Heading1"/>
    <w:rsid w:val="00DD1A5D"/>
    <w:rPr>
      <w:sz w:val="32"/>
      <w:szCs w:val="24"/>
    </w:rPr>
  </w:style>
  <w:style w:type="numbering" w:customStyle="1" w:styleId="NoList1">
    <w:name w:val="No List1"/>
    <w:next w:val="NoList"/>
    <w:uiPriority w:val="99"/>
    <w:semiHidden/>
    <w:unhideWhenUsed/>
    <w:rsid w:val="00DD1A5D"/>
  </w:style>
  <w:style w:type="paragraph" w:customStyle="1" w:styleId="own">
    <w:name w:val="own"/>
    <w:basedOn w:val="Normal"/>
    <w:link w:val="ownChar"/>
    <w:qFormat/>
    <w:rsid w:val="00DD1A5D"/>
    <w:pPr>
      <w:spacing w:after="80" w:line="480" w:lineRule="auto"/>
      <w:jc w:val="both"/>
    </w:pPr>
    <w:rPr>
      <w:rFonts w:ascii="Arial" w:hAnsi="Arial" w:cs="Arial"/>
      <w:sz w:val="28"/>
      <w:szCs w:val="28"/>
    </w:rPr>
  </w:style>
  <w:style w:type="character" w:customStyle="1" w:styleId="ownChar">
    <w:name w:val="own Char"/>
    <w:basedOn w:val="DefaultParagraphFont"/>
    <w:link w:val="own"/>
    <w:rsid w:val="00DD1A5D"/>
    <w:rPr>
      <w:rFonts w:ascii="Arial" w:hAnsi="Arial" w:cs="Arial"/>
      <w:sz w:val="28"/>
      <w:szCs w:val="28"/>
    </w:rPr>
  </w:style>
  <w:style w:type="character" w:customStyle="1" w:styleId="emphb">
    <w:name w:val="emph_b"/>
    <w:basedOn w:val="DefaultParagraphFont"/>
    <w:rsid w:val="00DD1A5D"/>
  </w:style>
  <w:style w:type="character" w:customStyle="1" w:styleId="lk">
    <w:name w:val="lk"/>
    <w:basedOn w:val="DefaultParagraphFont"/>
    <w:rsid w:val="00DD1A5D"/>
  </w:style>
  <w:style w:type="character" w:customStyle="1" w:styleId="HeaderChar">
    <w:name w:val="Header Char"/>
    <w:basedOn w:val="DefaultParagraphFont"/>
    <w:link w:val="Header"/>
    <w:uiPriority w:val="99"/>
    <w:rsid w:val="00DD1A5D"/>
    <w:rPr>
      <w:sz w:val="24"/>
      <w:szCs w:val="24"/>
    </w:rPr>
  </w:style>
  <w:style w:type="character" w:customStyle="1" w:styleId="FooterChar">
    <w:name w:val="Footer Char"/>
    <w:basedOn w:val="DefaultParagraphFont"/>
    <w:link w:val="Footer"/>
    <w:uiPriority w:val="99"/>
    <w:rsid w:val="00DD1A5D"/>
    <w:rPr>
      <w:sz w:val="24"/>
      <w:szCs w:val="24"/>
    </w:rPr>
  </w:style>
  <w:style w:type="character" w:styleId="Strong">
    <w:name w:val="Strong"/>
    <w:basedOn w:val="DefaultParagraphFont"/>
    <w:uiPriority w:val="22"/>
    <w:qFormat/>
    <w:rsid w:val="00DD1A5D"/>
    <w:rPr>
      <w:b/>
      <w:bCs/>
    </w:rPr>
  </w:style>
  <w:style w:type="character" w:customStyle="1" w:styleId="ja50-ce-sup">
    <w:name w:val="ja50-ce-sup"/>
    <w:basedOn w:val="DefaultParagraphFont"/>
    <w:rsid w:val="00DD1A5D"/>
  </w:style>
  <w:style w:type="character" w:customStyle="1" w:styleId="addmd">
    <w:name w:val="addmd"/>
    <w:basedOn w:val="DefaultParagraphFont"/>
    <w:rsid w:val="00DD1A5D"/>
  </w:style>
  <w:style w:type="table" w:styleId="TableGrid">
    <w:name w:val="Table Grid"/>
    <w:basedOn w:val="TableNormal"/>
    <w:uiPriority w:val="39"/>
    <w:rsid w:val="00DD1A5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itation-abbreviation">
    <w:name w:val="citation-abbreviation"/>
    <w:basedOn w:val="DefaultParagraphFont"/>
    <w:rsid w:val="00DD1A5D"/>
  </w:style>
  <w:style w:type="character" w:customStyle="1" w:styleId="citation-publication-date">
    <w:name w:val="citation-publication-date"/>
    <w:basedOn w:val="DefaultParagraphFont"/>
    <w:rsid w:val="00DD1A5D"/>
  </w:style>
  <w:style w:type="character" w:customStyle="1" w:styleId="citation-volume">
    <w:name w:val="citation-volume"/>
    <w:basedOn w:val="DefaultParagraphFont"/>
    <w:rsid w:val="00DD1A5D"/>
  </w:style>
  <w:style w:type="character" w:customStyle="1" w:styleId="citation-issue">
    <w:name w:val="citation-issue"/>
    <w:basedOn w:val="DefaultParagraphFont"/>
    <w:rsid w:val="00DD1A5D"/>
  </w:style>
  <w:style w:type="character" w:customStyle="1" w:styleId="citation-flpages">
    <w:name w:val="citation-flpages"/>
    <w:basedOn w:val="DefaultParagraphFont"/>
    <w:rsid w:val="00DD1A5D"/>
  </w:style>
  <w:style w:type="character" w:customStyle="1" w:styleId="A2">
    <w:name w:val="A2"/>
    <w:uiPriority w:val="99"/>
    <w:rsid w:val="00195FA7"/>
    <w:rPr>
      <w:rFonts w:cs="Franklin Gothic Book"/>
      <w:color w:val="000000"/>
      <w:sz w:val="10"/>
      <w:szCs w:val="10"/>
    </w:rPr>
  </w:style>
  <w:style w:type="character" w:customStyle="1" w:styleId="mixed-citation">
    <w:name w:val="mixed-citation"/>
    <w:basedOn w:val="DefaultParagraphFont"/>
    <w:rsid w:val="00E63F2A"/>
  </w:style>
  <w:style w:type="character" w:customStyle="1" w:styleId="ref-journal">
    <w:name w:val="ref-journal"/>
    <w:basedOn w:val="DefaultParagraphFont"/>
    <w:rsid w:val="00E63F2A"/>
  </w:style>
  <w:style w:type="character" w:customStyle="1" w:styleId="apple-converted-space">
    <w:name w:val="apple-converted-space"/>
    <w:basedOn w:val="DefaultParagraphFont"/>
    <w:rsid w:val="00502446"/>
  </w:style>
  <w:style w:type="character" w:customStyle="1" w:styleId="highlight">
    <w:name w:val="highlight"/>
    <w:basedOn w:val="DefaultParagraphFont"/>
    <w:rsid w:val="00502446"/>
  </w:style>
  <w:style w:type="character" w:customStyle="1" w:styleId="A6">
    <w:name w:val="A6"/>
    <w:rsid w:val="00502446"/>
    <w:rPr>
      <w:rFonts w:cs="Trebuchet MS"/>
      <w:color w:val="000000"/>
      <w:sz w:val="10"/>
      <w:szCs w:val="10"/>
    </w:rPr>
  </w:style>
  <w:style w:type="paragraph" w:customStyle="1" w:styleId="Normal1">
    <w:name w:val="Normal1"/>
    <w:basedOn w:val="Normal"/>
    <w:rsid w:val="00502446"/>
    <w:pPr>
      <w:spacing w:after="200" w:line="260" w:lineRule="atLeast"/>
    </w:pPr>
    <w:rPr>
      <w:rFonts w:ascii="Calibri" w:eastAsia="Calibri" w:hAnsi="Calibri" w:cs="Calibri"/>
      <w:sz w:val="22"/>
      <w:szCs w:val="22"/>
    </w:rPr>
  </w:style>
  <w:style w:type="character" w:customStyle="1" w:styleId="normalchar1">
    <w:name w:val="normal__char1"/>
    <w:rsid w:val="00502446"/>
    <w:rPr>
      <w:rFonts w:ascii="Calibri" w:hAnsi="Calibri"/>
      <w:sz w:val="22"/>
      <w:u w:val="none"/>
      <w:effect w:val="none"/>
    </w:rPr>
  </w:style>
  <w:style w:type="paragraph" w:customStyle="1" w:styleId="Default">
    <w:name w:val="Default"/>
    <w:rsid w:val="006F7036"/>
    <w:pPr>
      <w:autoSpaceDE w:val="0"/>
      <w:autoSpaceDN w:val="0"/>
      <w:adjustRightInd w:val="0"/>
    </w:pPr>
    <w:rPr>
      <w:rFonts w:ascii="Arial" w:eastAsia="Calibri" w:hAnsi="Arial" w:cs="Arial"/>
      <w:color w:val="000000"/>
      <w:sz w:val="24"/>
      <w:szCs w:val="24"/>
    </w:rPr>
  </w:style>
  <w:style w:type="paragraph" w:styleId="NoSpacing">
    <w:name w:val="No Spacing"/>
    <w:link w:val="NoSpacingChar"/>
    <w:uiPriority w:val="1"/>
    <w:qFormat/>
    <w:rsid w:val="006F7036"/>
    <w:rPr>
      <w:rFonts w:ascii="Calibri" w:hAnsi="Calibri"/>
      <w:sz w:val="22"/>
      <w:szCs w:val="22"/>
    </w:rPr>
  </w:style>
  <w:style w:type="character" w:customStyle="1" w:styleId="A5">
    <w:name w:val="A5"/>
    <w:uiPriority w:val="99"/>
    <w:rsid w:val="00E36394"/>
    <w:rPr>
      <w:rFonts w:cs="Trebuchet MS"/>
      <w:color w:val="000000"/>
      <w:sz w:val="10"/>
      <w:szCs w:val="10"/>
    </w:rPr>
  </w:style>
  <w:style w:type="character" w:customStyle="1" w:styleId="A10">
    <w:name w:val="A10"/>
    <w:uiPriority w:val="99"/>
    <w:rsid w:val="009108C5"/>
    <w:rPr>
      <w:color w:val="000000"/>
      <w:sz w:val="20"/>
      <w:szCs w:val="20"/>
    </w:rPr>
  </w:style>
  <w:style w:type="character" w:customStyle="1" w:styleId="Heading5Char">
    <w:name w:val="Heading 5 Char"/>
    <w:basedOn w:val="DefaultParagraphFont"/>
    <w:link w:val="Heading5"/>
    <w:uiPriority w:val="9"/>
    <w:rsid w:val="00AD79A7"/>
    <w:rPr>
      <w:rFonts w:ascii="Calibri" w:hAnsi="Calibri"/>
      <w:b/>
      <w:bCs/>
      <w:i/>
      <w:iCs/>
      <w:sz w:val="26"/>
      <w:szCs w:val="26"/>
    </w:rPr>
  </w:style>
  <w:style w:type="character" w:customStyle="1" w:styleId="Heading4Char">
    <w:name w:val="Heading 4 Char"/>
    <w:basedOn w:val="DefaultParagraphFont"/>
    <w:link w:val="Heading4"/>
    <w:uiPriority w:val="9"/>
    <w:rsid w:val="00AD79A7"/>
    <w:rPr>
      <w:b/>
      <w:bCs/>
      <w:sz w:val="28"/>
      <w:szCs w:val="28"/>
    </w:rPr>
  </w:style>
  <w:style w:type="character" w:customStyle="1" w:styleId="article-articlebody">
    <w:name w:val="article-articlebody"/>
    <w:basedOn w:val="DefaultParagraphFont"/>
    <w:rsid w:val="006C394B"/>
  </w:style>
  <w:style w:type="character" w:styleId="EndnoteReference">
    <w:name w:val="endnote reference"/>
    <w:uiPriority w:val="99"/>
    <w:unhideWhenUsed/>
    <w:rsid w:val="007D5856"/>
    <w:rPr>
      <w:vertAlign w:val="superscript"/>
    </w:rPr>
  </w:style>
  <w:style w:type="character" w:customStyle="1" w:styleId="FootnoteTextChar">
    <w:name w:val="Footnote Text Char"/>
    <w:basedOn w:val="DefaultParagraphFont"/>
    <w:link w:val="FootnoteText"/>
    <w:rsid w:val="00746285"/>
    <w:rPr>
      <w:rFonts w:eastAsia="SimSun"/>
    </w:rPr>
  </w:style>
  <w:style w:type="paragraph" w:styleId="FootnoteText">
    <w:name w:val="footnote text"/>
    <w:basedOn w:val="Normal"/>
    <w:link w:val="FootnoteTextChar"/>
    <w:rsid w:val="00746285"/>
    <w:rPr>
      <w:rFonts w:eastAsia="SimSun"/>
      <w:sz w:val="20"/>
      <w:szCs w:val="20"/>
    </w:rPr>
  </w:style>
  <w:style w:type="character" w:customStyle="1" w:styleId="FootnoteTextChar1">
    <w:name w:val="Footnote Text Char1"/>
    <w:basedOn w:val="DefaultParagraphFont"/>
    <w:rsid w:val="00746285"/>
  </w:style>
  <w:style w:type="paragraph" w:styleId="BodyText3">
    <w:name w:val="Body Text 3"/>
    <w:basedOn w:val="Normal"/>
    <w:link w:val="BodyText3Char"/>
    <w:rsid w:val="00A312D2"/>
    <w:pPr>
      <w:spacing w:line="480" w:lineRule="auto"/>
    </w:pPr>
    <w:rPr>
      <w:rFonts w:ascii="Arial" w:hAnsi="Arial" w:cs="Arial"/>
      <w:sz w:val="26"/>
      <w:szCs w:val="20"/>
    </w:rPr>
  </w:style>
  <w:style w:type="character" w:customStyle="1" w:styleId="BodyText3Char">
    <w:name w:val="Body Text 3 Char"/>
    <w:basedOn w:val="DefaultParagraphFont"/>
    <w:link w:val="BodyText3"/>
    <w:rsid w:val="00A312D2"/>
    <w:rPr>
      <w:rFonts w:ascii="Arial" w:hAnsi="Arial" w:cs="Arial"/>
      <w:sz w:val="26"/>
    </w:rPr>
  </w:style>
  <w:style w:type="paragraph" w:customStyle="1" w:styleId="Normal14">
    <w:name w:val="Normal+14"/>
    <w:basedOn w:val="Normal"/>
    <w:next w:val="Normal"/>
    <w:rsid w:val="006E2B91"/>
    <w:pPr>
      <w:autoSpaceDE w:val="0"/>
      <w:autoSpaceDN w:val="0"/>
      <w:adjustRightInd w:val="0"/>
    </w:pPr>
  </w:style>
  <w:style w:type="character" w:customStyle="1" w:styleId="st1">
    <w:name w:val="st1"/>
    <w:basedOn w:val="DefaultParagraphFont"/>
    <w:rsid w:val="006E2B91"/>
    <w:rPr>
      <w:rFonts w:cs="Times New Roman"/>
    </w:rPr>
  </w:style>
  <w:style w:type="paragraph" w:styleId="IntenseQuote">
    <w:name w:val="Intense Quote"/>
    <w:basedOn w:val="Normal"/>
    <w:next w:val="Normal"/>
    <w:link w:val="IntenseQuoteChar"/>
    <w:uiPriority w:val="30"/>
    <w:qFormat/>
    <w:rsid w:val="006E2B91"/>
    <w:pPr>
      <w:pBdr>
        <w:bottom w:val="single" w:sz="4" w:space="4" w:color="4F81BD"/>
      </w:pBdr>
      <w:spacing w:before="200" w:after="280" w:line="276" w:lineRule="auto"/>
      <w:ind w:left="936" w:right="936"/>
    </w:pPr>
    <w:rPr>
      <w:rFonts w:ascii="Calibri" w:eastAsia="Calibri" w:hAnsi="Calibri"/>
      <w:b/>
      <w:bCs/>
      <w:i/>
      <w:iCs/>
      <w:color w:val="4F81BD"/>
    </w:rPr>
  </w:style>
  <w:style w:type="character" w:customStyle="1" w:styleId="IntenseQuoteChar">
    <w:name w:val="Intense Quote Char"/>
    <w:basedOn w:val="DefaultParagraphFont"/>
    <w:link w:val="IntenseQuote"/>
    <w:uiPriority w:val="30"/>
    <w:rsid w:val="006E2B91"/>
    <w:rPr>
      <w:rFonts w:ascii="Calibri" w:eastAsia="Calibri" w:hAnsi="Calibri"/>
      <w:b/>
      <w:bCs/>
      <w:i/>
      <w:iCs/>
      <w:color w:val="4F81BD"/>
      <w:sz w:val="24"/>
      <w:szCs w:val="24"/>
    </w:rPr>
  </w:style>
  <w:style w:type="character" w:customStyle="1" w:styleId="NoSpacingChar">
    <w:name w:val="No Spacing Char"/>
    <w:basedOn w:val="DefaultParagraphFont"/>
    <w:link w:val="NoSpacing"/>
    <w:uiPriority w:val="1"/>
    <w:rsid w:val="006E2B91"/>
    <w:rPr>
      <w:rFonts w:ascii="Calibri" w:hAnsi="Calibri"/>
      <w:sz w:val="22"/>
      <w:szCs w:val="22"/>
    </w:rPr>
  </w:style>
  <w:style w:type="character" w:customStyle="1" w:styleId="ssens">
    <w:name w:val="ssens"/>
    <w:basedOn w:val="DefaultParagraphFont"/>
    <w:rsid w:val="006E2B91"/>
  </w:style>
  <w:style w:type="character" w:customStyle="1" w:styleId="citation">
    <w:name w:val="citation"/>
    <w:basedOn w:val="DefaultParagraphFont"/>
    <w:rsid w:val="00ED3658"/>
  </w:style>
  <w:style w:type="character" w:customStyle="1" w:styleId="cit">
    <w:name w:val="cit"/>
    <w:basedOn w:val="DefaultParagraphFont"/>
    <w:rsid w:val="002E4D3D"/>
  </w:style>
  <w:style w:type="character" w:customStyle="1" w:styleId="A0">
    <w:name w:val="A0"/>
    <w:uiPriority w:val="99"/>
    <w:rsid w:val="002E4D3D"/>
    <w:rPr>
      <w:rFonts w:cs="Helvetica 45 Light"/>
      <w:color w:val="000000"/>
      <w:sz w:val="14"/>
      <w:szCs w:val="14"/>
    </w:rPr>
  </w:style>
  <w:style w:type="character" w:customStyle="1" w:styleId="Heading3Char">
    <w:name w:val="Heading 3 Char"/>
    <w:basedOn w:val="DefaultParagraphFont"/>
    <w:link w:val="Heading3"/>
    <w:uiPriority w:val="9"/>
    <w:rsid w:val="00B962D4"/>
    <w:rPr>
      <w:rFonts w:ascii="Arial" w:hAnsi="Arial" w:cs="Arial"/>
      <w:b/>
      <w:bCs/>
      <w:sz w:val="26"/>
      <w:szCs w:val="26"/>
    </w:rPr>
  </w:style>
  <w:style w:type="character" w:styleId="PlaceholderText">
    <w:name w:val="Placeholder Text"/>
    <w:basedOn w:val="DefaultParagraphFont"/>
    <w:uiPriority w:val="99"/>
    <w:semiHidden/>
    <w:rsid w:val="00672897"/>
    <w:rPr>
      <w:color w:val="808080"/>
    </w:rPr>
  </w:style>
  <w:style w:type="paragraph" w:styleId="EndnoteText">
    <w:name w:val="endnote text"/>
    <w:basedOn w:val="Normal"/>
    <w:link w:val="EndnoteTextChar"/>
    <w:uiPriority w:val="99"/>
    <w:unhideWhenUsed/>
    <w:rsid w:val="009042F6"/>
    <w:rPr>
      <w:sz w:val="20"/>
      <w:szCs w:val="20"/>
    </w:rPr>
  </w:style>
  <w:style w:type="character" w:customStyle="1" w:styleId="EndnoteTextChar">
    <w:name w:val="Endnote Text Char"/>
    <w:basedOn w:val="DefaultParagraphFont"/>
    <w:link w:val="EndnoteText"/>
    <w:uiPriority w:val="99"/>
    <w:rsid w:val="009042F6"/>
  </w:style>
  <w:style w:type="character" w:customStyle="1" w:styleId="tgc">
    <w:name w:val="_tgc"/>
    <w:basedOn w:val="DefaultParagraphFont"/>
    <w:rsid w:val="00EB67EE"/>
  </w:style>
  <w:style w:type="paragraph" w:styleId="Subtitle">
    <w:name w:val="Subtitle"/>
    <w:basedOn w:val="Normal"/>
    <w:next w:val="Normal"/>
    <w:link w:val="SubtitleChar"/>
    <w:uiPriority w:val="11"/>
    <w:qFormat/>
    <w:rsid w:val="00114266"/>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114266"/>
    <w:rPr>
      <w:rFonts w:ascii="Cambria" w:hAnsi="Cambria"/>
      <w:i/>
      <w:iCs/>
      <w:color w:val="4F81BD"/>
      <w:spacing w:val="15"/>
      <w:sz w:val="24"/>
      <w:szCs w:val="24"/>
    </w:rPr>
  </w:style>
  <w:style w:type="character" w:styleId="IntenseEmphasis">
    <w:name w:val="Intense Emphasis"/>
    <w:basedOn w:val="DefaultParagraphFont"/>
    <w:uiPriority w:val="21"/>
    <w:qFormat/>
    <w:rsid w:val="00114266"/>
    <w:rPr>
      <w:i/>
      <w:iCs/>
      <w:color w:val="4F81BD"/>
    </w:rPr>
  </w:style>
  <w:style w:type="character" w:customStyle="1" w:styleId="author">
    <w:name w:val="author"/>
    <w:basedOn w:val="DefaultParagraphFont"/>
    <w:rsid w:val="009A1EE5"/>
  </w:style>
  <w:style w:type="character" w:customStyle="1" w:styleId="articletitle">
    <w:name w:val="articletitle"/>
    <w:basedOn w:val="DefaultParagraphFont"/>
    <w:rsid w:val="009A1EE5"/>
  </w:style>
  <w:style w:type="character" w:customStyle="1" w:styleId="journaltitle">
    <w:name w:val="journaltitle"/>
    <w:basedOn w:val="DefaultParagraphFont"/>
    <w:rsid w:val="009A1EE5"/>
  </w:style>
  <w:style w:type="character" w:customStyle="1" w:styleId="pubyear">
    <w:name w:val="pubyear"/>
    <w:basedOn w:val="DefaultParagraphFont"/>
    <w:rsid w:val="009A1EE5"/>
  </w:style>
  <w:style w:type="character" w:customStyle="1" w:styleId="vol">
    <w:name w:val="vol"/>
    <w:basedOn w:val="DefaultParagraphFont"/>
    <w:rsid w:val="009A1EE5"/>
  </w:style>
  <w:style w:type="character" w:customStyle="1" w:styleId="pagefirst">
    <w:name w:val="pagefirst"/>
    <w:basedOn w:val="DefaultParagraphFont"/>
    <w:rsid w:val="009A1EE5"/>
  </w:style>
  <w:style w:type="character" w:customStyle="1" w:styleId="pagelast">
    <w:name w:val="pagelast"/>
    <w:basedOn w:val="DefaultParagraphFont"/>
    <w:rsid w:val="009A1EE5"/>
  </w:style>
  <w:style w:type="paragraph" w:styleId="BodyText">
    <w:name w:val="Body Text"/>
    <w:basedOn w:val="Normal"/>
    <w:link w:val="BodyTextChar"/>
    <w:rsid w:val="009A1EE5"/>
    <w:pPr>
      <w:spacing w:after="120"/>
    </w:pPr>
  </w:style>
  <w:style w:type="character" w:customStyle="1" w:styleId="BodyTextChar">
    <w:name w:val="Body Text Char"/>
    <w:basedOn w:val="DefaultParagraphFont"/>
    <w:link w:val="BodyText"/>
    <w:rsid w:val="009A1EE5"/>
    <w:rPr>
      <w:sz w:val="24"/>
      <w:szCs w:val="24"/>
    </w:rPr>
  </w:style>
  <w:style w:type="character" w:customStyle="1" w:styleId="Heading6Char">
    <w:name w:val="Heading 6 Char"/>
    <w:basedOn w:val="DefaultParagraphFont"/>
    <w:link w:val="Heading6"/>
    <w:uiPriority w:val="9"/>
    <w:semiHidden/>
    <w:rsid w:val="004A67C1"/>
    <w:rPr>
      <w:rFonts w:asciiTheme="majorHAnsi" w:eastAsiaTheme="majorEastAsia" w:hAnsiTheme="majorHAnsi" w:cstheme="majorBidi"/>
      <w:i/>
      <w:iCs/>
      <w:color w:val="243F60" w:themeColor="accent1" w:themeShade="7F"/>
      <w:sz w:val="22"/>
      <w:szCs w:val="22"/>
      <w:lang w:bidi="en-US"/>
    </w:rPr>
  </w:style>
  <w:style w:type="character" w:customStyle="1" w:styleId="Heading7Char">
    <w:name w:val="Heading 7 Char"/>
    <w:basedOn w:val="DefaultParagraphFont"/>
    <w:link w:val="Heading7"/>
    <w:uiPriority w:val="9"/>
    <w:semiHidden/>
    <w:rsid w:val="004A67C1"/>
    <w:rPr>
      <w:rFonts w:asciiTheme="majorHAnsi" w:eastAsiaTheme="majorEastAsia" w:hAnsiTheme="majorHAnsi" w:cstheme="majorBidi"/>
      <w:i/>
      <w:iCs/>
      <w:color w:val="404040" w:themeColor="text1" w:themeTint="BF"/>
      <w:sz w:val="22"/>
      <w:szCs w:val="22"/>
      <w:lang w:bidi="en-US"/>
    </w:rPr>
  </w:style>
  <w:style w:type="character" w:customStyle="1" w:styleId="Heading8Char">
    <w:name w:val="Heading 8 Char"/>
    <w:basedOn w:val="DefaultParagraphFont"/>
    <w:link w:val="Heading8"/>
    <w:uiPriority w:val="9"/>
    <w:semiHidden/>
    <w:rsid w:val="004A67C1"/>
    <w:rPr>
      <w:rFonts w:asciiTheme="majorHAnsi" w:eastAsiaTheme="majorEastAsia" w:hAnsiTheme="majorHAnsi" w:cstheme="majorBidi"/>
      <w:color w:val="4F81BD" w:themeColor="accent1"/>
      <w:lang w:bidi="en-US"/>
    </w:rPr>
  </w:style>
  <w:style w:type="character" w:customStyle="1" w:styleId="Heading9Char">
    <w:name w:val="Heading 9 Char"/>
    <w:basedOn w:val="DefaultParagraphFont"/>
    <w:link w:val="Heading9"/>
    <w:uiPriority w:val="9"/>
    <w:semiHidden/>
    <w:rsid w:val="004A67C1"/>
    <w:rPr>
      <w:rFonts w:asciiTheme="majorHAnsi" w:eastAsiaTheme="majorEastAsia" w:hAnsiTheme="majorHAnsi" w:cstheme="majorBidi"/>
      <w:i/>
      <w:iCs/>
      <w:color w:val="404040" w:themeColor="text1" w:themeTint="BF"/>
      <w:lang w:bidi="en-US"/>
    </w:rPr>
  </w:style>
  <w:style w:type="paragraph" w:styleId="Caption">
    <w:name w:val="caption"/>
    <w:basedOn w:val="Normal"/>
    <w:next w:val="Normal"/>
    <w:uiPriority w:val="35"/>
    <w:semiHidden/>
    <w:unhideWhenUsed/>
    <w:qFormat/>
    <w:rsid w:val="004A67C1"/>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4A67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4A67C1"/>
    <w:rPr>
      <w:rFonts w:asciiTheme="majorHAnsi" w:eastAsiaTheme="majorEastAsia" w:hAnsiTheme="majorHAnsi" w:cstheme="majorBidi"/>
      <w:color w:val="17365D" w:themeColor="text2" w:themeShade="BF"/>
      <w:spacing w:val="5"/>
      <w:kern w:val="28"/>
      <w:sz w:val="52"/>
      <w:szCs w:val="52"/>
      <w:lang w:bidi="en-US"/>
    </w:rPr>
  </w:style>
  <w:style w:type="paragraph" w:styleId="Quote">
    <w:name w:val="Quote"/>
    <w:basedOn w:val="Normal"/>
    <w:next w:val="Normal"/>
    <w:link w:val="QuoteChar"/>
    <w:uiPriority w:val="29"/>
    <w:qFormat/>
    <w:rsid w:val="004A67C1"/>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4A67C1"/>
    <w:rPr>
      <w:rFonts w:asciiTheme="minorHAnsi" w:eastAsiaTheme="minorHAnsi" w:hAnsiTheme="minorHAnsi" w:cstheme="minorBidi"/>
      <w:i/>
      <w:iCs/>
      <w:color w:val="000000" w:themeColor="text1"/>
      <w:sz w:val="22"/>
      <w:szCs w:val="22"/>
      <w:lang w:bidi="en-US"/>
    </w:rPr>
  </w:style>
  <w:style w:type="character" w:styleId="SubtleEmphasis">
    <w:name w:val="Subtle Emphasis"/>
    <w:basedOn w:val="DefaultParagraphFont"/>
    <w:uiPriority w:val="19"/>
    <w:qFormat/>
    <w:rsid w:val="004A67C1"/>
    <w:rPr>
      <w:i/>
      <w:iCs/>
      <w:color w:val="808080" w:themeColor="text1" w:themeTint="7F"/>
    </w:rPr>
  </w:style>
  <w:style w:type="character" w:styleId="SubtleReference">
    <w:name w:val="Subtle Reference"/>
    <w:basedOn w:val="DefaultParagraphFont"/>
    <w:uiPriority w:val="31"/>
    <w:qFormat/>
    <w:rsid w:val="004A67C1"/>
    <w:rPr>
      <w:smallCaps/>
      <w:color w:val="C0504D" w:themeColor="accent2"/>
      <w:u w:val="single"/>
    </w:rPr>
  </w:style>
  <w:style w:type="character" w:styleId="IntenseReference">
    <w:name w:val="Intense Reference"/>
    <w:basedOn w:val="DefaultParagraphFont"/>
    <w:uiPriority w:val="32"/>
    <w:qFormat/>
    <w:rsid w:val="004A67C1"/>
    <w:rPr>
      <w:b/>
      <w:bCs/>
      <w:smallCaps/>
      <w:color w:val="C0504D" w:themeColor="accent2"/>
      <w:spacing w:val="5"/>
      <w:u w:val="single"/>
    </w:rPr>
  </w:style>
  <w:style w:type="character" w:styleId="BookTitle">
    <w:name w:val="Book Title"/>
    <w:basedOn w:val="DefaultParagraphFont"/>
    <w:uiPriority w:val="33"/>
    <w:qFormat/>
    <w:rsid w:val="004A67C1"/>
    <w:rPr>
      <w:b/>
      <w:bCs/>
      <w:smallCaps/>
      <w:spacing w:val="5"/>
    </w:rPr>
  </w:style>
  <w:style w:type="paragraph" w:styleId="TOCHeading">
    <w:name w:val="TOC Heading"/>
    <w:basedOn w:val="Heading1"/>
    <w:next w:val="Normal"/>
    <w:uiPriority w:val="39"/>
    <w:semiHidden/>
    <w:unhideWhenUsed/>
    <w:qFormat/>
    <w:rsid w:val="004A67C1"/>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bidi="en-US"/>
    </w:rPr>
  </w:style>
  <w:style w:type="paragraph" w:customStyle="1" w:styleId="Pa4">
    <w:name w:val="Pa4"/>
    <w:basedOn w:val="Default"/>
    <w:next w:val="Default"/>
    <w:uiPriority w:val="99"/>
    <w:rsid w:val="00E56ABC"/>
    <w:pPr>
      <w:spacing w:line="201" w:lineRule="atLeast"/>
    </w:pPr>
    <w:rPr>
      <w:rFonts w:ascii="Minion Pro" w:eastAsiaTheme="minorHAnsi" w:hAnsi="Minion Pro" w:cstheme="minorBidi"/>
      <w:color w:val="auto"/>
    </w:rPr>
  </w:style>
  <w:style w:type="character" w:customStyle="1" w:styleId="selectable">
    <w:name w:val="selectable"/>
    <w:basedOn w:val="DefaultParagraphFont"/>
    <w:rsid w:val="005946B5"/>
  </w:style>
  <w:style w:type="paragraph" w:customStyle="1" w:styleId="p">
    <w:name w:val="p"/>
    <w:basedOn w:val="Normal"/>
    <w:rsid w:val="003A66E1"/>
    <w:pPr>
      <w:spacing w:before="100" w:beforeAutospacing="1" w:after="100" w:afterAutospacing="1"/>
    </w:pPr>
  </w:style>
  <w:style w:type="character" w:customStyle="1" w:styleId="chaptertitle">
    <w:name w:val="chaptertitle"/>
    <w:basedOn w:val="DefaultParagraphFont"/>
    <w:rsid w:val="003A66E1"/>
  </w:style>
  <w:style w:type="paragraph" w:customStyle="1" w:styleId="para">
    <w:name w:val="para"/>
    <w:basedOn w:val="Normal"/>
    <w:rsid w:val="003A66E1"/>
    <w:pPr>
      <w:spacing w:before="100" w:beforeAutospacing="1" w:after="100" w:afterAutospacing="1"/>
    </w:pPr>
  </w:style>
  <w:style w:type="character" w:customStyle="1" w:styleId="supclass">
    <w:name w:val="supclass"/>
    <w:basedOn w:val="DefaultParagraphFont"/>
    <w:rsid w:val="003A66E1"/>
  </w:style>
  <w:style w:type="character" w:customStyle="1" w:styleId="normalchar">
    <w:name w:val="normal__char"/>
    <w:basedOn w:val="DefaultParagraphFont"/>
    <w:rsid w:val="00464E76"/>
  </w:style>
  <w:style w:type="paragraph" w:customStyle="1" w:styleId="Pa6">
    <w:name w:val="Pa6"/>
    <w:basedOn w:val="Default"/>
    <w:next w:val="Default"/>
    <w:uiPriority w:val="99"/>
    <w:rsid w:val="00BF1102"/>
    <w:pPr>
      <w:spacing w:line="220" w:lineRule="atLeast"/>
    </w:pPr>
    <w:rPr>
      <w:rFonts w:ascii="Shaker 2 Lancet" w:eastAsiaTheme="minorHAnsi" w:hAnsi="Shaker 2 Lancet" w:cstheme="minorBidi"/>
      <w:color w:val="auto"/>
    </w:rPr>
  </w:style>
  <w:style w:type="paragraph" w:customStyle="1" w:styleId="Pa7">
    <w:name w:val="Pa7"/>
    <w:basedOn w:val="Default"/>
    <w:next w:val="Default"/>
    <w:uiPriority w:val="99"/>
    <w:rsid w:val="00BF1102"/>
    <w:pPr>
      <w:spacing w:line="180" w:lineRule="atLeast"/>
    </w:pPr>
    <w:rPr>
      <w:rFonts w:ascii="Shaker 2 Lancet" w:eastAsiaTheme="minorHAnsi" w:hAnsi="Shaker 2 Lancet" w:cstheme="minorBidi"/>
      <w:color w:val="auto"/>
    </w:rPr>
  </w:style>
  <w:style w:type="paragraph" w:customStyle="1" w:styleId="Pa8">
    <w:name w:val="Pa8"/>
    <w:basedOn w:val="Default"/>
    <w:next w:val="Default"/>
    <w:uiPriority w:val="99"/>
    <w:rsid w:val="00BF1102"/>
    <w:pPr>
      <w:spacing w:line="180" w:lineRule="atLeast"/>
    </w:pPr>
    <w:rPr>
      <w:rFonts w:ascii="Shaker 2 Lancet" w:eastAsiaTheme="minorHAnsi" w:hAnsi="Shaker 2 Lancet" w:cstheme="minorBidi"/>
      <w:color w:val="auto"/>
    </w:rPr>
  </w:style>
  <w:style w:type="paragraph" w:customStyle="1" w:styleId="Pa14">
    <w:name w:val="Pa14"/>
    <w:basedOn w:val="Default"/>
    <w:next w:val="Default"/>
    <w:uiPriority w:val="99"/>
    <w:rsid w:val="00BF1102"/>
    <w:pPr>
      <w:spacing w:line="201" w:lineRule="atLeast"/>
    </w:pPr>
    <w:rPr>
      <w:rFonts w:ascii="Times New Roman PS" w:eastAsiaTheme="minorHAnsi" w:hAnsi="Times New Roman PS" w:cstheme="minorBidi"/>
      <w:color w:val="auto"/>
    </w:rPr>
  </w:style>
  <w:style w:type="character" w:customStyle="1" w:styleId="A11">
    <w:name w:val="A11"/>
    <w:uiPriority w:val="99"/>
    <w:rsid w:val="00BF1102"/>
    <w:rPr>
      <w:rFonts w:cs="Times New Roman PS"/>
      <w:color w:val="000000"/>
      <w:sz w:val="11"/>
      <w:szCs w:val="11"/>
    </w:rPr>
  </w:style>
  <w:style w:type="paragraph" w:customStyle="1" w:styleId="Pa11">
    <w:name w:val="Pa11"/>
    <w:basedOn w:val="Default"/>
    <w:next w:val="Default"/>
    <w:uiPriority w:val="99"/>
    <w:rsid w:val="00BF1102"/>
    <w:pPr>
      <w:spacing w:line="140" w:lineRule="atLeast"/>
    </w:pPr>
    <w:rPr>
      <w:rFonts w:ascii="Shaker 2 Lancet" w:eastAsiaTheme="minorHAnsi" w:hAnsi="Shaker 2 Lancet" w:cstheme="minorBidi"/>
      <w:color w:val="auto"/>
    </w:rPr>
  </w:style>
  <w:style w:type="character" w:customStyle="1" w:styleId="unicode">
    <w:name w:val="unicode"/>
    <w:basedOn w:val="DefaultParagraphFont"/>
    <w:rsid w:val="00095FED"/>
  </w:style>
  <w:style w:type="paragraph" w:customStyle="1" w:styleId="ecxmsonormal">
    <w:name w:val="ecxmsonormal"/>
    <w:basedOn w:val="Normal"/>
    <w:rsid w:val="006A0CEE"/>
    <w:pPr>
      <w:spacing w:after="324"/>
    </w:pPr>
  </w:style>
  <w:style w:type="character" w:customStyle="1" w:styleId="A7">
    <w:name w:val="A7"/>
    <w:uiPriority w:val="99"/>
    <w:rsid w:val="002846CD"/>
    <w:rPr>
      <w:rFonts w:cs="Goudy Oldstyle Std"/>
      <w:color w:val="000000"/>
      <w:sz w:val="12"/>
      <w:szCs w:val="12"/>
    </w:rPr>
  </w:style>
  <w:style w:type="paragraph" w:customStyle="1" w:styleId="Pa12">
    <w:name w:val="Pa12"/>
    <w:basedOn w:val="Default"/>
    <w:next w:val="Default"/>
    <w:uiPriority w:val="99"/>
    <w:rsid w:val="002846CD"/>
    <w:pPr>
      <w:spacing w:line="213" w:lineRule="atLeast"/>
    </w:pPr>
    <w:rPr>
      <w:rFonts w:ascii="Goudy Oldstyle Std" w:eastAsia="Times New Roman" w:hAnsi="Goudy Oldstyle Std" w:cs="Times New Roman"/>
      <w:color w:val="auto"/>
    </w:rPr>
  </w:style>
  <w:style w:type="paragraph" w:styleId="HTMLPreformatted">
    <w:name w:val="HTML Preformatted"/>
    <w:basedOn w:val="Normal"/>
    <w:link w:val="HTMLPreformattedChar"/>
    <w:uiPriority w:val="99"/>
    <w:unhideWhenUsed/>
    <w:rsid w:val="0057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1DFD"/>
    <w:rPr>
      <w:rFonts w:ascii="Courier New" w:hAnsi="Courier New" w:cs="Courier New"/>
    </w:rPr>
  </w:style>
  <w:style w:type="character" w:customStyle="1" w:styleId="nowrap">
    <w:name w:val="nowrap"/>
    <w:basedOn w:val="DefaultParagraphFont"/>
    <w:rsid w:val="009D7844"/>
  </w:style>
  <w:style w:type="character" w:styleId="LineNumber">
    <w:name w:val="line number"/>
    <w:basedOn w:val="DefaultParagraphFont"/>
    <w:semiHidden/>
    <w:unhideWhenUsed/>
    <w:rsid w:val="006270F5"/>
  </w:style>
  <w:style w:type="character" w:styleId="CommentReference">
    <w:name w:val="annotation reference"/>
    <w:basedOn w:val="DefaultParagraphFont"/>
    <w:semiHidden/>
    <w:unhideWhenUsed/>
    <w:rsid w:val="002D53C2"/>
    <w:rPr>
      <w:sz w:val="16"/>
      <w:szCs w:val="16"/>
    </w:rPr>
  </w:style>
  <w:style w:type="paragraph" w:styleId="CommentText">
    <w:name w:val="annotation text"/>
    <w:basedOn w:val="Normal"/>
    <w:link w:val="CommentTextChar"/>
    <w:semiHidden/>
    <w:unhideWhenUsed/>
    <w:rsid w:val="002D53C2"/>
    <w:rPr>
      <w:sz w:val="20"/>
      <w:szCs w:val="20"/>
    </w:rPr>
  </w:style>
  <w:style w:type="character" w:customStyle="1" w:styleId="CommentTextChar">
    <w:name w:val="Comment Text Char"/>
    <w:basedOn w:val="DefaultParagraphFont"/>
    <w:link w:val="CommentText"/>
    <w:semiHidden/>
    <w:rsid w:val="002D53C2"/>
  </w:style>
  <w:style w:type="paragraph" w:styleId="CommentSubject">
    <w:name w:val="annotation subject"/>
    <w:basedOn w:val="CommentText"/>
    <w:next w:val="CommentText"/>
    <w:link w:val="CommentSubjectChar"/>
    <w:semiHidden/>
    <w:unhideWhenUsed/>
    <w:rsid w:val="002D53C2"/>
    <w:rPr>
      <w:b/>
      <w:bCs/>
    </w:rPr>
  </w:style>
  <w:style w:type="character" w:customStyle="1" w:styleId="CommentSubjectChar">
    <w:name w:val="Comment Subject Char"/>
    <w:basedOn w:val="CommentTextChar"/>
    <w:link w:val="CommentSubject"/>
    <w:semiHidden/>
    <w:rsid w:val="002D53C2"/>
    <w:rPr>
      <w:b/>
      <w:bCs/>
    </w:rPr>
  </w:style>
  <w:style w:type="paragraph" w:styleId="Revision">
    <w:name w:val="Revision"/>
    <w:hidden/>
    <w:uiPriority w:val="99"/>
    <w:semiHidden/>
    <w:rsid w:val="005A7C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13260">
      <w:bodyDiv w:val="1"/>
      <w:marLeft w:val="0"/>
      <w:marRight w:val="0"/>
      <w:marTop w:val="0"/>
      <w:marBottom w:val="0"/>
      <w:divBdr>
        <w:top w:val="none" w:sz="0" w:space="0" w:color="auto"/>
        <w:left w:val="none" w:sz="0" w:space="0" w:color="auto"/>
        <w:bottom w:val="none" w:sz="0" w:space="0" w:color="auto"/>
        <w:right w:val="none" w:sz="0" w:space="0" w:color="auto"/>
      </w:divBdr>
    </w:div>
    <w:div w:id="369838287">
      <w:bodyDiv w:val="1"/>
      <w:marLeft w:val="0"/>
      <w:marRight w:val="0"/>
      <w:marTop w:val="0"/>
      <w:marBottom w:val="0"/>
      <w:divBdr>
        <w:top w:val="none" w:sz="0" w:space="0" w:color="auto"/>
        <w:left w:val="none" w:sz="0" w:space="0" w:color="auto"/>
        <w:bottom w:val="none" w:sz="0" w:space="0" w:color="auto"/>
        <w:right w:val="none" w:sz="0" w:space="0" w:color="auto"/>
      </w:divBdr>
    </w:div>
    <w:div w:id="397442533">
      <w:bodyDiv w:val="1"/>
      <w:marLeft w:val="0"/>
      <w:marRight w:val="0"/>
      <w:marTop w:val="0"/>
      <w:marBottom w:val="0"/>
      <w:divBdr>
        <w:top w:val="none" w:sz="0" w:space="0" w:color="auto"/>
        <w:left w:val="none" w:sz="0" w:space="0" w:color="auto"/>
        <w:bottom w:val="none" w:sz="0" w:space="0" w:color="auto"/>
        <w:right w:val="none" w:sz="0" w:space="0" w:color="auto"/>
      </w:divBdr>
      <w:divsChild>
        <w:div w:id="1061295704">
          <w:marLeft w:val="0"/>
          <w:marRight w:val="0"/>
          <w:marTop w:val="0"/>
          <w:marBottom w:val="0"/>
          <w:divBdr>
            <w:top w:val="none" w:sz="0" w:space="0" w:color="auto"/>
            <w:left w:val="none" w:sz="0" w:space="0" w:color="auto"/>
            <w:bottom w:val="none" w:sz="0" w:space="0" w:color="auto"/>
            <w:right w:val="none" w:sz="0" w:space="0" w:color="auto"/>
          </w:divBdr>
        </w:div>
        <w:div w:id="1094546063">
          <w:marLeft w:val="0"/>
          <w:marRight w:val="0"/>
          <w:marTop w:val="0"/>
          <w:marBottom w:val="0"/>
          <w:divBdr>
            <w:top w:val="none" w:sz="0" w:space="0" w:color="auto"/>
            <w:left w:val="none" w:sz="0" w:space="0" w:color="auto"/>
            <w:bottom w:val="none" w:sz="0" w:space="0" w:color="auto"/>
            <w:right w:val="none" w:sz="0" w:space="0" w:color="auto"/>
          </w:divBdr>
        </w:div>
        <w:div w:id="290327002">
          <w:marLeft w:val="0"/>
          <w:marRight w:val="0"/>
          <w:marTop w:val="0"/>
          <w:marBottom w:val="0"/>
          <w:divBdr>
            <w:top w:val="none" w:sz="0" w:space="0" w:color="auto"/>
            <w:left w:val="none" w:sz="0" w:space="0" w:color="auto"/>
            <w:bottom w:val="none" w:sz="0" w:space="0" w:color="auto"/>
            <w:right w:val="none" w:sz="0" w:space="0" w:color="auto"/>
          </w:divBdr>
        </w:div>
        <w:div w:id="1889369513">
          <w:marLeft w:val="0"/>
          <w:marRight w:val="0"/>
          <w:marTop w:val="0"/>
          <w:marBottom w:val="0"/>
          <w:divBdr>
            <w:top w:val="none" w:sz="0" w:space="0" w:color="auto"/>
            <w:left w:val="none" w:sz="0" w:space="0" w:color="auto"/>
            <w:bottom w:val="none" w:sz="0" w:space="0" w:color="auto"/>
            <w:right w:val="none" w:sz="0" w:space="0" w:color="auto"/>
          </w:divBdr>
        </w:div>
        <w:div w:id="1700935042">
          <w:marLeft w:val="0"/>
          <w:marRight w:val="0"/>
          <w:marTop w:val="0"/>
          <w:marBottom w:val="0"/>
          <w:divBdr>
            <w:top w:val="none" w:sz="0" w:space="0" w:color="auto"/>
            <w:left w:val="none" w:sz="0" w:space="0" w:color="auto"/>
            <w:bottom w:val="none" w:sz="0" w:space="0" w:color="auto"/>
            <w:right w:val="none" w:sz="0" w:space="0" w:color="auto"/>
          </w:divBdr>
        </w:div>
        <w:div w:id="1566455917">
          <w:marLeft w:val="0"/>
          <w:marRight w:val="0"/>
          <w:marTop w:val="0"/>
          <w:marBottom w:val="0"/>
          <w:divBdr>
            <w:top w:val="none" w:sz="0" w:space="0" w:color="auto"/>
            <w:left w:val="none" w:sz="0" w:space="0" w:color="auto"/>
            <w:bottom w:val="none" w:sz="0" w:space="0" w:color="auto"/>
            <w:right w:val="none" w:sz="0" w:space="0" w:color="auto"/>
          </w:divBdr>
        </w:div>
        <w:div w:id="968823560">
          <w:marLeft w:val="0"/>
          <w:marRight w:val="0"/>
          <w:marTop w:val="0"/>
          <w:marBottom w:val="0"/>
          <w:divBdr>
            <w:top w:val="none" w:sz="0" w:space="0" w:color="auto"/>
            <w:left w:val="none" w:sz="0" w:space="0" w:color="auto"/>
            <w:bottom w:val="none" w:sz="0" w:space="0" w:color="auto"/>
            <w:right w:val="none" w:sz="0" w:space="0" w:color="auto"/>
          </w:divBdr>
        </w:div>
        <w:div w:id="926186860">
          <w:marLeft w:val="0"/>
          <w:marRight w:val="0"/>
          <w:marTop w:val="0"/>
          <w:marBottom w:val="0"/>
          <w:divBdr>
            <w:top w:val="none" w:sz="0" w:space="0" w:color="auto"/>
            <w:left w:val="none" w:sz="0" w:space="0" w:color="auto"/>
            <w:bottom w:val="none" w:sz="0" w:space="0" w:color="auto"/>
            <w:right w:val="none" w:sz="0" w:space="0" w:color="auto"/>
          </w:divBdr>
        </w:div>
        <w:div w:id="866330333">
          <w:marLeft w:val="0"/>
          <w:marRight w:val="0"/>
          <w:marTop w:val="0"/>
          <w:marBottom w:val="0"/>
          <w:divBdr>
            <w:top w:val="none" w:sz="0" w:space="0" w:color="auto"/>
            <w:left w:val="none" w:sz="0" w:space="0" w:color="auto"/>
            <w:bottom w:val="none" w:sz="0" w:space="0" w:color="auto"/>
            <w:right w:val="none" w:sz="0" w:space="0" w:color="auto"/>
          </w:divBdr>
        </w:div>
        <w:div w:id="178783724">
          <w:marLeft w:val="0"/>
          <w:marRight w:val="0"/>
          <w:marTop w:val="0"/>
          <w:marBottom w:val="0"/>
          <w:divBdr>
            <w:top w:val="none" w:sz="0" w:space="0" w:color="auto"/>
            <w:left w:val="none" w:sz="0" w:space="0" w:color="auto"/>
            <w:bottom w:val="none" w:sz="0" w:space="0" w:color="auto"/>
            <w:right w:val="none" w:sz="0" w:space="0" w:color="auto"/>
          </w:divBdr>
        </w:div>
        <w:div w:id="1166633206">
          <w:marLeft w:val="0"/>
          <w:marRight w:val="0"/>
          <w:marTop w:val="0"/>
          <w:marBottom w:val="0"/>
          <w:divBdr>
            <w:top w:val="none" w:sz="0" w:space="0" w:color="auto"/>
            <w:left w:val="none" w:sz="0" w:space="0" w:color="auto"/>
            <w:bottom w:val="none" w:sz="0" w:space="0" w:color="auto"/>
            <w:right w:val="none" w:sz="0" w:space="0" w:color="auto"/>
          </w:divBdr>
        </w:div>
        <w:div w:id="1389569049">
          <w:marLeft w:val="0"/>
          <w:marRight w:val="0"/>
          <w:marTop w:val="0"/>
          <w:marBottom w:val="0"/>
          <w:divBdr>
            <w:top w:val="none" w:sz="0" w:space="0" w:color="auto"/>
            <w:left w:val="none" w:sz="0" w:space="0" w:color="auto"/>
            <w:bottom w:val="none" w:sz="0" w:space="0" w:color="auto"/>
            <w:right w:val="none" w:sz="0" w:space="0" w:color="auto"/>
          </w:divBdr>
        </w:div>
        <w:div w:id="1455443507">
          <w:marLeft w:val="0"/>
          <w:marRight w:val="0"/>
          <w:marTop w:val="0"/>
          <w:marBottom w:val="0"/>
          <w:divBdr>
            <w:top w:val="none" w:sz="0" w:space="0" w:color="auto"/>
            <w:left w:val="none" w:sz="0" w:space="0" w:color="auto"/>
            <w:bottom w:val="none" w:sz="0" w:space="0" w:color="auto"/>
            <w:right w:val="none" w:sz="0" w:space="0" w:color="auto"/>
          </w:divBdr>
        </w:div>
        <w:div w:id="467094656">
          <w:marLeft w:val="0"/>
          <w:marRight w:val="0"/>
          <w:marTop w:val="0"/>
          <w:marBottom w:val="0"/>
          <w:divBdr>
            <w:top w:val="none" w:sz="0" w:space="0" w:color="auto"/>
            <w:left w:val="none" w:sz="0" w:space="0" w:color="auto"/>
            <w:bottom w:val="none" w:sz="0" w:space="0" w:color="auto"/>
            <w:right w:val="none" w:sz="0" w:space="0" w:color="auto"/>
          </w:divBdr>
        </w:div>
        <w:div w:id="2065522711">
          <w:marLeft w:val="0"/>
          <w:marRight w:val="0"/>
          <w:marTop w:val="0"/>
          <w:marBottom w:val="0"/>
          <w:divBdr>
            <w:top w:val="none" w:sz="0" w:space="0" w:color="auto"/>
            <w:left w:val="none" w:sz="0" w:space="0" w:color="auto"/>
            <w:bottom w:val="none" w:sz="0" w:space="0" w:color="auto"/>
            <w:right w:val="none" w:sz="0" w:space="0" w:color="auto"/>
          </w:divBdr>
        </w:div>
        <w:div w:id="155584067">
          <w:marLeft w:val="0"/>
          <w:marRight w:val="0"/>
          <w:marTop w:val="0"/>
          <w:marBottom w:val="0"/>
          <w:divBdr>
            <w:top w:val="none" w:sz="0" w:space="0" w:color="auto"/>
            <w:left w:val="none" w:sz="0" w:space="0" w:color="auto"/>
            <w:bottom w:val="none" w:sz="0" w:space="0" w:color="auto"/>
            <w:right w:val="none" w:sz="0" w:space="0" w:color="auto"/>
          </w:divBdr>
        </w:div>
        <w:div w:id="1094976040">
          <w:marLeft w:val="0"/>
          <w:marRight w:val="0"/>
          <w:marTop w:val="0"/>
          <w:marBottom w:val="0"/>
          <w:divBdr>
            <w:top w:val="none" w:sz="0" w:space="0" w:color="auto"/>
            <w:left w:val="none" w:sz="0" w:space="0" w:color="auto"/>
            <w:bottom w:val="none" w:sz="0" w:space="0" w:color="auto"/>
            <w:right w:val="none" w:sz="0" w:space="0" w:color="auto"/>
          </w:divBdr>
        </w:div>
        <w:div w:id="1298145759">
          <w:marLeft w:val="0"/>
          <w:marRight w:val="0"/>
          <w:marTop w:val="0"/>
          <w:marBottom w:val="0"/>
          <w:divBdr>
            <w:top w:val="none" w:sz="0" w:space="0" w:color="auto"/>
            <w:left w:val="none" w:sz="0" w:space="0" w:color="auto"/>
            <w:bottom w:val="none" w:sz="0" w:space="0" w:color="auto"/>
            <w:right w:val="none" w:sz="0" w:space="0" w:color="auto"/>
          </w:divBdr>
        </w:div>
        <w:div w:id="2061902355">
          <w:marLeft w:val="0"/>
          <w:marRight w:val="0"/>
          <w:marTop w:val="0"/>
          <w:marBottom w:val="0"/>
          <w:divBdr>
            <w:top w:val="none" w:sz="0" w:space="0" w:color="auto"/>
            <w:left w:val="none" w:sz="0" w:space="0" w:color="auto"/>
            <w:bottom w:val="none" w:sz="0" w:space="0" w:color="auto"/>
            <w:right w:val="none" w:sz="0" w:space="0" w:color="auto"/>
          </w:divBdr>
        </w:div>
        <w:div w:id="1341588001">
          <w:marLeft w:val="0"/>
          <w:marRight w:val="0"/>
          <w:marTop w:val="0"/>
          <w:marBottom w:val="0"/>
          <w:divBdr>
            <w:top w:val="none" w:sz="0" w:space="0" w:color="auto"/>
            <w:left w:val="none" w:sz="0" w:space="0" w:color="auto"/>
            <w:bottom w:val="none" w:sz="0" w:space="0" w:color="auto"/>
            <w:right w:val="none" w:sz="0" w:space="0" w:color="auto"/>
          </w:divBdr>
        </w:div>
        <w:div w:id="580527391">
          <w:marLeft w:val="0"/>
          <w:marRight w:val="0"/>
          <w:marTop w:val="0"/>
          <w:marBottom w:val="0"/>
          <w:divBdr>
            <w:top w:val="none" w:sz="0" w:space="0" w:color="auto"/>
            <w:left w:val="none" w:sz="0" w:space="0" w:color="auto"/>
            <w:bottom w:val="none" w:sz="0" w:space="0" w:color="auto"/>
            <w:right w:val="none" w:sz="0" w:space="0" w:color="auto"/>
          </w:divBdr>
        </w:div>
        <w:div w:id="622542005">
          <w:marLeft w:val="0"/>
          <w:marRight w:val="0"/>
          <w:marTop w:val="0"/>
          <w:marBottom w:val="0"/>
          <w:divBdr>
            <w:top w:val="none" w:sz="0" w:space="0" w:color="auto"/>
            <w:left w:val="none" w:sz="0" w:space="0" w:color="auto"/>
            <w:bottom w:val="none" w:sz="0" w:space="0" w:color="auto"/>
            <w:right w:val="none" w:sz="0" w:space="0" w:color="auto"/>
          </w:divBdr>
        </w:div>
        <w:div w:id="317150805">
          <w:marLeft w:val="0"/>
          <w:marRight w:val="0"/>
          <w:marTop w:val="0"/>
          <w:marBottom w:val="0"/>
          <w:divBdr>
            <w:top w:val="none" w:sz="0" w:space="0" w:color="auto"/>
            <w:left w:val="none" w:sz="0" w:space="0" w:color="auto"/>
            <w:bottom w:val="none" w:sz="0" w:space="0" w:color="auto"/>
            <w:right w:val="none" w:sz="0" w:space="0" w:color="auto"/>
          </w:divBdr>
        </w:div>
        <w:div w:id="180750801">
          <w:marLeft w:val="0"/>
          <w:marRight w:val="0"/>
          <w:marTop w:val="0"/>
          <w:marBottom w:val="0"/>
          <w:divBdr>
            <w:top w:val="none" w:sz="0" w:space="0" w:color="auto"/>
            <w:left w:val="none" w:sz="0" w:space="0" w:color="auto"/>
            <w:bottom w:val="none" w:sz="0" w:space="0" w:color="auto"/>
            <w:right w:val="none" w:sz="0" w:space="0" w:color="auto"/>
          </w:divBdr>
        </w:div>
        <w:div w:id="647439147">
          <w:marLeft w:val="0"/>
          <w:marRight w:val="0"/>
          <w:marTop w:val="0"/>
          <w:marBottom w:val="0"/>
          <w:divBdr>
            <w:top w:val="none" w:sz="0" w:space="0" w:color="auto"/>
            <w:left w:val="none" w:sz="0" w:space="0" w:color="auto"/>
            <w:bottom w:val="none" w:sz="0" w:space="0" w:color="auto"/>
            <w:right w:val="none" w:sz="0" w:space="0" w:color="auto"/>
          </w:divBdr>
        </w:div>
        <w:div w:id="895705530">
          <w:marLeft w:val="0"/>
          <w:marRight w:val="0"/>
          <w:marTop w:val="0"/>
          <w:marBottom w:val="0"/>
          <w:divBdr>
            <w:top w:val="none" w:sz="0" w:space="0" w:color="auto"/>
            <w:left w:val="none" w:sz="0" w:space="0" w:color="auto"/>
            <w:bottom w:val="none" w:sz="0" w:space="0" w:color="auto"/>
            <w:right w:val="none" w:sz="0" w:space="0" w:color="auto"/>
          </w:divBdr>
        </w:div>
        <w:div w:id="969285831">
          <w:marLeft w:val="0"/>
          <w:marRight w:val="0"/>
          <w:marTop w:val="0"/>
          <w:marBottom w:val="0"/>
          <w:divBdr>
            <w:top w:val="none" w:sz="0" w:space="0" w:color="auto"/>
            <w:left w:val="none" w:sz="0" w:space="0" w:color="auto"/>
            <w:bottom w:val="none" w:sz="0" w:space="0" w:color="auto"/>
            <w:right w:val="none" w:sz="0" w:space="0" w:color="auto"/>
          </w:divBdr>
        </w:div>
        <w:div w:id="1926571846">
          <w:marLeft w:val="0"/>
          <w:marRight w:val="0"/>
          <w:marTop w:val="0"/>
          <w:marBottom w:val="0"/>
          <w:divBdr>
            <w:top w:val="none" w:sz="0" w:space="0" w:color="auto"/>
            <w:left w:val="none" w:sz="0" w:space="0" w:color="auto"/>
            <w:bottom w:val="none" w:sz="0" w:space="0" w:color="auto"/>
            <w:right w:val="none" w:sz="0" w:space="0" w:color="auto"/>
          </w:divBdr>
        </w:div>
        <w:div w:id="875117088">
          <w:marLeft w:val="0"/>
          <w:marRight w:val="0"/>
          <w:marTop w:val="0"/>
          <w:marBottom w:val="0"/>
          <w:divBdr>
            <w:top w:val="none" w:sz="0" w:space="0" w:color="auto"/>
            <w:left w:val="none" w:sz="0" w:space="0" w:color="auto"/>
            <w:bottom w:val="none" w:sz="0" w:space="0" w:color="auto"/>
            <w:right w:val="none" w:sz="0" w:space="0" w:color="auto"/>
          </w:divBdr>
        </w:div>
        <w:div w:id="1843469463">
          <w:marLeft w:val="0"/>
          <w:marRight w:val="0"/>
          <w:marTop w:val="0"/>
          <w:marBottom w:val="0"/>
          <w:divBdr>
            <w:top w:val="none" w:sz="0" w:space="0" w:color="auto"/>
            <w:left w:val="none" w:sz="0" w:space="0" w:color="auto"/>
            <w:bottom w:val="none" w:sz="0" w:space="0" w:color="auto"/>
            <w:right w:val="none" w:sz="0" w:space="0" w:color="auto"/>
          </w:divBdr>
        </w:div>
        <w:div w:id="1465394257">
          <w:marLeft w:val="0"/>
          <w:marRight w:val="0"/>
          <w:marTop w:val="0"/>
          <w:marBottom w:val="0"/>
          <w:divBdr>
            <w:top w:val="none" w:sz="0" w:space="0" w:color="auto"/>
            <w:left w:val="none" w:sz="0" w:space="0" w:color="auto"/>
            <w:bottom w:val="none" w:sz="0" w:space="0" w:color="auto"/>
            <w:right w:val="none" w:sz="0" w:space="0" w:color="auto"/>
          </w:divBdr>
        </w:div>
        <w:div w:id="1403137982">
          <w:marLeft w:val="0"/>
          <w:marRight w:val="0"/>
          <w:marTop w:val="0"/>
          <w:marBottom w:val="0"/>
          <w:divBdr>
            <w:top w:val="none" w:sz="0" w:space="0" w:color="auto"/>
            <w:left w:val="none" w:sz="0" w:space="0" w:color="auto"/>
            <w:bottom w:val="none" w:sz="0" w:space="0" w:color="auto"/>
            <w:right w:val="none" w:sz="0" w:space="0" w:color="auto"/>
          </w:divBdr>
        </w:div>
        <w:div w:id="475879755">
          <w:marLeft w:val="0"/>
          <w:marRight w:val="0"/>
          <w:marTop w:val="0"/>
          <w:marBottom w:val="0"/>
          <w:divBdr>
            <w:top w:val="none" w:sz="0" w:space="0" w:color="auto"/>
            <w:left w:val="none" w:sz="0" w:space="0" w:color="auto"/>
            <w:bottom w:val="none" w:sz="0" w:space="0" w:color="auto"/>
            <w:right w:val="none" w:sz="0" w:space="0" w:color="auto"/>
          </w:divBdr>
        </w:div>
        <w:div w:id="915482166">
          <w:marLeft w:val="0"/>
          <w:marRight w:val="0"/>
          <w:marTop w:val="0"/>
          <w:marBottom w:val="0"/>
          <w:divBdr>
            <w:top w:val="none" w:sz="0" w:space="0" w:color="auto"/>
            <w:left w:val="none" w:sz="0" w:space="0" w:color="auto"/>
            <w:bottom w:val="none" w:sz="0" w:space="0" w:color="auto"/>
            <w:right w:val="none" w:sz="0" w:space="0" w:color="auto"/>
          </w:divBdr>
        </w:div>
        <w:div w:id="2032947394">
          <w:marLeft w:val="0"/>
          <w:marRight w:val="0"/>
          <w:marTop w:val="0"/>
          <w:marBottom w:val="0"/>
          <w:divBdr>
            <w:top w:val="none" w:sz="0" w:space="0" w:color="auto"/>
            <w:left w:val="none" w:sz="0" w:space="0" w:color="auto"/>
            <w:bottom w:val="none" w:sz="0" w:space="0" w:color="auto"/>
            <w:right w:val="none" w:sz="0" w:space="0" w:color="auto"/>
          </w:divBdr>
        </w:div>
        <w:div w:id="1010179385">
          <w:marLeft w:val="0"/>
          <w:marRight w:val="0"/>
          <w:marTop w:val="0"/>
          <w:marBottom w:val="0"/>
          <w:divBdr>
            <w:top w:val="none" w:sz="0" w:space="0" w:color="auto"/>
            <w:left w:val="none" w:sz="0" w:space="0" w:color="auto"/>
            <w:bottom w:val="none" w:sz="0" w:space="0" w:color="auto"/>
            <w:right w:val="none" w:sz="0" w:space="0" w:color="auto"/>
          </w:divBdr>
        </w:div>
      </w:divsChild>
    </w:div>
    <w:div w:id="956760164">
      <w:bodyDiv w:val="1"/>
      <w:marLeft w:val="0"/>
      <w:marRight w:val="0"/>
      <w:marTop w:val="0"/>
      <w:marBottom w:val="0"/>
      <w:divBdr>
        <w:top w:val="none" w:sz="0" w:space="0" w:color="auto"/>
        <w:left w:val="none" w:sz="0" w:space="0" w:color="auto"/>
        <w:bottom w:val="none" w:sz="0" w:space="0" w:color="auto"/>
        <w:right w:val="none" w:sz="0" w:space="0" w:color="auto"/>
      </w:divBdr>
    </w:div>
    <w:div w:id="994914601">
      <w:bodyDiv w:val="1"/>
      <w:marLeft w:val="0"/>
      <w:marRight w:val="0"/>
      <w:marTop w:val="0"/>
      <w:marBottom w:val="0"/>
      <w:divBdr>
        <w:top w:val="none" w:sz="0" w:space="0" w:color="auto"/>
        <w:left w:val="none" w:sz="0" w:space="0" w:color="auto"/>
        <w:bottom w:val="none" w:sz="0" w:space="0" w:color="auto"/>
        <w:right w:val="none" w:sz="0" w:space="0" w:color="auto"/>
      </w:divBdr>
    </w:div>
    <w:div w:id="1026952006">
      <w:bodyDiv w:val="1"/>
      <w:marLeft w:val="0"/>
      <w:marRight w:val="0"/>
      <w:marTop w:val="0"/>
      <w:marBottom w:val="0"/>
      <w:divBdr>
        <w:top w:val="none" w:sz="0" w:space="0" w:color="auto"/>
        <w:left w:val="none" w:sz="0" w:space="0" w:color="auto"/>
        <w:bottom w:val="none" w:sz="0" w:space="0" w:color="auto"/>
        <w:right w:val="none" w:sz="0" w:space="0" w:color="auto"/>
      </w:divBdr>
    </w:div>
    <w:div w:id="1040592677">
      <w:bodyDiv w:val="1"/>
      <w:marLeft w:val="0"/>
      <w:marRight w:val="0"/>
      <w:marTop w:val="0"/>
      <w:marBottom w:val="0"/>
      <w:divBdr>
        <w:top w:val="none" w:sz="0" w:space="0" w:color="auto"/>
        <w:left w:val="none" w:sz="0" w:space="0" w:color="auto"/>
        <w:bottom w:val="none" w:sz="0" w:space="0" w:color="auto"/>
        <w:right w:val="none" w:sz="0" w:space="0" w:color="auto"/>
      </w:divBdr>
    </w:div>
    <w:div w:id="1119182765">
      <w:bodyDiv w:val="1"/>
      <w:marLeft w:val="0"/>
      <w:marRight w:val="0"/>
      <w:marTop w:val="0"/>
      <w:marBottom w:val="0"/>
      <w:divBdr>
        <w:top w:val="none" w:sz="0" w:space="0" w:color="auto"/>
        <w:left w:val="none" w:sz="0" w:space="0" w:color="auto"/>
        <w:bottom w:val="none" w:sz="0" w:space="0" w:color="auto"/>
        <w:right w:val="none" w:sz="0" w:space="0" w:color="auto"/>
      </w:divBdr>
    </w:div>
    <w:div w:id="1155612090">
      <w:bodyDiv w:val="1"/>
      <w:marLeft w:val="0"/>
      <w:marRight w:val="0"/>
      <w:marTop w:val="0"/>
      <w:marBottom w:val="0"/>
      <w:divBdr>
        <w:top w:val="none" w:sz="0" w:space="0" w:color="auto"/>
        <w:left w:val="none" w:sz="0" w:space="0" w:color="auto"/>
        <w:bottom w:val="none" w:sz="0" w:space="0" w:color="auto"/>
        <w:right w:val="none" w:sz="0" w:space="0" w:color="auto"/>
      </w:divBdr>
    </w:div>
    <w:div w:id="1179540062">
      <w:bodyDiv w:val="1"/>
      <w:marLeft w:val="0"/>
      <w:marRight w:val="0"/>
      <w:marTop w:val="0"/>
      <w:marBottom w:val="0"/>
      <w:divBdr>
        <w:top w:val="none" w:sz="0" w:space="0" w:color="auto"/>
        <w:left w:val="none" w:sz="0" w:space="0" w:color="auto"/>
        <w:bottom w:val="none" w:sz="0" w:space="0" w:color="auto"/>
        <w:right w:val="none" w:sz="0" w:space="0" w:color="auto"/>
      </w:divBdr>
      <w:divsChild>
        <w:div w:id="1223327547">
          <w:marLeft w:val="0"/>
          <w:marRight w:val="0"/>
          <w:marTop w:val="0"/>
          <w:marBottom w:val="0"/>
          <w:divBdr>
            <w:top w:val="none" w:sz="0" w:space="0" w:color="auto"/>
            <w:left w:val="none" w:sz="0" w:space="0" w:color="auto"/>
            <w:bottom w:val="none" w:sz="0" w:space="0" w:color="auto"/>
            <w:right w:val="none" w:sz="0" w:space="0" w:color="auto"/>
          </w:divBdr>
        </w:div>
        <w:div w:id="915479545">
          <w:marLeft w:val="0"/>
          <w:marRight w:val="0"/>
          <w:marTop w:val="0"/>
          <w:marBottom w:val="0"/>
          <w:divBdr>
            <w:top w:val="none" w:sz="0" w:space="0" w:color="auto"/>
            <w:left w:val="none" w:sz="0" w:space="0" w:color="auto"/>
            <w:bottom w:val="none" w:sz="0" w:space="0" w:color="auto"/>
            <w:right w:val="none" w:sz="0" w:space="0" w:color="auto"/>
          </w:divBdr>
        </w:div>
        <w:div w:id="1044714859">
          <w:marLeft w:val="0"/>
          <w:marRight w:val="0"/>
          <w:marTop w:val="0"/>
          <w:marBottom w:val="0"/>
          <w:divBdr>
            <w:top w:val="none" w:sz="0" w:space="0" w:color="auto"/>
            <w:left w:val="none" w:sz="0" w:space="0" w:color="auto"/>
            <w:bottom w:val="none" w:sz="0" w:space="0" w:color="auto"/>
            <w:right w:val="none" w:sz="0" w:space="0" w:color="auto"/>
          </w:divBdr>
        </w:div>
      </w:divsChild>
    </w:div>
    <w:div w:id="1396929415">
      <w:bodyDiv w:val="1"/>
      <w:marLeft w:val="0"/>
      <w:marRight w:val="0"/>
      <w:marTop w:val="0"/>
      <w:marBottom w:val="0"/>
      <w:divBdr>
        <w:top w:val="none" w:sz="0" w:space="0" w:color="auto"/>
        <w:left w:val="none" w:sz="0" w:space="0" w:color="auto"/>
        <w:bottom w:val="none" w:sz="0" w:space="0" w:color="auto"/>
        <w:right w:val="none" w:sz="0" w:space="0" w:color="auto"/>
      </w:divBdr>
      <w:divsChild>
        <w:div w:id="394351596">
          <w:marLeft w:val="0"/>
          <w:marRight w:val="0"/>
          <w:marTop w:val="0"/>
          <w:marBottom w:val="0"/>
          <w:divBdr>
            <w:top w:val="none" w:sz="0" w:space="0" w:color="auto"/>
            <w:left w:val="none" w:sz="0" w:space="0" w:color="auto"/>
            <w:bottom w:val="none" w:sz="0" w:space="0" w:color="auto"/>
            <w:right w:val="none" w:sz="0" w:space="0" w:color="auto"/>
          </w:divBdr>
        </w:div>
        <w:div w:id="929655631">
          <w:marLeft w:val="0"/>
          <w:marRight w:val="0"/>
          <w:marTop w:val="0"/>
          <w:marBottom w:val="0"/>
          <w:divBdr>
            <w:top w:val="none" w:sz="0" w:space="0" w:color="auto"/>
            <w:left w:val="none" w:sz="0" w:space="0" w:color="auto"/>
            <w:bottom w:val="none" w:sz="0" w:space="0" w:color="auto"/>
            <w:right w:val="none" w:sz="0" w:space="0" w:color="auto"/>
          </w:divBdr>
        </w:div>
        <w:div w:id="1701125908">
          <w:marLeft w:val="0"/>
          <w:marRight w:val="0"/>
          <w:marTop w:val="0"/>
          <w:marBottom w:val="0"/>
          <w:divBdr>
            <w:top w:val="none" w:sz="0" w:space="0" w:color="auto"/>
            <w:left w:val="none" w:sz="0" w:space="0" w:color="auto"/>
            <w:bottom w:val="none" w:sz="0" w:space="0" w:color="auto"/>
            <w:right w:val="none" w:sz="0" w:space="0" w:color="auto"/>
          </w:divBdr>
        </w:div>
        <w:div w:id="1680426829">
          <w:marLeft w:val="0"/>
          <w:marRight w:val="0"/>
          <w:marTop w:val="0"/>
          <w:marBottom w:val="0"/>
          <w:divBdr>
            <w:top w:val="none" w:sz="0" w:space="0" w:color="auto"/>
            <w:left w:val="none" w:sz="0" w:space="0" w:color="auto"/>
            <w:bottom w:val="none" w:sz="0" w:space="0" w:color="auto"/>
            <w:right w:val="none" w:sz="0" w:space="0" w:color="auto"/>
          </w:divBdr>
        </w:div>
        <w:div w:id="43140149">
          <w:marLeft w:val="0"/>
          <w:marRight w:val="0"/>
          <w:marTop w:val="0"/>
          <w:marBottom w:val="0"/>
          <w:divBdr>
            <w:top w:val="none" w:sz="0" w:space="0" w:color="auto"/>
            <w:left w:val="none" w:sz="0" w:space="0" w:color="auto"/>
            <w:bottom w:val="none" w:sz="0" w:space="0" w:color="auto"/>
            <w:right w:val="none" w:sz="0" w:space="0" w:color="auto"/>
          </w:divBdr>
        </w:div>
        <w:div w:id="967472762">
          <w:marLeft w:val="0"/>
          <w:marRight w:val="0"/>
          <w:marTop w:val="0"/>
          <w:marBottom w:val="0"/>
          <w:divBdr>
            <w:top w:val="none" w:sz="0" w:space="0" w:color="auto"/>
            <w:left w:val="none" w:sz="0" w:space="0" w:color="auto"/>
            <w:bottom w:val="none" w:sz="0" w:space="0" w:color="auto"/>
            <w:right w:val="none" w:sz="0" w:space="0" w:color="auto"/>
          </w:divBdr>
        </w:div>
        <w:div w:id="1424958389">
          <w:marLeft w:val="0"/>
          <w:marRight w:val="0"/>
          <w:marTop w:val="0"/>
          <w:marBottom w:val="0"/>
          <w:divBdr>
            <w:top w:val="none" w:sz="0" w:space="0" w:color="auto"/>
            <w:left w:val="none" w:sz="0" w:space="0" w:color="auto"/>
            <w:bottom w:val="none" w:sz="0" w:space="0" w:color="auto"/>
            <w:right w:val="none" w:sz="0" w:space="0" w:color="auto"/>
          </w:divBdr>
        </w:div>
        <w:div w:id="1907106749">
          <w:marLeft w:val="0"/>
          <w:marRight w:val="0"/>
          <w:marTop w:val="0"/>
          <w:marBottom w:val="0"/>
          <w:divBdr>
            <w:top w:val="none" w:sz="0" w:space="0" w:color="auto"/>
            <w:left w:val="none" w:sz="0" w:space="0" w:color="auto"/>
            <w:bottom w:val="none" w:sz="0" w:space="0" w:color="auto"/>
            <w:right w:val="none" w:sz="0" w:space="0" w:color="auto"/>
          </w:divBdr>
        </w:div>
        <w:div w:id="312150625">
          <w:marLeft w:val="0"/>
          <w:marRight w:val="0"/>
          <w:marTop w:val="0"/>
          <w:marBottom w:val="0"/>
          <w:divBdr>
            <w:top w:val="none" w:sz="0" w:space="0" w:color="auto"/>
            <w:left w:val="none" w:sz="0" w:space="0" w:color="auto"/>
            <w:bottom w:val="none" w:sz="0" w:space="0" w:color="auto"/>
            <w:right w:val="none" w:sz="0" w:space="0" w:color="auto"/>
          </w:divBdr>
        </w:div>
        <w:div w:id="1124930717">
          <w:marLeft w:val="0"/>
          <w:marRight w:val="0"/>
          <w:marTop w:val="0"/>
          <w:marBottom w:val="0"/>
          <w:divBdr>
            <w:top w:val="none" w:sz="0" w:space="0" w:color="auto"/>
            <w:left w:val="none" w:sz="0" w:space="0" w:color="auto"/>
            <w:bottom w:val="none" w:sz="0" w:space="0" w:color="auto"/>
            <w:right w:val="none" w:sz="0" w:space="0" w:color="auto"/>
          </w:divBdr>
        </w:div>
        <w:div w:id="1269045822">
          <w:marLeft w:val="0"/>
          <w:marRight w:val="0"/>
          <w:marTop w:val="0"/>
          <w:marBottom w:val="0"/>
          <w:divBdr>
            <w:top w:val="none" w:sz="0" w:space="0" w:color="auto"/>
            <w:left w:val="none" w:sz="0" w:space="0" w:color="auto"/>
            <w:bottom w:val="none" w:sz="0" w:space="0" w:color="auto"/>
            <w:right w:val="none" w:sz="0" w:space="0" w:color="auto"/>
          </w:divBdr>
        </w:div>
        <w:div w:id="1047097710">
          <w:marLeft w:val="0"/>
          <w:marRight w:val="0"/>
          <w:marTop w:val="0"/>
          <w:marBottom w:val="0"/>
          <w:divBdr>
            <w:top w:val="none" w:sz="0" w:space="0" w:color="auto"/>
            <w:left w:val="none" w:sz="0" w:space="0" w:color="auto"/>
            <w:bottom w:val="none" w:sz="0" w:space="0" w:color="auto"/>
            <w:right w:val="none" w:sz="0" w:space="0" w:color="auto"/>
          </w:divBdr>
        </w:div>
        <w:div w:id="645551776">
          <w:marLeft w:val="0"/>
          <w:marRight w:val="0"/>
          <w:marTop w:val="0"/>
          <w:marBottom w:val="0"/>
          <w:divBdr>
            <w:top w:val="none" w:sz="0" w:space="0" w:color="auto"/>
            <w:left w:val="none" w:sz="0" w:space="0" w:color="auto"/>
            <w:bottom w:val="none" w:sz="0" w:space="0" w:color="auto"/>
            <w:right w:val="none" w:sz="0" w:space="0" w:color="auto"/>
          </w:divBdr>
        </w:div>
        <w:div w:id="1449472376">
          <w:marLeft w:val="0"/>
          <w:marRight w:val="0"/>
          <w:marTop w:val="0"/>
          <w:marBottom w:val="0"/>
          <w:divBdr>
            <w:top w:val="none" w:sz="0" w:space="0" w:color="auto"/>
            <w:left w:val="none" w:sz="0" w:space="0" w:color="auto"/>
            <w:bottom w:val="none" w:sz="0" w:space="0" w:color="auto"/>
            <w:right w:val="none" w:sz="0" w:space="0" w:color="auto"/>
          </w:divBdr>
        </w:div>
        <w:div w:id="1897275614">
          <w:marLeft w:val="0"/>
          <w:marRight w:val="0"/>
          <w:marTop w:val="0"/>
          <w:marBottom w:val="0"/>
          <w:divBdr>
            <w:top w:val="none" w:sz="0" w:space="0" w:color="auto"/>
            <w:left w:val="none" w:sz="0" w:space="0" w:color="auto"/>
            <w:bottom w:val="none" w:sz="0" w:space="0" w:color="auto"/>
            <w:right w:val="none" w:sz="0" w:space="0" w:color="auto"/>
          </w:divBdr>
        </w:div>
        <w:div w:id="1866484380">
          <w:marLeft w:val="0"/>
          <w:marRight w:val="0"/>
          <w:marTop w:val="0"/>
          <w:marBottom w:val="0"/>
          <w:divBdr>
            <w:top w:val="none" w:sz="0" w:space="0" w:color="auto"/>
            <w:left w:val="none" w:sz="0" w:space="0" w:color="auto"/>
            <w:bottom w:val="none" w:sz="0" w:space="0" w:color="auto"/>
            <w:right w:val="none" w:sz="0" w:space="0" w:color="auto"/>
          </w:divBdr>
        </w:div>
        <w:div w:id="1836795634">
          <w:marLeft w:val="0"/>
          <w:marRight w:val="0"/>
          <w:marTop w:val="0"/>
          <w:marBottom w:val="0"/>
          <w:divBdr>
            <w:top w:val="none" w:sz="0" w:space="0" w:color="auto"/>
            <w:left w:val="none" w:sz="0" w:space="0" w:color="auto"/>
            <w:bottom w:val="none" w:sz="0" w:space="0" w:color="auto"/>
            <w:right w:val="none" w:sz="0" w:space="0" w:color="auto"/>
          </w:divBdr>
        </w:div>
        <w:div w:id="1174493350">
          <w:marLeft w:val="0"/>
          <w:marRight w:val="0"/>
          <w:marTop w:val="0"/>
          <w:marBottom w:val="0"/>
          <w:divBdr>
            <w:top w:val="none" w:sz="0" w:space="0" w:color="auto"/>
            <w:left w:val="none" w:sz="0" w:space="0" w:color="auto"/>
            <w:bottom w:val="none" w:sz="0" w:space="0" w:color="auto"/>
            <w:right w:val="none" w:sz="0" w:space="0" w:color="auto"/>
          </w:divBdr>
        </w:div>
        <w:div w:id="97606833">
          <w:marLeft w:val="0"/>
          <w:marRight w:val="0"/>
          <w:marTop w:val="0"/>
          <w:marBottom w:val="0"/>
          <w:divBdr>
            <w:top w:val="none" w:sz="0" w:space="0" w:color="auto"/>
            <w:left w:val="none" w:sz="0" w:space="0" w:color="auto"/>
            <w:bottom w:val="none" w:sz="0" w:space="0" w:color="auto"/>
            <w:right w:val="none" w:sz="0" w:space="0" w:color="auto"/>
          </w:divBdr>
        </w:div>
        <w:div w:id="177085474">
          <w:marLeft w:val="0"/>
          <w:marRight w:val="0"/>
          <w:marTop w:val="0"/>
          <w:marBottom w:val="0"/>
          <w:divBdr>
            <w:top w:val="none" w:sz="0" w:space="0" w:color="auto"/>
            <w:left w:val="none" w:sz="0" w:space="0" w:color="auto"/>
            <w:bottom w:val="none" w:sz="0" w:space="0" w:color="auto"/>
            <w:right w:val="none" w:sz="0" w:space="0" w:color="auto"/>
          </w:divBdr>
        </w:div>
        <w:div w:id="1515877392">
          <w:marLeft w:val="0"/>
          <w:marRight w:val="0"/>
          <w:marTop w:val="0"/>
          <w:marBottom w:val="0"/>
          <w:divBdr>
            <w:top w:val="none" w:sz="0" w:space="0" w:color="auto"/>
            <w:left w:val="none" w:sz="0" w:space="0" w:color="auto"/>
            <w:bottom w:val="none" w:sz="0" w:space="0" w:color="auto"/>
            <w:right w:val="none" w:sz="0" w:space="0" w:color="auto"/>
          </w:divBdr>
        </w:div>
        <w:div w:id="1050224262">
          <w:marLeft w:val="0"/>
          <w:marRight w:val="0"/>
          <w:marTop w:val="0"/>
          <w:marBottom w:val="0"/>
          <w:divBdr>
            <w:top w:val="none" w:sz="0" w:space="0" w:color="auto"/>
            <w:left w:val="none" w:sz="0" w:space="0" w:color="auto"/>
            <w:bottom w:val="none" w:sz="0" w:space="0" w:color="auto"/>
            <w:right w:val="none" w:sz="0" w:space="0" w:color="auto"/>
          </w:divBdr>
        </w:div>
        <w:div w:id="1904175309">
          <w:marLeft w:val="0"/>
          <w:marRight w:val="0"/>
          <w:marTop w:val="0"/>
          <w:marBottom w:val="0"/>
          <w:divBdr>
            <w:top w:val="none" w:sz="0" w:space="0" w:color="auto"/>
            <w:left w:val="none" w:sz="0" w:space="0" w:color="auto"/>
            <w:bottom w:val="none" w:sz="0" w:space="0" w:color="auto"/>
            <w:right w:val="none" w:sz="0" w:space="0" w:color="auto"/>
          </w:divBdr>
        </w:div>
        <w:div w:id="466975681">
          <w:marLeft w:val="0"/>
          <w:marRight w:val="0"/>
          <w:marTop w:val="0"/>
          <w:marBottom w:val="0"/>
          <w:divBdr>
            <w:top w:val="none" w:sz="0" w:space="0" w:color="auto"/>
            <w:left w:val="none" w:sz="0" w:space="0" w:color="auto"/>
            <w:bottom w:val="none" w:sz="0" w:space="0" w:color="auto"/>
            <w:right w:val="none" w:sz="0" w:space="0" w:color="auto"/>
          </w:divBdr>
        </w:div>
        <w:div w:id="1092120005">
          <w:marLeft w:val="0"/>
          <w:marRight w:val="0"/>
          <w:marTop w:val="0"/>
          <w:marBottom w:val="0"/>
          <w:divBdr>
            <w:top w:val="none" w:sz="0" w:space="0" w:color="auto"/>
            <w:left w:val="none" w:sz="0" w:space="0" w:color="auto"/>
            <w:bottom w:val="none" w:sz="0" w:space="0" w:color="auto"/>
            <w:right w:val="none" w:sz="0" w:space="0" w:color="auto"/>
          </w:divBdr>
        </w:div>
        <w:div w:id="1271354100">
          <w:marLeft w:val="0"/>
          <w:marRight w:val="0"/>
          <w:marTop w:val="0"/>
          <w:marBottom w:val="0"/>
          <w:divBdr>
            <w:top w:val="none" w:sz="0" w:space="0" w:color="auto"/>
            <w:left w:val="none" w:sz="0" w:space="0" w:color="auto"/>
            <w:bottom w:val="none" w:sz="0" w:space="0" w:color="auto"/>
            <w:right w:val="none" w:sz="0" w:space="0" w:color="auto"/>
          </w:divBdr>
        </w:div>
        <w:div w:id="51737937">
          <w:marLeft w:val="0"/>
          <w:marRight w:val="0"/>
          <w:marTop w:val="0"/>
          <w:marBottom w:val="0"/>
          <w:divBdr>
            <w:top w:val="none" w:sz="0" w:space="0" w:color="auto"/>
            <w:left w:val="none" w:sz="0" w:space="0" w:color="auto"/>
            <w:bottom w:val="none" w:sz="0" w:space="0" w:color="auto"/>
            <w:right w:val="none" w:sz="0" w:space="0" w:color="auto"/>
          </w:divBdr>
        </w:div>
        <w:div w:id="1510564211">
          <w:marLeft w:val="0"/>
          <w:marRight w:val="0"/>
          <w:marTop w:val="0"/>
          <w:marBottom w:val="0"/>
          <w:divBdr>
            <w:top w:val="none" w:sz="0" w:space="0" w:color="auto"/>
            <w:left w:val="none" w:sz="0" w:space="0" w:color="auto"/>
            <w:bottom w:val="none" w:sz="0" w:space="0" w:color="auto"/>
            <w:right w:val="none" w:sz="0" w:space="0" w:color="auto"/>
          </w:divBdr>
        </w:div>
        <w:div w:id="252594959">
          <w:marLeft w:val="0"/>
          <w:marRight w:val="0"/>
          <w:marTop w:val="0"/>
          <w:marBottom w:val="0"/>
          <w:divBdr>
            <w:top w:val="none" w:sz="0" w:space="0" w:color="auto"/>
            <w:left w:val="none" w:sz="0" w:space="0" w:color="auto"/>
            <w:bottom w:val="none" w:sz="0" w:space="0" w:color="auto"/>
            <w:right w:val="none" w:sz="0" w:space="0" w:color="auto"/>
          </w:divBdr>
        </w:div>
        <w:div w:id="613101118">
          <w:marLeft w:val="0"/>
          <w:marRight w:val="0"/>
          <w:marTop w:val="0"/>
          <w:marBottom w:val="0"/>
          <w:divBdr>
            <w:top w:val="none" w:sz="0" w:space="0" w:color="auto"/>
            <w:left w:val="none" w:sz="0" w:space="0" w:color="auto"/>
            <w:bottom w:val="none" w:sz="0" w:space="0" w:color="auto"/>
            <w:right w:val="none" w:sz="0" w:space="0" w:color="auto"/>
          </w:divBdr>
        </w:div>
        <w:div w:id="577255416">
          <w:marLeft w:val="0"/>
          <w:marRight w:val="0"/>
          <w:marTop w:val="0"/>
          <w:marBottom w:val="0"/>
          <w:divBdr>
            <w:top w:val="none" w:sz="0" w:space="0" w:color="auto"/>
            <w:left w:val="none" w:sz="0" w:space="0" w:color="auto"/>
            <w:bottom w:val="none" w:sz="0" w:space="0" w:color="auto"/>
            <w:right w:val="none" w:sz="0" w:space="0" w:color="auto"/>
          </w:divBdr>
        </w:div>
        <w:div w:id="716659414">
          <w:marLeft w:val="0"/>
          <w:marRight w:val="0"/>
          <w:marTop w:val="0"/>
          <w:marBottom w:val="0"/>
          <w:divBdr>
            <w:top w:val="none" w:sz="0" w:space="0" w:color="auto"/>
            <w:left w:val="none" w:sz="0" w:space="0" w:color="auto"/>
            <w:bottom w:val="none" w:sz="0" w:space="0" w:color="auto"/>
            <w:right w:val="none" w:sz="0" w:space="0" w:color="auto"/>
          </w:divBdr>
        </w:div>
        <w:div w:id="1602950613">
          <w:marLeft w:val="0"/>
          <w:marRight w:val="0"/>
          <w:marTop w:val="0"/>
          <w:marBottom w:val="0"/>
          <w:divBdr>
            <w:top w:val="none" w:sz="0" w:space="0" w:color="auto"/>
            <w:left w:val="none" w:sz="0" w:space="0" w:color="auto"/>
            <w:bottom w:val="none" w:sz="0" w:space="0" w:color="auto"/>
            <w:right w:val="none" w:sz="0" w:space="0" w:color="auto"/>
          </w:divBdr>
        </w:div>
        <w:div w:id="506596641">
          <w:marLeft w:val="0"/>
          <w:marRight w:val="0"/>
          <w:marTop w:val="0"/>
          <w:marBottom w:val="0"/>
          <w:divBdr>
            <w:top w:val="none" w:sz="0" w:space="0" w:color="auto"/>
            <w:left w:val="none" w:sz="0" w:space="0" w:color="auto"/>
            <w:bottom w:val="none" w:sz="0" w:space="0" w:color="auto"/>
            <w:right w:val="none" w:sz="0" w:space="0" w:color="auto"/>
          </w:divBdr>
        </w:div>
        <w:div w:id="605356189">
          <w:marLeft w:val="0"/>
          <w:marRight w:val="0"/>
          <w:marTop w:val="0"/>
          <w:marBottom w:val="0"/>
          <w:divBdr>
            <w:top w:val="none" w:sz="0" w:space="0" w:color="auto"/>
            <w:left w:val="none" w:sz="0" w:space="0" w:color="auto"/>
            <w:bottom w:val="none" w:sz="0" w:space="0" w:color="auto"/>
            <w:right w:val="none" w:sz="0" w:space="0" w:color="auto"/>
          </w:divBdr>
        </w:div>
        <w:div w:id="146241675">
          <w:marLeft w:val="0"/>
          <w:marRight w:val="0"/>
          <w:marTop w:val="0"/>
          <w:marBottom w:val="0"/>
          <w:divBdr>
            <w:top w:val="none" w:sz="0" w:space="0" w:color="auto"/>
            <w:left w:val="none" w:sz="0" w:space="0" w:color="auto"/>
            <w:bottom w:val="none" w:sz="0" w:space="0" w:color="auto"/>
            <w:right w:val="none" w:sz="0" w:space="0" w:color="auto"/>
          </w:divBdr>
        </w:div>
        <w:div w:id="719938144">
          <w:marLeft w:val="0"/>
          <w:marRight w:val="0"/>
          <w:marTop w:val="0"/>
          <w:marBottom w:val="0"/>
          <w:divBdr>
            <w:top w:val="none" w:sz="0" w:space="0" w:color="auto"/>
            <w:left w:val="none" w:sz="0" w:space="0" w:color="auto"/>
            <w:bottom w:val="none" w:sz="0" w:space="0" w:color="auto"/>
            <w:right w:val="none" w:sz="0" w:space="0" w:color="auto"/>
          </w:divBdr>
        </w:div>
        <w:div w:id="668143330">
          <w:marLeft w:val="0"/>
          <w:marRight w:val="0"/>
          <w:marTop w:val="0"/>
          <w:marBottom w:val="0"/>
          <w:divBdr>
            <w:top w:val="none" w:sz="0" w:space="0" w:color="auto"/>
            <w:left w:val="none" w:sz="0" w:space="0" w:color="auto"/>
            <w:bottom w:val="none" w:sz="0" w:space="0" w:color="auto"/>
            <w:right w:val="none" w:sz="0" w:space="0" w:color="auto"/>
          </w:divBdr>
        </w:div>
        <w:div w:id="1944260222">
          <w:marLeft w:val="0"/>
          <w:marRight w:val="0"/>
          <w:marTop w:val="0"/>
          <w:marBottom w:val="0"/>
          <w:divBdr>
            <w:top w:val="none" w:sz="0" w:space="0" w:color="auto"/>
            <w:left w:val="none" w:sz="0" w:space="0" w:color="auto"/>
            <w:bottom w:val="none" w:sz="0" w:space="0" w:color="auto"/>
            <w:right w:val="none" w:sz="0" w:space="0" w:color="auto"/>
          </w:divBdr>
        </w:div>
        <w:div w:id="2068525298">
          <w:marLeft w:val="0"/>
          <w:marRight w:val="0"/>
          <w:marTop w:val="0"/>
          <w:marBottom w:val="0"/>
          <w:divBdr>
            <w:top w:val="none" w:sz="0" w:space="0" w:color="auto"/>
            <w:left w:val="none" w:sz="0" w:space="0" w:color="auto"/>
            <w:bottom w:val="none" w:sz="0" w:space="0" w:color="auto"/>
            <w:right w:val="none" w:sz="0" w:space="0" w:color="auto"/>
          </w:divBdr>
        </w:div>
        <w:div w:id="1250693087">
          <w:marLeft w:val="0"/>
          <w:marRight w:val="0"/>
          <w:marTop w:val="0"/>
          <w:marBottom w:val="0"/>
          <w:divBdr>
            <w:top w:val="none" w:sz="0" w:space="0" w:color="auto"/>
            <w:left w:val="none" w:sz="0" w:space="0" w:color="auto"/>
            <w:bottom w:val="none" w:sz="0" w:space="0" w:color="auto"/>
            <w:right w:val="none" w:sz="0" w:space="0" w:color="auto"/>
          </w:divBdr>
        </w:div>
        <w:div w:id="1474787673">
          <w:marLeft w:val="0"/>
          <w:marRight w:val="0"/>
          <w:marTop w:val="0"/>
          <w:marBottom w:val="0"/>
          <w:divBdr>
            <w:top w:val="none" w:sz="0" w:space="0" w:color="auto"/>
            <w:left w:val="none" w:sz="0" w:space="0" w:color="auto"/>
            <w:bottom w:val="none" w:sz="0" w:space="0" w:color="auto"/>
            <w:right w:val="none" w:sz="0" w:space="0" w:color="auto"/>
          </w:divBdr>
        </w:div>
        <w:div w:id="1817644432">
          <w:marLeft w:val="0"/>
          <w:marRight w:val="0"/>
          <w:marTop w:val="0"/>
          <w:marBottom w:val="0"/>
          <w:divBdr>
            <w:top w:val="none" w:sz="0" w:space="0" w:color="auto"/>
            <w:left w:val="none" w:sz="0" w:space="0" w:color="auto"/>
            <w:bottom w:val="none" w:sz="0" w:space="0" w:color="auto"/>
            <w:right w:val="none" w:sz="0" w:space="0" w:color="auto"/>
          </w:divBdr>
        </w:div>
      </w:divsChild>
    </w:div>
    <w:div w:id="1591698155">
      <w:bodyDiv w:val="1"/>
      <w:marLeft w:val="0"/>
      <w:marRight w:val="0"/>
      <w:marTop w:val="0"/>
      <w:marBottom w:val="0"/>
      <w:divBdr>
        <w:top w:val="none" w:sz="0" w:space="0" w:color="auto"/>
        <w:left w:val="none" w:sz="0" w:space="0" w:color="auto"/>
        <w:bottom w:val="none" w:sz="0" w:space="0" w:color="auto"/>
        <w:right w:val="none" w:sz="0" w:space="0" w:color="auto"/>
      </w:divBdr>
    </w:div>
    <w:div w:id="174995780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69119082">
      <w:bodyDiv w:val="1"/>
      <w:marLeft w:val="0"/>
      <w:marRight w:val="0"/>
      <w:marTop w:val="0"/>
      <w:marBottom w:val="0"/>
      <w:divBdr>
        <w:top w:val="none" w:sz="0" w:space="0" w:color="auto"/>
        <w:left w:val="none" w:sz="0" w:space="0" w:color="auto"/>
        <w:bottom w:val="none" w:sz="0" w:space="0" w:color="auto"/>
        <w:right w:val="none" w:sz="0" w:space="0" w:color="auto"/>
      </w:divBdr>
    </w:div>
    <w:div w:id="1981500769">
      <w:bodyDiv w:val="1"/>
      <w:marLeft w:val="0"/>
      <w:marRight w:val="0"/>
      <w:marTop w:val="0"/>
      <w:marBottom w:val="0"/>
      <w:divBdr>
        <w:top w:val="none" w:sz="0" w:space="0" w:color="auto"/>
        <w:left w:val="none" w:sz="0" w:space="0" w:color="auto"/>
        <w:bottom w:val="none" w:sz="0" w:space="0" w:color="auto"/>
        <w:right w:val="none" w:sz="0" w:space="0" w:color="auto"/>
      </w:divBdr>
    </w:div>
    <w:div w:id="2038580113">
      <w:bodyDiv w:val="1"/>
      <w:marLeft w:val="0"/>
      <w:marRight w:val="0"/>
      <w:marTop w:val="0"/>
      <w:marBottom w:val="0"/>
      <w:divBdr>
        <w:top w:val="none" w:sz="0" w:space="0" w:color="auto"/>
        <w:left w:val="none" w:sz="0" w:space="0" w:color="auto"/>
        <w:bottom w:val="none" w:sz="0" w:space="0" w:color="auto"/>
        <w:right w:val="none" w:sz="0" w:space="0" w:color="auto"/>
      </w:divBdr>
      <w:divsChild>
        <w:div w:id="508906076">
          <w:marLeft w:val="0"/>
          <w:marRight w:val="0"/>
          <w:marTop w:val="0"/>
          <w:marBottom w:val="0"/>
          <w:divBdr>
            <w:top w:val="none" w:sz="0" w:space="0" w:color="auto"/>
            <w:left w:val="none" w:sz="0" w:space="0" w:color="auto"/>
            <w:bottom w:val="none" w:sz="0" w:space="0" w:color="auto"/>
            <w:right w:val="none" w:sz="0" w:space="0" w:color="auto"/>
          </w:divBdr>
        </w:div>
        <w:div w:id="979652927">
          <w:marLeft w:val="0"/>
          <w:marRight w:val="0"/>
          <w:marTop w:val="0"/>
          <w:marBottom w:val="0"/>
          <w:divBdr>
            <w:top w:val="none" w:sz="0" w:space="0" w:color="auto"/>
            <w:left w:val="none" w:sz="0" w:space="0" w:color="auto"/>
            <w:bottom w:val="none" w:sz="0" w:space="0" w:color="auto"/>
            <w:right w:val="none" w:sz="0" w:space="0" w:color="auto"/>
          </w:divBdr>
        </w:div>
        <w:div w:id="1995327426">
          <w:marLeft w:val="0"/>
          <w:marRight w:val="0"/>
          <w:marTop w:val="0"/>
          <w:marBottom w:val="0"/>
          <w:divBdr>
            <w:top w:val="none" w:sz="0" w:space="0" w:color="auto"/>
            <w:left w:val="none" w:sz="0" w:space="0" w:color="auto"/>
            <w:bottom w:val="none" w:sz="0" w:space="0" w:color="auto"/>
            <w:right w:val="none" w:sz="0" w:space="0" w:color="auto"/>
          </w:divBdr>
        </w:div>
        <w:div w:id="208421229">
          <w:marLeft w:val="0"/>
          <w:marRight w:val="0"/>
          <w:marTop w:val="0"/>
          <w:marBottom w:val="0"/>
          <w:divBdr>
            <w:top w:val="none" w:sz="0" w:space="0" w:color="auto"/>
            <w:left w:val="none" w:sz="0" w:space="0" w:color="auto"/>
            <w:bottom w:val="none" w:sz="0" w:space="0" w:color="auto"/>
            <w:right w:val="none" w:sz="0" w:space="0" w:color="auto"/>
          </w:divBdr>
        </w:div>
        <w:div w:id="163127525">
          <w:marLeft w:val="0"/>
          <w:marRight w:val="0"/>
          <w:marTop w:val="0"/>
          <w:marBottom w:val="0"/>
          <w:divBdr>
            <w:top w:val="none" w:sz="0" w:space="0" w:color="auto"/>
            <w:left w:val="none" w:sz="0" w:space="0" w:color="auto"/>
            <w:bottom w:val="none" w:sz="0" w:space="0" w:color="auto"/>
            <w:right w:val="none" w:sz="0" w:space="0" w:color="auto"/>
          </w:divBdr>
        </w:div>
        <w:div w:id="2124106874">
          <w:marLeft w:val="0"/>
          <w:marRight w:val="0"/>
          <w:marTop w:val="0"/>
          <w:marBottom w:val="0"/>
          <w:divBdr>
            <w:top w:val="none" w:sz="0" w:space="0" w:color="auto"/>
            <w:left w:val="none" w:sz="0" w:space="0" w:color="auto"/>
            <w:bottom w:val="none" w:sz="0" w:space="0" w:color="auto"/>
            <w:right w:val="none" w:sz="0" w:space="0" w:color="auto"/>
          </w:divBdr>
        </w:div>
        <w:div w:id="216399983">
          <w:marLeft w:val="0"/>
          <w:marRight w:val="0"/>
          <w:marTop w:val="0"/>
          <w:marBottom w:val="0"/>
          <w:divBdr>
            <w:top w:val="none" w:sz="0" w:space="0" w:color="auto"/>
            <w:left w:val="none" w:sz="0" w:space="0" w:color="auto"/>
            <w:bottom w:val="none" w:sz="0" w:space="0" w:color="auto"/>
            <w:right w:val="none" w:sz="0" w:space="0" w:color="auto"/>
          </w:divBdr>
        </w:div>
        <w:div w:id="829491763">
          <w:marLeft w:val="0"/>
          <w:marRight w:val="0"/>
          <w:marTop w:val="0"/>
          <w:marBottom w:val="0"/>
          <w:divBdr>
            <w:top w:val="none" w:sz="0" w:space="0" w:color="auto"/>
            <w:left w:val="none" w:sz="0" w:space="0" w:color="auto"/>
            <w:bottom w:val="none" w:sz="0" w:space="0" w:color="auto"/>
            <w:right w:val="none" w:sz="0" w:space="0" w:color="auto"/>
          </w:divBdr>
        </w:div>
        <w:div w:id="1623923087">
          <w:marLeft w:val="0"/>
          <w:marRight w:val="0"/>
          <w:marTop w:val="0"/>
          <w:marBottom w:val="0"/>
          <w:divBdr>
            <w:top w:val="none" w:sz="0" w:space="0" w:color="auto"/>
            <w:left w:val="none" w:sz="0" w:space="0" w:color="auto"/>
            <w:bottom w:val="none" w:sz="0" w:space="0" w:color="auto"/>
            <w:right w:val="none" w:sz="0" w:space="0" w:color="auto"/>
          </w:divBdr>
        </w:div>
        <w:div w:id="546181393">
          <w:marLeft w:val="0"/>
          <w:marRight w:val="0"/>
          <w:marTop w:val="0"/>
          <w:marBottom w:val="0"/>
          <w:divBdr>
            <w:top w:val="none" w:sz="0" w:space="0" w:color="auto"/>
            <w:left w:val="none" w:sz="0" w:space="0" w:color="auto"/>
            <w:bottom w:val="none" w:sz="0" w:space="0" w:color="auto"/>
            <w:right w:val="none" w:sz="0" w:space="0" w:color="auto"/>
          </w:divBdr>
        </w:div>
        <w:div w:id="1276477261">
          <w:marLeft w:val="0"/>
          <w:marRight w:val="0"/>
          <w:marTop w:val="0"/>
          <w:marBottom w:val="0"/>
          <w:divBdr>
            <w:top w:val="none" w:sz="0" w:space="0" w:color="auto"/>
            <w:left w:val="none" w:sz="0" w:space="0" w:color="auto"/>
            <w:bottom w:val="none" w:sz="0" w:space="0" w:color="auto"/>
            <w:right w:val="none" w:sz="0" w:space="0" w:color="auto"/>
          </w:divBdr>
        </w:div>
        <w:div w:id="1292251034">
          <w:marLeft w:val="0"/>
          <w:marRight w:val="0"/>
          <w:marTop w:val="0"/>
          <w:marBottom w:val="0"/>
          <w:divBdr>
            <w:top w:val="none" w:sz="0" w:space="0" w:color="auto"/>
            <w:left w:val="none" w:sz="0" w:space="0" w:color="auto"/>
            <w:bottom w:val="none" w:sz="0" w:space="0" w:color="auto"/>
            <w:right w:val="none" w:sz="0" w:space="0" w:color="auto"/>
          </w:divBdr>
        </w:div>
        <w:div w:id="1147864857">
          <w:marLeft w:val="0"/>
          <w:marRight w:val="0"/>
          <w:marTop w:val="0"/>
          <w:marBottom w:val="0"/>
          <w:divBdr>
            <w:top w:val="none" w:sz="0" w:space="0" w:color="auto"/>
            <w:left w:val="none" w:sz="0" w:space="0" w:color="auto"/>
            <w:bottom w:val="none" w:sz="0" w:space="0" w:color="auto"/>
            <w:right w:val="none" w:sz="0" w:space="0" w:color="auto"/>
          </w:divBdr>
        </w:div>
        <w:div w:id="1695575088">
          <w:marLeft w:val="0"/>
          <w:marRight w:val="0"/>
          <w:marTop w:val="0"/>
          <w:marBottom w:val="0"/>
          <w:divBdr>
            <w:top w:val="none" w:sz="0" w:space="0" w:color="auto"/>
            <w:left w:val="none" w:sz="0" w:space="0" w:color="auto"/>
            <w:bottom w:val="none" w:sz="0" w:space="0" w:color="auto"/>
            <w:right w:val="none" w:sz="0" w:space="0" w:color="auto"/>
          </w:divBdr>
        </w:div>
        <w:div w:id="420221136">
          <w:marLeft w:val="0"/>
          <w:marRight w:val="0"/>
          <w:marTop w:val="0"/>
          <w:marBottom w:val="0"/>
          <w:divBdr>
            <w:top w:val="none" w:sz="0" w:space="0" w:color="auto"/>
            <w:left w:val="none" w:sz="0" w:space="0" w:color="auto"/>
            <w:bottom w:val="none" w:sz="0" w:space="0" w:color="auto"/>
            <w:right w:val="none" w:sz="0" w:space="0" w:color="auto"/>
          </w:divBdr>
        </w:div>
        <w:div w:id="2093315475">
          <w:marLeft w:val="0"/>
          <w:marRight w:val="0"/>
          <w:marTop w:val="0"/>
          <w:marBottom w:val="0"/>
          <w:divBdr>
            <w:top w:val="none" w:sz="0" w:space="0" w:color="auto"/>
            <w:left w:val="none" w:sz="0" w:space="0" w:color="auto"/>
            <w:bottom w:val="none" w:sz="0" w:space="0" w:color="auto"/>
            <w:right w:val="none" w:sz="0" w:space="0" w:color="auto"/>
          </w:divBdr>
        </w:div>
        <w:div w:id="685209151">
          <w:marLeft w:val="0"/>
          <w:marRight w:val="0"/>
          <w:marTop w:val="0"/>
          <w:marBottom w:val="0"/>
          <w:divBdr>
            <w:top w:val="none" w:sz="0" w:space="0" w:color="auto"/>
            <w:left w:val="none" w:sz="0" w:space="0" w:color="auto"/>
            <w:bottom w:val="none" w:sz="0" w:space="0" w:color="auto"/>
            <w:right w:val="none" w:sz="0" w:space="0" w:color="auto"/>
          </w:divBdr>
        </w:div>
        <w:div w:id="2096976704">
          <w:marLeft w:val="0"/>
          <w:marRight w:val="0"/>
          <w:marTop w:val="0"/>
          <w:marBottom w:val="0"/>
          <w:divBdr>
            <w:top w:val="none" w:sz="0" w:space="0" w:color="auto"/>
            <w:left w:val="none" w:sz="0" w:space="0" w:color="auto"/>
            <w:bottom w:val="none" w:sz="0" w:space="0" w:color="auto"/>
            <w:right w:val="none" w:sz="0" w:space="0" w:color="auto"/>
          </w:divBdr>
        </w:div>
        <w:div w:id="1708142000">
          <w:marLeft w:val="0"/>
          <w:marRight w:val="0"/>
          <w:marTop w:val="0"/>
          <w:marBottom w:val="0"/>
          <w:divBdr>
            <w:top w:val="none" w:sz="0" w:space="0" w:color="auto"/>
            <w:left w:val="none" w:sz="0" w:space="0" w:color="auto"/>
            <w:bottom w:val="none" w:sz="0" w:space="0" w:color="auto"/>
            <w:right w:val="none" w:sz="0" w:space="0" w:color="auto"/>
          </w:divBdr>
        </w:div>
        <w:div w:id="1291286574">
          <w:marLeft w:val="0"/>
          <w:marRight w:val="0"/>
          <w:marTop w:val="0"/>
          <w:marBottom w:val="0"/>
          <w:divBdr>
            <w:top w:val="none" w:sz="0" w:space="0" w:color="auto"/>
            <w:left w:val="none" w:sz="0" w:space="0" w:color="auto"/>
            <w:bottom w:val="none" w:sz="0" w:space="0" w:color="auto"/>
            <w:right w:val="none" w:sz="0" w:space="0" w:color="auto"/>
          </w:divBdr>
        </w:div>
        <w:div w:id="360058196">
          <w:marLeft w:val="0"/>
          <w:marRight w:val="0"/>
          <w:marTop w:val="0"/>
          <w:marBottom w:val="0"/>
          <w:divBdr>
            <w:top w:val="none" w:sz="0" w:space="0" w:color="auto"/>
            <w:left w:val="none" w:sz="0" w:space="0" w:color="auto"/>
            <w:bottom w:val="none" w:sz="0" w:space="0" w:color="auto"/>
            <w:right w:val="none" w:sz="0" w:space="0" w:color="auto"/>
          </w:divBdr>
        </w:div>
        <w:div w:id="1257784217">
          <w:marLeft w:val="0"/>
          <w:marRight w:val="0"/>
          <w:marTop w:val="0"/>
          <w:marBottom w:val="0"/>
          <w:divBdr>
            <w:top w:val="none" w:sz="0" w:space="0" w:color="auto"/>
            <w:left w:val="none" w:sz="0" w:space="0" w:color="auto"/>
            <w:bottom w:val="none" w:sz="0" w:space="0" w:color="auto"/>
            <w:right w:val="none" w:sz="0" w:space="0" w:color="auto"/>
          </w:divBdr>
        </w:div>
        <w:div w:id="1304428757">
          <w:marLeft w:val="0"/>
          <w:marRight w:val="0"/>
          <w:marTop w:val="0"/>
          <w:marBottom w:val="0"/>
          <w:divBdr>
            <w:top w:val="none" w:sz="0" w:space="0" w:color="auto"/>
            <w:left w:val="none" w:sz="0" w:space="0" w:color="auto"/>
            <w:bottom w:val="none" w:sz="0" w:space="0" w:color="auto"/>
            <w:right w:val="none" w:sz="0" w:space="0" w:color="auto"/>
          </w:divBdr>
        </w:div>
        <w:div w:id="3898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med.ncbi.nlm.nih.gov/?term=Taieb%20C%5BAuthor%5D"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ubmed.ncbi.nlm.nih.gov/?term=Maccari%20F%5BAuthor%5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ubmed.ncbi.nlm.nih.gov/?term=Bertolotti%20A%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ED5BBB-2387-4368-90F6-B7284714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19796</CharactersWithSpaces>
  <SharedDoc>false</SharedDoc>
  <HLinks>
    <vt:vector size="84" baseType="variant">
      <vt:variant>
        <vt:i4>1048670</vt:i4>
      </vt:variant>
      <vt:variant>
        <vt:i4>39</vt:i4>
      </vt:variant>
      <vt:variant>
        <vt:i4>0</vt:i4>
      </vt:variant>
      <vt:variant>
        <vt:i4>5</vt:i4>
      </vt:variant>
      <vt:variant>
        <vt:lpwstr>http://www.medscape.com/medline/abstract/18571417</vt:lpwstr>
      </vt:variant>
      <vt:variant>
        <vt:lpwstr/>
      </vt:variant>
      <vt:variant>
        <vt:i4>2031703</vt:i4>
      </vt:variant>
      <vt:variant>
        <vt:i4>36</vt:i4>
      </vt:variant>
      <vt:variant>
        <vt:i4>0</vt:i4>
      </vt:variant>
      <vt:variant>
        <vt:i4>5</vt:i4>
      </vt:variant>
      <vt:variant>
        <vt:lpwstr>http://www.medscape.com/medline/abstract/18589264</vt:lpwstr>
      </vt:variant>
      <vt:variant>
        <vt:lpwstr/>
      </vt:variant>
      <vt:variant>
        <vt:i4>1441886</vt:i4>
      </vt:variant>
      <vt:variant>
        <vt:i4>33</vt:i4>
      </vt:variant>
      <vt:variant>
        <vt:i4>0</vt:i4>
      </vt:variant>
      <vt:variant>
        <vt:i4>5</vt:i4>
      </vt:variant>
      <vt:variant>
        <vt:lpwstr>http://www.medscape.com/medline/abstract/18822192</vt:lpwstr>
      </vt:variant>
      <vt:variant>
        <vt:lpwstr/>
      </vt:variant>
      <vt:variant>
        <vt:i4>2031707</vt:i4>
      </vt:variant>
      <vt:variant>
        <vt:i4>30</vt:i4>
      </vt:variant>
      <vt:variant>
        <vt:i4>0</vt:i4>
      </vt:variant>
      <vt:variant>
        <vt:i4>5</vt:i4>
      </vt:variant>
      <vt:variant>
        <vt:lpwstr>http://www.medscape.com/medline/abstract/18841234</vt:lpwstr>
      </vt:variant>
      <vt:variant>
        <vt:lpwstr/>
      </vt:variant>
      <vt:variant>
        <vt:i4>1310803</vt:i4>
      </vt:variant>
      <vt:variant>
        <vt:i4>27</vt:i4>
      </vt:variant>
      <vt:variant>
        <vt:i4>0</vt:i4>
      </vt:variant>
      <vt:variant>
        <vt:i4>5</vt:i4>
      </vt:variant>
      <vt:variant>
        <vt:lpwstr>http://www.medscape.com/medline/abstract/15650672</vt:lpwstr>
      </vt:variant>
      <vt:variant>
        <vt:lpwstr/>
      </vt:variant>
      <vt:variant>
        <vt:i4>2556008</vt:i4>
      </vt:variant>
      <vt:variant>
        <vt:i4>24</vt:i4>
      </vt:variant>
      <vt:variant>
        <vt:i4>0</vt:i4>
      </vt:variant>
      <vt:variant>
        <vt:i4>5</vt:i4>
      </vt:variant>
      <vt:variant>
        <vt:lpwstr>http://www.medscape.com/medline/abstract/445923</vt:lpwstr>
      </vt:variant>
      <vt:variant>
        <vt:lpwstr/>
      </vt:variant>
      <vt:variant>
        <vt:i4>1441877</vt:i4>
      </vt:variant>
      <vt:variant>
        <vt:i4>21</vt:i4>
      </vt:variant>
      <vt:variant>
        <vt:i4>0</vt:i4>
      </vt:variant>
      <vt:variant>
        <vt:i4>5</vt:i4>
      </vt:variant>
      <vt:variant>
        <vt:lpwstr>http://www.medscape.com/medline/abstract/7226641</vt:lpwstr>
      </vt:variant>
      <vt:variant>
        <vt:lpwstr/>
      </vt:variant>
      <vt:variant>
        <vt:i4>1507414</vt:i4>
      </vt:variant>
      <vt:variant>
        <vt:i4>18</vt:i4>
      </vt:variant>
      <vt:variant>
        <vt:i4>0</vt:i4>
      </vt:variant>
      <vt:variant>
        <vt:i4>5</vt:i4>
      </vt:variant>
      <vt:variant>
        <vt:lpwstr>http://www.medscape.com/medline/abstract/6053707</vt:lpwstr>
      </vt:variant>
      <vt:variant>
        <vt:lpwstr/>
      </vt:variant>
      <vt:variant>
        <vt:i4>1572952</vt:i4>
      </vt:variant>
      <vt:variant>
        <vt:i4>15</vt:i4>
      </vt:variant>
      <vt:variant>
        <vt:i4>0</vt:i4>
      </vt:variant>
      <vt:variant>
        <vt:i4>5</vt:i4>
      </vt:variant>
      <vt:variant>
        <vt:lpwstr>http://www.medscape.com/medline/abstract/18439607</vt:lpwstr>
      </vt:variant>
      <vt:variant>
        <vt:lpwstr/>
      </vt:variant>
      <vt:variant>
        <vt:i4>7012394</vt:i4>
      </vt:variant>
      <vt:variant>
        <vt:i4>12</vt:i4>
      </vt:variant>
      <vt:variant>
        <vt:i4>0</vt:i4>
      </vt:variant>
      <vt:variant>
        <vt:i4>5</vt:i4>
      </vt:variant>
      <vt:variant>
        <vt:lpwstr>javascript:showcontent('active','references');</vt:lpwstr>
      </vt:variant>
      <vt:variant>
        <vt:lpwstr/>
      </vt:variant>
      <vt:variant>
        <vt:i4>7012394</vt:i4>
      </vt:variant>
      <vt:variant>
        <vt:i4>9</vt:i4>
      </vt:variant>
      <vt:variant>
        <vt:i4>0</vt:i4>
      </vt:variant>
      <vt:variant>
        <vt:i4>5</vt:i4>
      </vt:variant>
      <vt:variant>
        <vt:lpwstr>javascript:showcontent('active','references');</vt:lpwstr>
      </vt:variant>
      <vt:variant>
        <vt:lpwstr/>
      </vt:variant>
      <vt:variant>
        <vt:i4>7012394</vt:i4>
      </vt:variant>
      <vt:variant>
        <vt:i4>6</vt:i4>
      </vt:variant>
      <vt:variant>
        <vt:i4>0</vt:i4>
      </vt:variant>
      <vt:variant>
        <vt:i4>5</vt:i4>
      </vt:variant>
      <vt:variant>
        <vt:lpwstr>javascript:showcontent('active','references');</vt:lpwstr>
      </vt:variant>
      <vt:variant>
        <vt:lpwstr/>
      </vt:variant>
      <vt:variant>
        <vt:i4>4587613</vt:i4>
      </vt:variant>
      <vt:variant>
        <vt:i4>3</vt:i4>
      </vt:variant>
      <vt:variant>
        <vt:i4>0</vt:i4>
      </vt:variant>
      <vt:variant>
        <vt:i4>5</vt:i4>
      </vt:variant>
      <vt:variant>
        <vt:lpwstr>http://emedicine.medscape.com/article/808419-overview</vt:lpwstr>
      </vt:variant>
      <vt:variant>
        <vt:lpwstr/>
      </vt:variant>
      <vt:variant>
        <vt:i4>5111894</vt:i4>
      </vt:variant>
      <vt:variant>
        <vt:i4>0</vt:i4>
      </vt:variant>
      <vt:variant>
        <vt:i4>0</vt:i4>
      </vt:variant>
      <vt:variant>
        <vt:i4>5</vt:i4>
      </vt:variant>
      <vt:variant>
        <vt:lpwstr>http://emedicine.medscape.com/article/825572-overview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User</cp:lastModifiedBy>
  <cp:revision>4</cp:revision>
  <cp:lastPrinted>2022-05-28T08:56:00Z</cp:lastPrinted>
  <dcterms:created xsi:type="dcterms:W3CDTF">2022-09-28T07:48:00Z</dcterms:created>
  <dcterms:modified xsi:type="dcterms:W3CDTF">2022-10-12T06:37:00Z</dcterms:modified>
</cp:coreProperties>
</file>