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F0A" w:rsidRPr="005E2D0C" w:rsidRDefault="00627860" w:rsidP="001117E0">
      <w:pPr>
        <w:autoSpaceDE w:val="0"/>
        <w:autoSpaceDN w:val="0"/>
        <w:spacing w:after="120" w:line="276" w:lineRule="auto"/>
        <w:jc w:val="center"/>
        <w:rPr>
          <w:rFonts w:ascii="Times New Roman" w:eastAsia="Times New Roman" w:hAnsi="Times New Roman" w:cs="Times New Roman"/>
          <w:b/>
          <w:spacing w:val="-5"/>
          <w:sz w:val="28"/>
          <w:szCs w:val="24"/>
          <w:lang w:val="en-US" w:eastAsia="en-GB"/>
        </w:rPr>
      </w:pPr>
      <w:r w:rsidRPr="005E2D0C">
        <w:rPr>
          <w:rFonts w:ascii="Times New Roman" w:eastAsia="Times New Roman" w:hAnsi="Times New Roman" w:cs="Times New Roman"/>
          <w:b/>
          <w:spacing w:val="-5"/>
          <w:sz w:val="28"/>
          <w:szCs w:val="24"/>
          <w:lang w:val="en-US" w:eastAsia="en-GB"/>
        </w:rPr>
        <w:t xml:space="preserve">Accountability and </w:t>
      </w:r>
      <w:r w:rsidR="00E67F0A" w:rsidRPr="005E2D0C">
        <w:rPr>
          <w:rFonts w:ascii="Times New Roman" w:eastAsia="Times New Roman" w:hAnsi="Times New Roman" w:cs="Times New Roman"/>
          <w:b/>
          <w:spacing w:val="-5"/>
          <w:sz w:val="28"/>
          <w:szCs w:val="24"/>
          <w:lang w:val="en-US" w:eastAsia="en-GB"/>
        </w:rPr>
        <w:t xml:space="preserve">the </w:t>
      </w:r>
      <w:r w:rsidR="00C01AB7">
        <w:rPr>
          <w:rFonts w:ascii="Times New Roman" w:eastAsia="Times New Roman" w:hAnsi="Times New Roman" w:cs="Times New Roman"/>
          <w:b/>
          <w:spacing w:val="-5"/>
          <w:sz w:val="28"/>
          <w:szCs w:val="24"/>
          <w:lang w:val="en-US" w:eastAsia="en-GB"/>
        </w:rPr>
        <w:t>J</w:t>
      </w:r>
      <w:r w:rsidR="00E67F0A" w:rsidRPr="005E2D0C">
        <w:rPr>
          <w:rFonts w:ascii="Times New Roman" w:eastAsia="Times New Roman" w:hAnsi="Times New Roman" w:cs="Times New Roman"/>
          <w:b/>
          <w:spacing w:val="-5"/>
          <w:sz w:val="28"/>
          <w:szCs w:val="24"/>
          <w:lang w:val="en-US" w:eastAsia="en-GB"/>
        </w:rPr>
        <w:t>uxt</w:t>
      </w:r>
      <w:r w:rsidR="0064498C" w:rsidRPr="005E2D0C">
        <w:rPr>
          <w:rFonts w:ascii="Times New Roman" w:eastAsia="Times New Roman" w:hAnsi="Times New Roman" w:cs="Times New Roman"/>
          <w:b/>
          <w:spacing w:val="-5"/>
          <w:sz w:val="28"/>
          <w:szCs w:val="24"/>
          <w:lang w:val="en-US" w:eastAsia="en-GB"/>
        </w:rPr>
        <w:t xml:space="preserve">aposition of </w:t>
      </w:r>
      <w:r w:rsidR="00C01AB7">
        <w:rPr>
          <w:rFonts w:ascii="Times New Roman" w:eastAsia="Times New Roman" w:hAnsi="Times New Roman" w:cs="Times New Roman"/>
          <w:b/>
          <w:spacing w:val="-5"/>
          <w:sz w:val="28"/>
          <w:szCs w:val="24"/>
          <w:lang w:val="en-US" w:eastAsia="en-GB"/>
        </w:rPr>
        <w:t>C</w:t>
      </w:r>
      <w:r w:rsidR="0064498C" w:rsidRPr="005E2D0C">
        <w:rPr>
          <w:rFonts w:ascii="Times New Roman" w:eastAsia="Times New Roman" w:hAnsi="Times New Roman" w:cs="Times New Roman"/>
          <w:b/>
          <w:spacing w:val="-5"/>
          <w:sz w:val="28"/>
          <w:szCs w:val="24"/>
          <w:lang w:val="en-US" w:eastAsia="en-GB"/>
        </w:rPr>
        <w:t xml:space="preserve">ivil </w:t>
      </w:r>
      <w:r w:rsidR="00C01AB7">
        <w:rPr>
          <w:rFonts w:ascii="Times New Roman" w:eastAsia="Times New Roman" w:hAnsi="Times New Roman" w:cs="Times New Roman"/>
          <w:b/>
          <w:spacing w:val="-5"/>
          <w:sz w:val="28"/>
          <w:szCs w:val="24"/>
          <w:lang w:val="en-US" w:eastAsia="en-GB"/>
        </w:rPr>
        <w:t>S</w:t>
      </w:r>
      <w:r w:rsidR="0064498C" w:rsidRPr="005E2D0C">
        <w:rPr>
          <w:rFonts w:ascii="Times New Roman" w:eastAsia="Times New Roman" w:hAnsi="Times New Roman" w:cs="Times New Roman"/>
          <w:b/>
          <w:spacing w:val="-5"/>
          <w:sz w:val="28"/>
          <w:szCs w:val="24"/>
          <w:lang w:val="en-US" w:eastAsia="en-GB"/>
        </w:rPr>
        <w:t xml:space="preserve">ociety and </w:t>
      </w:r>
      <w:r w:rsidR="00C01AB7">
        <w:rPr>
          <w:rFonts w:ascii="Times New Roman" w:eastAsia="Times New Roman" w:hAnsi="Times New Roman" w:cs="Times New Roman"/>
          <w:b/>
          <w:spacing w:val="-5"/>
          <w:sz w:val="28"/>
          <w:szCs w:val="24"/>
          <w:lang w:val="en-US" w:eastAsia="en-GB"/>
        </w:rPr>
        <w:t>P</w:t>
      </w:r>
      <w:r w:rsidR="0064498C" w:rsidRPr="005E2D0C">
        <w:rPr>
          <w:rFonts w:ascii="Times New Roman" w:eastAsia="Times New Roman" w:hAnsi="Times New Roman" w:cs="Times New Roman"/>
          <w:b/>
          <w:spacing w:val="-5"/>
          <w:sz w:val="28"/>
          <w:szCs w:val="24"/>
          <w:lang w:val="en-US" w:eastAsia="en-GB"/>
        </w:rPr>
        <w:t xml:space="preserve">olicing in a </w:t>
      </w:r>
      <w:r w:rsidR="00C01AB7">
        <w:rPr>
          <w:rFonts w:ascii="Times New Roman" w:eastAsia="Times New Roman" w:hAnsi="Times New Roman" w:cs="Times New Roman"/>
          <w:b/>
          <w:spacing w:val="-5"/>
          <w:sz w:val="28"/>
          <w:szCs w:val="24"/>
          <w:lang w:val="en-US" w:eastAsia="en-GB"/>
        </w:rPr>
        <w:t>P</w:t>
      </w:r>
      <w:r w:rsidR="0064498C" w:rsidRPr="005E2D0C">
        <w:rPr>
          <w:rFonts w:ascii="Times New Roman" w:eastAsia="Times New Roman" w:hAnsi="Times New Roman" w:cs="Times New Roman"/>
          <w:b/>
          <w:spacing w:val="-5"/>
          <w:sz w:val="28"/>
          <w:szCs w:val="24"/>
          <w:lang w:val="en-US" w:eastAsia="en-GB"/>
        </w:rPr>
        <w:t xml:space="preserve">eriod of </w:t>
      </w:r>
      <w:r w:rsidR="00C01AB7">
        <w:rPr>
          <w:rFonts w:ascii="Times New Roman" w:eastAsia="Times New Roman" w:hAnsi="Times New Roman" w:cs="Times New Roman"/>
          <w:b/>
          <w:spacing w:val="-5"/>
          <w:sz w:val="28"/>
          <w:szCs w:val="24"/>
          <w:lang w:val="en-US" w:eastAsia="en-GB"/>
        </w:rPr>
        <w:t>C</w:t>
      </w:r>
      <w:r w:rsidR="0064498C" w:rsidRPr="005E2D0C">
        <w:rPr>
          <w:rFonts w:ascii="Times New Roman" w:eastAsia="Times New Roman" w:hAnsi="Times New Roman" w:cs="Times New Roman"/>
          <w:b/>
          <w:spacing w:val="-5"/>
          <w:sz w:val="28"/>
          <w:szCs w:val="24"/>
          <w:lang w:val="en-US" w:eastAsia="en-GB"/>
        </w:rPr>
        <w:t xml:space="preserve">hanging </w:t>
      </w:r>
      <w:r w:rsidR="003B2491">
        <w:rPr>
          <w:rFonts w:ascii="Times New Roman" w:eastAsia="Times New Roman" w:hAnsi="Times New Roman" w:cs="Times New Roman"/>
          <w:b/>
          <w:spacing w:val="-5"/>
          <w:sz w:val="28"/>
          <w:szCs w:val="24"/>
          <w:lang w:val="en-US" w:eastAsia="en-GB"/>
        </w:rPr>
        <w:t>N</w:t>
      </w:r>
      <w:r w:rsidR="0064498C" w:rsidRPr="005E2D0C">
        <w:rPr>
          <w:rFonts w:ascii="Times New Roman" w:eastAsia="Times New Roman" w:hAnsi="Times New Roman" w:cs="Times New Roman"/>
          <w:b/>
          <w:spacing w:val="-5"/>
          <w:sz w:val="28"/>
          <w:szCs w:val="24"/>
          <w:lang w:val="en-US" w:eastAsia="en-GB"/>
        </w:rPr>
        <w:t>orms</w:t>
      </w:r>
      <w:r w:rsidR="002759D9" w:rsidRPr="005E2D0C">
        <w:rPr>
          <w:rFonts w:ascii="Times New Roman" w:eastAsia="Times New Roman" w:hAnsi="Times New Roman" w:cs="Times New Roman"/>
          <w:b/>
          <w:spacing w:val="-5"/>
          <w:sz w:val="28"/>
          <w:szCs w:val="24"/>
          <w:lang w:val="en-US" w:eastAsia="en-GB"/>
        </w:rPr>
        <w:t>: Using Independent Police Advisors</w:t>
      </w:r>
    </w:p>
    <w:p w:rsidR="001117E0" w:rsidRDefault="001117E0" w:rsidP="00995740">
      <w:pPr>
        <w:autoSpaceDE w:val="0"/>
        <w:autoSpaceDN w:val="0"/>
        <w:spacing w:after="120" w:line="276" w:lineRule="auto"/>
        <w:jc w:val="center"/>
        <w:rPr>
          <w:rFonts w:ascii="Times New Roman" w:eastAsia="Times New Roman" w:hAnsi="Times New Roman" w:cs="Times New Roman"/>
          <w:i/>
          <w:spacing w:val="-5"/>
          <w:sz w:val="24"/>
          <w:szCs w:val="24"/>
          <w:lang w:val="en-US" w:eastAsia="en-GB"/>
        </w:rPr>
      </w:pPr>
      <w:proofErr w:type="spellStart"/>
      <w:r w:rsidRPr="005E2D0C">
        <w:rPr>
          <w:rFonts w:ascii="Times New Roman" w:eastAsia="Times New Roman" w:hAnsi="Times New Roman" w:cs="Times New Roman"/>
          <w:i/>
          <w:spacing w:val="-5"/>
          <w:sz w:val="24"/>
          <w:szCs w:val="24"/>
          <w:lang w:val="en-US" w:eastAsia="en-GB"/>
        </w:rPr>
        <w:t>Candyce</w:t>
      </w:r>
      <w:proofErr w:type="spellEnd"/>
      <w:r w:rsidRPr="005E2D0C">
        <w:rPr>
          <w:rFonts w:ascii="Times New Roman" w:eastAsia="Times New Roman" w:hAnsi="Times New Roman" w:cs="Times New Roman"/>
          <w:i/>
          <w:spacing w:val="-5"/>
          <w:sz w:val="24"/>
          <w:szCs w:val="24"/>
          <w:lang w:val="en-US" w:eastAsia="en-GB"/>
        </w:rPr>
        <w:t xml:space="preserve"> </w:t>
      </w:r>
      <w:proofErr w:type="spellStart"/>
      <w:r w:rsidRPr="005E2D0C">
        <w:rPr>
          <w:rFonts w:ascii="Times New Roman" w:eastAsia="Times New Roman" w:hAnsi="Times New Roman" w:cs="Times New Roman"/>
          <w:i/>
          <w:spacing w:val="-5"/>
          <w:sz w:val="24"/>
          <w:szCs w:val="24"/>
          <w:lang w:val="en-US" w:eastAsia="en-GB"/>
        </w:rPr>
        <w:t>Kelshall</w:t>
      </w:r>
      <w:proofErr w:type="spellEnd"/>
      <w:r w:rsidRPr="005E2D0C">
        <w:rPr>
          <w:rFonts w:ascii="Times New Roman" w:eastAsia="Times New Roman" w:hAnsi="Times New Roman" w:cs="Times New Roman"/>
          <w:i/>
          <w:spacing w:val="-5"/>
          <w:sz w:val="24"/>
          <w:szCs w:val="24"/>
          <w:lang w:val="en-US" w:eastAsia="en-GB"/>
        </w:rPr>
        <w:t xml:space="preserve">, </w:t>
      </w:r>
      <w:r w:rsidR="003C724E" w:rsidRPr="005E2D0C">
        <w:rPr>
          <w:rFonts w:ascii="Times New Roman" w:eastAsia="Times New Roman" w:hAnsi="Times New Roman" w:cs="Times New Roman"/>
          <w:i/>
          <w:spacing w:val="-5"/>
          <w:sz w:val="24"/>
          <w:szCs w:val="24"/>
          <w:lang w:val="en-US" w:eastAsia="en-GB"/>
        </w:rPr>
        <w:t>Simon Fraser University</w:t>
      </w:r>
    </w:p>
    <w:p w:rsidR="00E332E1" w:rsidRPr="005E2D0C" w:rsidRDefault="00E332E1" w:rsidP="00995740">
      <w:pPr>
        <w:autoSpaceDE w:val="0"/>
        <w:autoSpaceDN w:val="0"/>
        <w:spacing w:after="120" w:line="276" w:lineRule="auto"/>
        <w:jc w:val="center"/>
        <w:rPr>
          <w:rFonts w:ascii="Times New Roman" w:eastAsia="Times New Roman" w:hAnsi="Times New Roman" w:cs="Times New Roman"/>
          <w:i/>
          <w:spacing w:val="-5"/>
          <w:sz w:val="24"/>
          <w:szCs w:val="24"/>
          <w:lang w:val="en-US" w:eastAsia="en-GB"/>
        </w:rPr>
      </w:pPr>
    </w:p>
    <w:p w:rsidR="00AB4221" w:rsidRPr="005E2D0C" w:rsidRDefault="00AB4221" w:rsidP="00995740">
      <w:pPr>
        <w:autoSpaceDE w:val="0"/>
        <w:autoSpaceDN w:val="0"/>
        <w:spacing w:after="120" w:line="276" w:lineRule="auto"/>
        <w:jc w:val="center"/>
        <w:rPr>
          <w:rFonts w:ascii="Times New Roman" w:eastAsia="Times New Roman" w:hAnsi="Times New Roman" w:cs="Times New Roman"/>
          <w:b/>
          <w:spacing w:val="-5"/>
          <w:sz w:val="24"/>
          <w:szCs w:val="24"/>
          <w:lang w:val="en-US" w:eastAsia="en-GB"/>
        </w:rPr>
      </w:pPr>
      <w:r w:rsidRPr="005E2D0C">
        <w:rPr>
          <w:rFonts w:ascii="Times New Roman" w:eastAsia="Times New Roman" w:hAnsi="Times New Roman" w:cs="Times New Roman"/>
          <w:b/>
          <w:spacing w:val="-5"/>
          <w:sz w:val="24"/>
          <w:szCs w:val="24"/>
          <w:lang w:val="en-US" w:eastAsia="en-GB"/>
        </w:rPr>
        <w:t>Abstract</w:t>
      </w:r>
    </w:p>
    <w:p w:rsidR="00321560" w:rsidRPr="005E2D0C" w:rsidRDefault="00765793" w:rsidP="00321560">
      <w:pPr>
        <w:spacing w:before="100" w:beforeAutospacing="1" w:after="100" w:afterAutospacing="1" w:line="276" w:lineRule="auto"/>
        <w:jc w:val="both"/>
        <w:rPr>
          <w:rFonts w:ascii="Times New Roman" w:eastAsia="Times New Roman" w:hAnsi="Times New Roman" w:cs="Times New Roman"/>
          <w:b/>
          <w:sz w:val="24"/>
          <w:szCs w:val="24"/>
          <w:lang w:eastAsia="en-GB"/>
        </w:rPr>
      </w:pPr>
      <w:r w:rsidRPr="005E2D0C">
        <w:rPr>
          <w:rFonts w:ascii="Times New Roman" w:eastAsia="Times New Roman" w:hAnsi="Times New Roman" w:cs="Times New Roman"/>
          <w:b/>
          <w:sz w:val="24"/>
          <w:szCs w:val="24"/>
          <w:lang w:eastAsia="en-GB"/>
        </w:rPr>
        <w:t xml:space="preserve">Purpose </w:t>
      </w:r>
    </w:p>
    <w:p w:rsidR="00765793" w:rsidRPr="005E2D0C" w:rsidRDefault="00765793" w:rsidP="00321560">
      <w:pPr>
        <w:spacing w:before="100" w:beforeAutospacing="1" w:after="100" w:afterAutospacing="1" w:line="276" w:lineRule="auto"/>
        <w:jc w:val="both"/>
        <w:rPr>
          <w:rFonts w:ascii="Times New Roman" w:eastAsia="Times New Roman" w:hAnsi="Times New Roman" w:cs="Times New Roman"/>
          <w:sz w:val="24"/>
          <w:szCs w:val="24"/>
          <w:lang w:eastAsia="en-GB"/>
        </w:rPr>
      </w:pPr>
      <w:r w:rsidRPr="005E2D0C">
        <w:rPr>
          <w:rFonts w:ascii="Times New Roman" w:eastAsia="Times New Roman" w:hAnsi="Times New Roman" w:cs="Times New Roman"/>
          <w:sz w:val="24"/>
          <w:szCs w:val="24"/>
          <w:lang w:eastAsia="en-GB"/>
        </w:rPr>
        <w:t>The purpose of this paper is to examine the existing approaches to police accountability and how they may or may not address changing norms and expectations of civil society. It examines the role of independent police advisors and how they may contribute to bridging this divide.</w:t>
      </w:r>
    </w:p>
    <w:p w:rsidR="00321560" w:rsidRPr="005E2D0C" w:rsidRDefault="00765793" w:rsidP="00321560">
      <w:pPr>
        <w:spacing w:before="100" w:beforeAutospacing="1" w:after="100" w:afterAutospacing="1" w:line="276" w:lineRule="auto"/>
        <w:jc w:val="both"/>
        <w:rPr>
          <w:rFonts w:ascii="Times New Roman" w:eastAsia="Times New Roman" w:hAnsi="Times New Roman" w:cs="Times New Roman"/>
          <w:sz w:val="24"/>
          <w:szCs w:val="24"/>
          <w:lang w:eastAsia="en-GB"/>
        </w:rPr>
      </w:pPr>
      <w:r w:rsidRPr="005E2D0C">
        <w:rPr>
          <w:rFonts w:ascii="Times New Roman" w:eastAsia="Times New Roman" w:hAnsi="Times New Roman" w:cs="Times New Roman"/>
          <w:b/>
          <w:sz w:val="24"/>
          <w:szCs w:val="24"/>
          <w:lang w:eastAsia="en-GB"/>
        </w:rPr>
        <w:t>Design/</w:t>
      </w:r>
      <w:r w:rsidR="00321560" w:rsidRPr="005E2D0C">
        <w:rPr>
          <w:rFonts w:ascii="Times New Roman" w:eastAsia="Times New Roman" w:hAnsi="Times New Roman" w:cs="Times New Roman"/>
          <w:b/>
          <w:sz w:val="24"/>
          <w:szCs w:val="24"/>
          <w:lang w:eastAsia="en-GB"/>
        </w:rPr>
        <w:t>M</w:t>
      </w:r>
      <w:r w:rsidRPr="005E2D0C">
        <w:rPr>
          <w:rFonts w:ascii="Times New Roman" w:eastAsia="Times New Roman" w:hAnsi="Times New Roman" w:cs="Times New Roman"/>
          <w:b/>
          <w:sz w:val="24"/>
          <w:szCs w:val="24"/>
          <w:lang w:eastAsia="en-GB"/>
        </w:rPr>
        <w:t>ethodology/</w:t>
      </w:r>
      <w:r w:rsidR="00321560" w:rsidRPr="005E2D0C">
        <w:rPr>
          <w:rFonts w:ascii="Times New Roman" w:eastAsia="Times New Roman" w:hAnsi="Times New Roman" w:cs="Times New Roman"/>
          <w:b/>
          <w:sz w:val="24"/>
          <w:szCs w:val="24"/>
          <w:lang w:eastAsia="en-GB"/>
        </w:rPr>
        <w:t>A</w:t>
      </w:r>
      <w:r w:rsidRPr="005E2D0C">
        <w:rPr>
          <w:rFonts w:ascii="Times New Roman" w:eastAsia="Times New Roman" w:hAnsi="Times New Roman" w:cs="Times New Roman"/>
          <w:b/>
          <w:sz w:val="24"/>
          <w:szCs w:val="24"/>
          <w:lang w:eastAsia="en-GB"/>
        </w:rPr>
        <w:t>pproach</w:t>
      </w:r>
    </w:p>
    <w:p w:rsidR="00C375E7" w:rsidRPr="005E2D0C" w:rsidRDefault="00765793" w:rsidP="00321560">
      <w:pPr>
        <w:spacing w:before="100" w:beforeAutospacing="1" w:after="100" w:afterAutospacing="1" w:line="276" w:lineRule="auto"/>
        <w:jc w:val="both"/>
        <w:rPr>
          <w:rFonts w:ascii="Times New Roman" w:eastAsia="Times New Roman" w:hAnsi="Times New Roman" w:cs="Times New Roman"/>
          <w:sz w:val="24"/>
          <w:szCs w:val="24"/>
          <w:lang w:eastAsia="en-GB"/>
        </w:rPr>
      </w:pPr>
      <w:r w:rsidRPr="005E2D0C">
        <w:rPr>
          <w:rFonts w:ascii="Times New Roman" w:eastAsia="Times New Roman" w:hAnsi="Times New Roman" w:cs="Times New Roman"/>
          <w:sz w:val="24"/>
          <w:szCs w:val="24"/>
          <w:lang w:eastAsia="en-GB"/>
        </w:rPr>
        <w:t xml:space="preserve">The paper is a constructivist reflexive critique of the shortcomings of the mechanisms for </w:t>
      </w:r>
      <w:r w:rsidR="00C375E7" w:rsidRPr="005E2D0C">
        <w:rPr>
          <w:rFonts w:ascii="Times New Roman" w:eastAsia="Times New Roman" w:hAnsi="Times New Roman" w:cs="Times New Roman"/>
          <w:sz w:val="24"/>
          <w:szCs w:val="24"/>
          <w:lang w:eastAsia="en-GB"/>
        </w:rPr>
        <w:t xml:space="preserve">policing </w:t>
      </w:r>
      <w:r w:rsidRPr="005E2D0C">
        <w:rPr>
          <w:rFonts w:ascii="Times New Roman" w:eastAsia="Times New Roman" w:hAnsi="Times New Roman" w:cs="Times New Roman"/>
          <w:sz w:val="24"/>
          <w:szCs w:val="24"/>
          <w:lang w:eastAsia="en-GB"/>
        </w:rPr>
        <w:t xml:space="preserve">accountability. </w:t>
      </w:r>
      <w:r w:rsidR="00C375E7" w:rsidRPr="005E2D0C">
        <w:rPr>
          <w:rFonts w:ascii="Times New Roman" w:eastAsia="Times New Roman" w:hAnsi="Times New Roman" w:cs="Times New Roman"/>
          <w:sz w:val="24"/>
          <w:szCs w:val="24"/>
          <w:lang w:eastAsia="en-GB"/>
        </w:rPr>
        <w:t>It addresses human security considerations and the social contract</w:t>
      </w:r>
      <w:r w:rsidRPr="005E2D0C">
        <w:rPr>
          <w:rFonts w:ascii="Times New Roman" w:eastAsia="Times New Roman" w:hAnsi="Times New Roman" w:cs="Times New Roman"/>
          <w:sz w:val="24"/>
          <w:szCs w:val="24"/>
          <w:lang w:eastAsia="en-GB"/>
        </w:rPr>
        <w:t xml:space="preserve"> in </w:t>
      </w:r>
      <w:r w:rsidR="00C375E7" w:rsidRPr="005E2D0C">
        <w:rPr>
          <w:rFonts w:ascii="Times New Roman" w:eastAsia="Times New Roman" w:hAnsi="Times New Roman" w:cs="Times New Roman"/>
          <w:sz w:val="24"/>
          <w:szCs w:val="24"/>
          <w:lang w:eastAsia="en-GB"/>
        </w:rPr>
        <w:t xml:space="preserve">the existing </w:t>
      </w:r>
      <w:r w:rsidR="00514FB3" w:rsidRPr="005E2D0C">
        <w:rPr>
          <w:rFonts w:ascii="Times New Roman" w:eastAsia="Times New Roman" w:hAnsi="Times New Roman" w:cs="Times New Roman"/>
          <w:sz w:val="24"/>
          <w:szCs w:val="24"/>
          <w:lang w:eastAsia="en-GB"/>
        </w:rPr>
        <w:t>populist charged social context and addresses other ways by which accountability may be achieved by</w:t>
      </w:r>
      <w:r w:rsidR="00514FB3" w:rsidRPr="005E2D0C">
        <w:rPr>
          <w:rFonts w:ascii="Times New Roman" w:hAnsi="Times New Roman" w:cs="Times New Roman"/>
          <w:sz w:val="24"/>
          <w:szCs w:val="24"/>
        </w:rPr>
        <w:t xml:space="preserve"> challenging ideas and facilitating reconceptualization of accountability.</w:t>
      </w:r>
    </w:p>
    <w:p w:rsidR="00321560" w:rsidRPr="005E2D0C" w:rsidRDefault="00C375E7" w:rsidP="00321560">
      <w:pPr>
        <w:spacing w:before="100" w:beforeAutospacing="1" w:after="100" w:afterAutospacing="1" w:line="276" w:lineRule="auto"/>
        <w:jc w:val="both"/>
        <w:rPr>
          <w:rFonts w:ascii="Times New Roman" w:eastAsia="Times New Roman" w:hAnsi="Times New Roman" w:cs="Times New Roman"/>
          <w:sz w:val="24"/>
          <w:szCs w:val="24"/>
          <w:lang w:eastAsia="en-GB"/>
        </w:rPr>
      </w:pPr>
      <w:r w:rsidRPr="005E2D0C">
        <w:rPr>
          <w:rFonts w:ascii="Times New Roman" w:eastAsia="Times New Roman" w:hAnsi="Times New Roman" w:cs="Times New Roman"/>
          <w:b/>
          <w:sz w:val="24"/>
          <w:szCs w:val="24"/>
          <w:lang w:eastAsia="en-GB"/>
        </w:rPr>
        <w:t>Findings</w:t>
      </w:r>
    </w:p>
    <w:p w:rsidR="00765793" w:rsidRPr="005E2D0C" w:rsidRDefault="00C375E7" w:rsidP="00321560">
      <w:pPr>
        <w:spacing w:before="100" w:beforeAutospacing="1" w:after="100" w:afterAutospacing="1" w:line="276" w:lineRule="auto"/>
        <w:jc w:val="both"/>
        <w:rPr>
          <w:rFonts w:ascii="Times New Roman" w:eastAsia="Times New Roman" w:hAnsi="Times New Roman" w:cs="Times New Roman"/>
          <w:sz w:val="24"/>
          <w:szCs w:val="24"/>
          <w:lang w:eastAsia="en-GB"/>
        </w:rPr>
      </w:pPr>
      <w:r w:rsidRPr="005E2D0C">
        <w:rPr>
          <w:rFonts w:ascii="Times New Roman" w:eastAsia="Times New Roman" w:hAnsi="Times New Roman" w:cs="Times New Roman"/>
          <w:sz w:val="24"/>
          <w:szCs w:val="24"/>
          <w:lang w:eastAsia="en-GB"/>
        </w:rPr>
        <w:t>The advent of the independent advisor as employed by British Police forces is reviewed as a viable means of engaging communities to enable a constructive relationship built on accountability in advance of action rather than pu</w:t>
      </w:r>
      <w:r w:rsidR="00514FB3" w:rsidRPr="005E2D0C">
        <w:rPr>
          <w:rFonts w:ascii="Times New Roman" w:eastAsia="Times New Roman" w:hAnsi="Times New Roman" w:cs="Times New Roman"/>
          <w:sz w:val="24"/>
          <w:szCs w:val="24"/>
          <w:lang w:eastAsia="en-GB"/>
        </w:rPr>
        <w:t xml:space="preserve">nitive recourse post crisis via </w:t>
      </w:r>
      <w:r w:rsidRPr="005E2D0C">
        <w:rPr>
          <w:rFonts w:ascii="Times New Roman" w:eastAsia="Times New Roman" w:hAnsi="Times New Roman" w:cs="Times New Roman"/>
          <w:sz w:val="24"/>
          <w:szCs w:val="24"/>
          <w:lang w:eastAsia="en-GB"/>
        </w:rPr>
        <w:t>complaint.</w:t>
      </w:r>
    </w:p>
    <w:p w:rsidR="00321560" w:rsidRPr="005E2D0C" w:rsidRDefault="00765793" w:rsidP="00321560">
      <w:pPr>
        <w:autoSpaceDE w:val="0"/>
        <w:autoSpaceDN w:val="0"/>
        <w:spacing w:before="100" w:beforeAutospacing="1" w:after="120" w:afterAutospacing="1" w:line="276" w:lineRule="auto"/>
        <w:jc w:val="both"/>
        <w:rPr>
          <w:rFonts w:ascii="Times New Roman" w:eastAsia="Times New Roman" w:hAnsi="Times New Roman" w:cs="Times New Roman"/>
          <w:sz w:val="24"/>
          <w:szCs w:val="24"/>
          <w:lang w:eastAsia="en-GB"/>
        </w:rPr>
      </w:pPr>
      <w:r w:rsidRPr="005E2D0C">
        <w:rPr>
          <w:rFonts w:ascii="Times New Roman" w:eastAsia="Times New Roman" w:hAnsi="Times New Roman" w:cs="Times New Roman"/>
          <w:b/>
          <w:sz w:val="24"/>
          <w:szCs w:val="24"/>
          <w:lang w:eastAsia="en-GB"/>
        </w:rPr>
        <w:t>Originality/</w:t>
      </w:r>
      <w:r w:rsidR="00321560" w:rsidRPr="005E2D0C">
        <w:rPr>
          <w:rFonts w:ascii="Times New Roman" w:eastAsia="Times New Roman" w:hAnsi="Times New Roman" w:cs="Times New Roman"/>
          <w:b/>
          <w:sz w:val="24"/>
          <w:szCs w:val="24"/>
          <w:lang w:eastAsia="en-GB"/>
        </w:rPr>
        <w:t>V</w:t>
      </w:r>
      <w:r w:rsidRPr="005E2D0C">
        <w:rPr>
          <w:rFonts w:ascii="Times New Roman" w:eastAsia="Times New Roman" w:hAnsi="Times New Roman" w:cs="Times New Roman"/>
          <w:b/>
          <w:sz w:val="24"/>
          <w:szCs w:val="24"/>
          <w:lang w:eastAsia="en-GB"/>
        </w:rPr>
        <w:t>alue</w:t>
      </w:r>
    </w:p>
    <w:p w:rsidR="00765793" w:rsidRPr="005E2D0C" w:rsidRDefault="00803DF6" w:rsidP="00321560">
      <w:pPr>
        <w:autoSpaceDE w:val="0"/>
        <w:autoSpaceDN w:val="0"/>
        <w:spacing w:before="100" w:beforeAutospacing="1" w:after="120" w:afterAutospacing="1" w:line="276" w:lineRule="auto"/>
        <w:jc w:val="both"/>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sz w:val="24"/>
          <w:szCs w:val="24"/>
          <w:lang w:eastAsia="en-GB"/>
        </w:rPr>
        <w:lastRenderedPageBreak/>
        <w:t>A</w:t>
      </w:r>
      <w:r w:rsidR="00627860" w:rsidRPr="005E2D0C">
        <w:rPr>
          <w:rFonts w:ascii="Times New Roman" w:eastAsia="Times New Roman" w:hAnsi="Times New Roman" w:cs="Times New Roman"/>
          <w:sz w:val="24"/>
          <w:szCs w:val="24"/>
          <w:lang w:eastAsia="en-GB"/>
        </w:rPr>
        <w:t>n</w:t>
      </w:r>
      <w:r w:rsidR="00C375E7" w:rsidRPr="005E2D0C">
        <w:rPr>
          <w:rFonts w:ascii="Times New Roman" w:eastAsia="Times New Roman" w:hAnsi="Times New Roman" w:cs="Times New Roman"/>
          <w:sz w:val="24"/>
          <w:szCs w:val="24"/>
          <w:lang w:eastAsia="en-GB"/>
        </w:rPr>
        <w:t xml:space="preserve"> exploration of the relationship between the ‘critical friend’ Community engagement model of the UK </w:t>
      </w:r>
      <w:r w:rsidR="00627860" w:rsidRPr="005E2D0C">
        <w:rPr>
          <w:rFonts w:ascii="Times New Roman" w:eastAsia="Times New Roman" w:hAnsi="Times New Roman" w:cs="Times New Roman"/>
          <w:sz w:val="24"/>
          <w:szCs w:val="24"/>
          <w:lang w:eastAsia="en-GB"/>
        </w:rPr>
        <w:t>independent police</w:t>
      </w:r>
      <w:r w:rsidR="00514FB3" w:rsidRPr="005E2D0C">
        <w:rPr>
          <w:rFonts w:ascii="Times New Roman" w:eastAsia="Times New Roman" w:hAnsi="Times New Roman" w:cs="Times New Roman"/>
          <w:sz w:val="24"/>
          <w:szCs w:val="24"/>
          <w:lang w:eastAsia="en-GB"/>
        </w:rPr>
        <w:t xml:space="preserve"> advisor and the </w:t>
      </w:r>
      <w:r w:rsidR="00C375E7" w:rsidRPr="005E2D0C">
        <w:rPr>
          <w:rFonts w:ascii="Times New Roman" w:eastAsia="Times New Roman" w:hAnsi="Times New Roman" w:cs="Times New Roman"/>
          <w:sz w:val="24"/>
          <w:szCs w:val="24"/>
          <w:lang w:eastAsia="en-GB"/>
        </w:rPr>
        <w:t xml:space="preserve">role </w:t>
      </w:r>
      <w:r w:rsidR="00514FB3" w:rsidRPr="005E2D0C">
        <w:rPr>
          <w:rFonts w:ascii="Times New Roman" w:eastAsia="Times New Roman" w:hAnsi="Times New Roman" w:cs="Times New Roman"/>
          <w:sz w:val="24"/>
          <w:szCs w:val="24"/>
          <w:lang w:eastAsia="en-GB"/>
        </w:rPr>
        <w:t>played by this approach in reconceptualising police accountability.</w:t>
      </w:r>
      <w:r w:rsidR="00FD6846" w:rsidRPr="005E2D0C">
        <w:rPr>
          <w:rFonts w:ascii="Times New Roman" w:hAnsi="Times New Roman" w:cs="Times New Roman"/>
          <w:sz w:val="24"/>
          <w:szCs w:val="24"/>
        </w:rPr>
        <w:t xml:space="preserve"> </w:t>
      </w:r>
      <w:r w:rsidR="00FD6846" w:rsidRPr="005E2D0C">
        <w:rPr>
          <w:rFonts w:ascii="Times New Roman" w:eastAsia="Times New Roman" w:hAnsi="Times New Roman" w:cs="Times New Roman"/>
          <w:sz w:val="24"/>
          <w:szCs w:val="24"/>
          <w:lang w:eastAsia="en-GB"/>
        </w:rPr>
        <w:t>The author spent 10 years as an advisor.</w:t>
      </w:r>
    </w:p>
    <w:p w:rsidR="00514FB3" w:rsidRPr="005E2D0C" w:rsidRDefault="001117E0" w:rsidP="001117E0">
      <w:pPr>
        <w:autoSpaceDE w:val="0"/>
        <w:autoSpaceDN w:val="0"/>
        <w:spacing w:before="100" w:beforeAutospacing="1" w:after="120" w:afterAutospacing="1" w:line="276" w:lineRule="auto"/>
        <w:jc w:val="both"/>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b/>
          <w:spacing w:val="-5"/>
          <w:sz w:val="24"/>
          <w:szCs w:val="24"/>
          <w:lang w:val="en-US" w:eastAsia="en-GB"/>
        </w:rPr>
        <w:t>Keywords:</w:t>
      </w:r>
      <w:r w:rsidR="00514FB3" w:rsidRPr="005E2D0C">
        <w:rPr>
          <w:rFonts w:ascii="Times New Roman" w:eastAsia="Times New Roman" w:hAnsi="Times New Roman" w:cs="Times New Roman"/>
          <w:spacing w:val="-5"/>
          <w:sz w:val="24"/>
          <w:szCs w:val="24"/>
          <w:lang w:val="en-US" w:eastAsia="en-GB"/>
        </w:rPr>
        <w:t xml:space="preserve"> police accountability, independent advisors, human security, civil liberties, social contract, intelligence</w:t>
      </w:r>
    </w:p>
    <w:p w:rsidR="00A07585" w:rsidRPr="005E2D0C" w:rsidRDefault="00AB4221" w:rsidP="00995740">
      <w:pPr>
        <w:autoSpaceDE w:val="0"/>
        <w:autoSpaceDN w:val="0"/>
        <w:spacing w:after="120" w:line="276" w:lineRule="auto"/>
        <w:jc w:val="both"/>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spacing w:val="-5"/>
          <w:sz w:val="24"/>
          <w:szCs w:val="24"/>
          <w:lang w:val="en-US" w:eastAsia="en-GB"/>
        </w:rPr>
        <w:t xml:space="preserve">Accountability </w:t>
      </w:r>
      <w:r w:rsidR="00243AED" w:rsidRPr="005E2D0C">
        <w:rPr>
          <w:rFonts w:ascii="Times New Roman" w:eastAsia="Times New Roman" w:hAnsi="Times New Roman" w:cs="Times New Roman"/>
          <w:spacing w:val="-5"/>
          <w:sz w:val="24"/>
          <w:szCs w:val="24"/>
          <w:lang w:val="en-US" w:eastAsia="en-GB"/>
        </w:rPr>
        <w:t xml:space="preserve">is defined as responsibility to account for actions taken.  It implies that policing practice is bench marked against a set of expectations </w:t>
      </w:r>
      <w:r w:rsidR="00335CAB" w:rsidRPr="005E2D0C">
        <w:rPr>
          <w:rFonts w:ascii="Times New Roman" w:eastAsia="Times New Roman" w:hAnsi="Times New Roman" w:cs="Times New Roman"/>
          <w:spacing w:val="-5"/>
          <w:sz w:val="24"/>
          <w:szCs w:val="24"/>
          <w:lang w:val="en-US" w:eastAsia="en-GB"/>
        </w:rPr>
        <w:t>regarding</w:t>
      </w:r>
      <w:r w:rsidR="00243AED" w:rsidRPr="005E2D0C">
        <w:rPr>
          <w:rFonts w:ascii="Times New Roman" w:eastAsia="Times New Roman" w:hAnsi="Times New Roman" w:cs="Times New Roman"/>
          <w:spacing w:val="-5"/>
          <w:sz w:val="24"/>
          <w:szCs w:val="24"/>
          <w:lang w:val="en-US" w:eastAsia="en-GB"/>
        </w:rPr>
        <w:t xml:space="preserve"> professional standards</w:t>
      </w:r>
      <w:r w:rsidR="00335CAB" w:rsidRPr="005E2D0C">
        <w:rPr>
          <w:rFonts w:ascii="Times New Roman" w:eastAsia="Times New Roman" w:hAnsi="Times New Roman" w:cs="Times New Roman"/>
          <w:spacing w:val="-5"/>
          <w:sz w:val="24"/>
          <w:szCs w:val="24"/>
          <w:lang w:val="en-US" w:eastAsia="en-GB"/>
        </w:rPr>
        <w:t xml:space="preserve"> of </w:t>
      </w:r>
      <w:proofErr w:type="spellStart"/>
      <w:r w:rsidR="00335CAB" w:rsidRPr="005E2D0C">
        <w:rPr>
          <w:rFonts w:ascii="Times New Roman" w:eastAsia="Times New Roman" w:hAnsi="Times New Roman" w:cs="Times New Roman"/>
          <w:spacing w:val="-5"/>
          <w:sz w:val="24"/>
          <w:szCs w:val="24"/>
          <w:lang w:val="en-US" w:eastAsia="en-GB"/>
        </w:rPr>
        <w:t>behaviour</w:t>
      </w:r>
      <w:proofErr w:type="spellEnd"/>
      <w:r w:rsidR="00243AED" w:rsidRPr="005E2D0C">
        <w:rPr>
          <w:rFonts w:ascii="Times New Roman" w:eastAsia="Times New Roman" w:hAnsi="Times New Roman" w:cs="Times New Roman"/>
          <w:spacing w:val="-5"/>
          <w:sz w:val="24"/>
          <w:szCs w:val="24"/>
          <w:lang w:val="en-US" w:eastAsia="en-GB"/>
        </w:rPr>
        <w:t xml:space="preserve">. Professional </w:t>
      </w:r>
      <w:r w:rsidR="00335CAB" w:rsidRPr="005E2D0C">
        <w:rPr>
          <w:rFonts w:ascii="Times New Roman" w:eastAsia="Times New Roman" w:hAnsi="Times New Roman" w:cs="Times New Roman"/>
          <w:spacing w:val="-5"/>
          <w:sz w:val="24"/>
          <w:szCs w:val="24"/>
          <w:lang w:val="en-US" w:eastAsia="en-GB"/>
        </w:rPr>
        <w:t>policing</w:t>
      </w:r>
      <w:r w:rsidR="00243AED" w:rsidRPr="005E2D0C">
        <w:rPr>
          <w:rFonts w:ascii="Times New Roman" w:eastAsia="Times New Roman" w:hAnsi="Times New Roman" w:cs="Times New Roman"/>
          <w:spacing w:val="-5"/>
          <w:sz w:val="24"/>
          <w:szCs w:val="24"/>
          <w:lang w:val="en-US" w:eastAsia="en-GB"/>
        </w:rPr>
        <w:t xml:space="preserve"> standards in turn might be defined as action which is legal, proportionate and accountable according to existing law</w:t>
      </w:r>
      <w:r w:rsidR="00335CAB" w:rsidRPr="005E2D0C">
        <w:rPr>
          <w:rFonts w:ascii="Times New Roman" w:eastAsia="Times New Roman" w:hAnsi="Times New Roman" w:cs="Times New Roman"/>
          <w:spacing w:val="-5"/>
          <w:sz w:val="24"/>
          <w:szCs w:val="24"/>
          <w:lang w:val="en-US" w:eastAsia="en-GB"/>
        </w:rPr>
        <w:t xml:space="preserve"> which the police are charged with upkeeping in order to ensure the security of the state, in conjunction with </w:t>
      </w:r>
      <w:r w:rsidR="00243AED" w:rsidRPr="005E2D0C">
        <w:rPr>
          <w:rFonts w:ascii="Times New Roman" w:eastAsia="Times New Roman" w:hAnsi="Times New Roman" w:cs="Times New Roman"/>
          <w:spacing w:val="-5"/>
          <w:sz w:val="24"/>
          <w:szCs w:val="24"/>
          <w:lang w:val="en-US" w:eastAsia="en-GB"/>
        </w:rPr>
        <w:t>socially constructed expectations of behavior</w:t>
      </w:r>
      <w:r w:rsidR="00335CAB" w:rsidRPr="005E2D0C">
        <w:rPr>
          <w:rFonts w:ascii="Times New Roman" w:eastAsia="Times New Roman" w:hAnsi="Times New Roman" w:cs="Times New Roman"/>
          <w:spacing w:val="-5"/>
          <w:sz w:val="24"/>
          <w:szCs w:val="24"/>
          <w:lang w:val="en-US" w:eastAsia="en-GB"/>
        </w:rPr>
        <w:t xml:space="preserve"> in the delivery of justice as it is understood in the context of prevailing and existing law. It</w:t>
      </w:r>
      <w:r w:rsidR="00243AED" w:rsidRPr="005E2D0C">
        <w:rPr>
          <w:rFonts w:ascii="Times New Roman" w:eastAsia="Times New Roman" w:hAnsi="Times New Roman" w:cs="Times New Roman"/>
          <w:spacing w:val="-5"/>
          <w:sz w:val="24"/>
          <w:szCs w:val="24"/>
          <w:lang w:val="en-US" w:eastAsia="en-GB"/>
        </w:rPr>
        <w:t xml:space="preserve"> </w:t>
      </w:r>
      <w:r w:rsidRPr="005E2D0C">
        <w:rPr>
          <w:rFonts w:ascii="Times New Roman" w:eastAsia="Times New Roman" w:hAnsi="Times New Roman" w:cs="Times New Roman"/>
          <w:spacing w:val="-5"/>
          <w:sz w:val="24"/>
          <w:szCs w:val="24"/>
          <w:lang w:val="en-US" w:eastAsia="en-GB"/>
        </w:rPr>
        <w:t xml:space="preserve">is an essential component in ensuring the state’s legitimacy since </w:t>
      </w:r>
      <w:r w:rsidR="00B00CE2" w:rsidRPr="005E2D0C">
        <w:rPr>
          <w:rFonts w:ascii="Times New Roman" w:eastAsia="Times New Roman" w:hAnsi="Times New Roman" w:cs="Times New Roman"/>
          <w:spacing w:val="-5"/>
          <w:sz w:val="24"/>
          <w:szCs w:val="24"/>
          <w:lang w:val="en-US" w:eastAsia="en-GB"/>
        </w:rPr>
        <w:t xml:space="preserve">it could be argued that </w:t>
      </w:r>
      <w:r w:rsidRPr="005E2D0C">
        <w:rPr>
          <w:rFonts w:ascii="Times New Roman" w:eastAsia="Times New Roman" w:hAnsi="Times New Roman" w:cs="Times New Roman"/>
          <w:spacing w:val="-5"/>
          <w:sz w:val="24"/>
          <w:szCs w:val="24"/>
          <w:lang w:val="en-US" w:eastAsia="en-GB"/>
        </w:rPr>
        <w:t>the state holds a monopoly of power and the social contract relies on that power being used for the protection of ci</w:t>
      </w:r>
      <w:r w:rsidR="00335CAB" w:rsidRPr="005E2D0C">
        <w:rPr>
          <w:rFonts w:ascii="Times New Roman" w:eastAsia="Times New Roman" w:hAnsi="Times New Roman" w:cs="Times New Roman"/>
          <w:spacing w:val="-5"/>
          <w:sz w:val="24"/>
          <w:szCs w:val="24"/>
          <w:lang w:val="en-US" w:eastAsia="en-GB"/>
        </w:rPr>
        <w:t>tizens rather than against them in a fair and accountable manner.</w:t>
      </w:r>
      <w:r w:rsidRPr="005E2D0C">
        <w:rPr>
          <w:rFonts w:ascii="Times New Roman" w:eastAsia="Times New Roman" w:hAnsi="Times New Roman" w:cs="Times New Roman"/>
          <w:spacing w:val="-5"/>
          <w:sz w:val="24"/>
          <w:szCs w:val="24"/>
          <w:lang w:val="en-US" w:eastAsia="en-GB"/>
        </w:rPr>
        <w:t xml:space="preserve"> Human security perspectives and their influence on perceptions of state and police accountability might therefore provide a better understanding for police practice since it addresses the issue of trust, where incre</w:t>
      </w:r>
      <w:r w:rsidR="00B00CE2" w:rsidRPr="005E2D0C">
        <w:rPr>
          <w:rFonts w:ascii="Times New Roman" w:eastAsia="Times New Roman" w:hAnsi="Times New Roman" w:cs="Times New Roman"/>
          <w:spacing w:val="-5"/>
          <w:sz w:val="24"/>
          <w:szCs w:val="24"/>
          <w:lang w:val="en-US" w:eastAsia="en-GB"/>
        </w:rPr>
        <w:t xml:space="preserve">asing that power is concerned. </w:t>
      </w:r>
      <w:r w:rsidRPr="005E2D0C">
        <w:rPr>
          <w:rFonts w:ascii="Times New Roman" w:eastAsia="Times New Roman" w:hAnsi="Times New Roman" w:cs="Times New Roman"/>
          <w:spacing w:val="-5"/>
          <w:sz w:val="24"/>
          <w:szCs w:val="24"/>
          <w:lang w:val="en-US" w:eastAsia="en-GB"/>
        </w:rPr>
        <w:t xml:space="preserve">Understanding how changes in social norms and corresponding views of the state might impact how communities view agents of the state is therefore critical. Approaches to </w:t>
      </w:r>
      <w:r w:rsidRPr="005E2D0C">
        <w:rPr>
          <w:rFonts w:ascii="Times New Roman" w:eastAsia="Times New Roman" w:hAnsi="Times New Roman" w:cs="Times New Roman"/>
          <w:spacing w:val="-5"/>
          <w:sz w:val="24"/>
          <w:szCs w:val="24"/>
          <w:lang w:val="en-US" w:eastAsia="en-GB"/>
        </w:rPr>
        <w:lastRenderedPageBreak/>
        <w:t>accountability might therefore require evolution outside the domain of ‘professiona</w:t>
      </w:r>
      <w:r w:rsidR="00B00CE2" w:rsidRPr="005E2D0C">
        <w:rPr>
          <w:rFonts w:ascii="Times New Roman" w:eastAsia="Times New Roman" w:hAnsi="Times New Roman" w:cs="Times New Roman"/>
          <w:spacing w:val="-5"/>
          <w:sz w:val="24"/>
          <w:szCs w:val="24"/>
          <w:lang w:val="en-US" w:eastAsia="en-GB"/>
        </w:rPr>
        <w:t xml:space="preserve">lism’ where it presently sits. </w:t>
      </w:r>
      <w:r w:rsidRPr="005E2D0C">
        <w:rPr>
          <w:rFonts w:ascii="Times New Roman" w:eastAsia="Times New Roman" w:hAnsi="Times New Roman" w:cs="Times New Roman"/>
          <w:spacing w:val="-5"/>
          <w:sz w:val="24"/>
          <w:szCs w:val="24"/>
          <w:lang w:val="en-US" w:eastAsia="en-GB"/>
        </w:rPr>
        <w:t>Professionalism and adherence to professional standards alone does not engender trust where the role of law enforcement is seen to be protecting the state</w:t>
      </w:r>
      <w:r w:rsidR="008B1874" w:rsidRPr="005E2D0C">
        <w:rPr>
          <w:rFonts w:ascii="Times New Roman" w:eastAsia="Times New Roman" w:hAnsi="Times New Roman" w:cs="Times New Roman"/>
          <w:spacing w:val="-5"/>
          <w:sz w:val="24"/>
          <w:szCs w:val="24"/>
          <w:lang w:val="en-US" w:eastAsia="en-GB"/>
        </w:rPr>
        <w:t xml:space="preserve"> rather than protecting </w:t>
      </w:r>
      <w:r w:rsidRPr="005E2D0C">
        <w:rPr>
          <w:rFonts w:ascii="Times New Roman" w:eastAsia="Times New Roman" w:hAnsi="Times New Roman" w:cs="Times New Roman"/>
          <w:spacing w:val="-5"/>
          <w:sz w:val="24"/>
          <w:szCs w:val="24"/>
          <w:lang w:val="en-US" w:eastAsia="en-GB"/>
        </w:rPr>
        <w:t>and serving the changing needs of citizen communities. Where these perceptions or realities are out of step then distrust and antagonism might become the shared language which defines</w:t>
      </w:r>
      <w:r w:rsidR="00B00CE2" w:rsidRPr="005E2D0C">
        <w:rPr>
          <w:rFonts w:ascii="Times New Roman" w:eastAsia="Times New Roman" w:hAnsi="Times New Roman" w:cs="Times New Roman"/>
          <w:spacing w:val="-5"/>
          <w:sz w:val="24"/>
          <w:szCs w:val="24"/>
          <w:lang w:val="en-US" w:eastAsia="en-GB"/>
        </w:rPr>
        <w:t xml:space="preserve"> the relationship between law enforcement and communities they police.</w:t>
      </w:r>
      <w:r w:rsidRPr="005E2D0C">
        <w:rPr>
          <w:rFonts w:ascii="Times New Roman" w:eastAsia="Times New Roman" w:hAnsi="Times New Roman" w:cs="Times New Roman"/>
          <w:spacing w:val="-5"/>
          <w:sz w:val="24"/>
          <w:szCs w:val="24"/>
          <w:lang w:val="en-US" w:eastAsia="en-GB"/>
        </w:rPr>
        <w:t xml:space="preserve"> This paper </w:t>
      </w:r>
      <w:r w:rsidR="008B1874" w:rsidRPr="005E2D0C">
        <w:rPr>
          <w:rFonts w:ascii="Times New Roman" w:eastAsia="Times New Roman" w:hAnsi="Times New Roman" w:cs="Times New Roman"/>
          <w:spacing w:val="-5"/>
          <w:sz w:val="24"/>
          <w:szCs w:val="24"/>
          <w:lang w:val="en-US" w:eastAsia="en-GB"/>
        </w:rPr>
        <w:t>examines how</w:t>
      </w:r>
      <w:r w:rsidRPr="005E2D0C">
        <w:rPr>
          <w:rFonts w:ascii="Times New Roman" w:eastAsia="Times New Roman" w:hAnsi="Times New Roman" w:cs="Times New Roman"/>
          <w:spacing w:val="-5"/>
          <w:sz w:val="24"/>
          <w:szCs w:val="24"/>
          <w:lang w:val="en-US" w:eastAsia="en-GB"/>
        </w:rPr>
        <w:t xml:space="preserve"> UK Police Forces ensure their actions are accountable through the use of security cleared, integrated, independent citizen advisors for tactical and strategic police operations, intelligence and force planning. This </w:t>
      </w:r>
      <w:r w:rsidR="00B00CE2" w:rsidRPr="005E2D0C">
        <w:rPr>
          <w:rFonts w:ascii="Times New Roman" w:eastAsia="Times New Roman" w:hAnsi="Times New Roman" w:cs="Times New Roman"/>
          <w:spacing w:val="-5"/>
          <w:sz w:val="24"/>
          <w:szCs w:val="24"/>
          <w:lang w:val="en-US" w:eastAsia="en-GB"/>
        </w:rPr>
        <w:t xml:space="preserve">process, it is </w:t>
      </w:r>
      <w:r w:rsidR="00627860" w:rsidRPr="005E2D0C">
        <w:rPr>
          <w:rFonts w:ascii="Times New Roman" w:eastAsia="Times New Roman" w:hAnsi="Times New Roman" w:cs="Times New Roman"/>
          <w:spacing w:val="-5"/>
          <w:sz w:val="24"/>
          <w:szCs w:val="24"/>
          <w:lang w:val="en-US" w:eastAsia="en-GB"/>
        </w:rPr>
        <w:t>argued, moves</w:t>
      </w:r>
      <w:r w:rsidRPr="005E2D0C">
        <w:rPr>
          <w:rFonts w:ascii="Times New Roman" w:eastAsia="Times New Roman" w:hAnsi="Times New Roman" w:cs="Times New Roman"/>
          <w:spacing w:val="-5"/>
          <w:sz w:val="24"/>
          <w:szCs w:val="24"/>
          <w:lang w:val="en-US" w:eastAsia="en-GB"/>
        </w:rPr>
        <w:t xml:space="preserve"> attaining and assuring socially and community based acceptable standards of accountability, into the domain of active policing and not solely as an after</w:t>
      </w:r>
      <w:r w:rsidR="003B2491">
        <w:rPr>
          <w:rFonts w:ascii="Times New Roman" w:eastAsia="Times New Roman" w:hAnsi="Times New Roman" w:cs="Times New Roman"/>
          <w:spacing w:val="-5"/>
          <w:sz w:val="24"/>
          <w:szCs w:val="24"/>
          <w:lang w:val="en-US" w:eastAsia="en-GB"/>
        </w:rPr>
        <w:t>-</w:t>
      </w:r>
      <w:r w:rsidRPr="005E2D0C">
        <w:rPr>
          <w:rFonts w:ascii="Times New Roman" w:eastAsia="Times New Roman" w:hAnsi="Times New Roman" w:cs="Times New Roman"/>
          <w:spacing w:val="-5"/>
          <w:sz w:val="24"/>
          <w:szCs w:val="24"/>
          <w:lang w:val="en-US" w:eastAsia="en-GB"/>
        </w:rPr>
        <w:t>action review or as part of the complaints process.</w:t>
      </w:r>
    </w:p>
    <w:p w:rsidR="00E67F0A" w:rsidRPr="005E2D0C" w:rsidRDefault="00514FB3" w:rsidP="001117E0">
      <w:pPr>
        <w:spacing w:line="276" w:lineRule="auto"/>
        <w:jc w:val="center"/>
        <w:rPr>
          <w:rFonts w:ascii="Times New Roman" w:hAnsi="Times New Roman" w:cs="Times New Roman"/>
          <w:b/>
          <w:sz w:val="24"/>
          <w:szCs w:val="24"/>
        </w:rPr>
      </w:pPr>
      <w:r w:rsidRPr="005E2D0C">
        <w:rPr>
          <w:rFonts w:ascii="Times New Roman" w:hAnsi="Times New Roman" w:cs="Times New Roman"/>
          <w:b/>
          <w:sz w:val="24"/>
          <w:szCs w:val="24"/>
        </w:rPr>
        <w:t xml:space="preserve">The </w:t>
      </w:r>
      <w:r w:rsidR="00995740" w:rsidRPr="005E2D0C">
        <w:rPr>
          <w:rFonts w:ascii="Times New Roman" w:hAnsi="Times New Roman" w:cs="Times New Roman"/>
          <w:b/>
          <w:sz w:val="24"/>
          <w:szCs w:val="24"/>
        </w:rPr>
        <w:t>P</w:t>
      </w:r>
      <w:r w:rsidRPr="005E2D0C">
        <w:rPr>
          <w:rFonts w:ascii="Times New Roman" w:hAnsi="Times New Roman" w:cs="Times New Roman"/>
          <w:b/>
          <w:sz w:val="24"/>
          <w:szCs w:val="24"/>
        </w:rPr>
        <w:t xml:space="preserve">roblem of </w:t>
      </w:r>
      <w:r w:rsidR="001B619F" w:rsidRPr="005E2D0C">
        <w:rPr>
          <w:rFonts w:ascii="Times New Roman" w:hAnsi="Times New Roman" w:cs="Times New Roman"/>
          <w:b/>
          <w:sz w:val="24"/>
          <w:szCs w:val="24"/>
        </w:rPr>
        <w:t xml:space="preserve">Accountability </w:t>
      </w:r>
      <w:r w:rsidR="0014430B" w:rsidRPr="005E2D0C">
        <w:rPr>
          <w:rFonts w:ascii="Times New Roman" w:hAnsi="Times New Roman" w:cs="Times New Roman"/>
          <w:b/>
          <w:sz w:val="24"/>
          <w:szCs w:val="24"/>
        </w:rPr>
        <w:t xml:space="preserve">and the </w:t>
      </w:r>
      <w:r w:rsidR="00995740" w:rsidRPr="005E2D0C">
        <w:rPr>
          <w:rFonts w:ascii="Times New Roman" w:hAnsi="Times New Roman" w:cs="Times New Roman"/>
          <w:b/>
          <w:sz w:val="24"/>
          <w:szCs w:val="24"/>
        </w:rPr>
        <w:t>C</w:t>
      </w:r>
      <w:r w:rsidR="0014430B" w:rsidRPr="005E2D0C">
        <w:rPr>
          <w:rFonts w:ascii="Times New Roman" w:hAnsi="Times New Roman" w:cs="Times New Roman"/>
          <w:b/>
          <w:sz w:val="24"/>
          <w:szCs w:val="24"/>
        </w:rPr>
        <w:t xml:space="preserve">ulture of </w:t>
      </w:r>
      <w:r w:rsidR="00995740" w:rsidRPr="005E2D0C">
        <w:rPr>
          <w:rFonts w:ascii="Times New Roman" w:hAnsi="Times New Roman" w:cs="Times New Roman"/>
          <w:b/>
          <w:sz w:val="24"/>
          <w:szCs w:val="24"/>
        </w:rPr>
        <w:t>B</w:t>
      </w:r>
      <w:r w:rsidR="0014430B" w:rsidRPr="005E2D0C">
        <w:rPr>
          <w:rFonts w:ascii="Times New Roman" w:hAnsi="Times New Roman" w:cs="Times New Roman"/>
          <w:b/>
          <w:sz w:val="24"/>
          <w:szCs w:val="24"/>
        </w:rPr>
        <w:t>lame</w:t>
      </w:r>
    </w:p>
    <w:p w:rsidR="00A07585" w:rsidRPr="005E2D0C" w:rsidRDefault="00FC0FA6" w:rsidP="001117E0">
      <w:pPr>
        <w:spacing w:line="276" w:lineRule="auto"/>
        <w:jc w:val="both"/>
        <w:rPr>
          <w:rFonts w:ascii="Times New Roman" w:hAnsi="Times New Roman" w:cs="Times New Roman"/>
          <w:sz w:val="24"/>
          <w:szCs w:val="24"/>
        </w:rPr>
      </w:pPr>
      <w:r>
        <w:rPr>
          <w:rFonts w:ascii="Times New Roman" w:hAnsi="Times New Roman" w:cs="Times New Roman"/>
          <w:sz w:val="24"/>
          <w:szCs w:val="24"/>
        </w:rPr>
        <w:t>Those</w:t>
      </w:r>
      <w:r w:rsidR="00A07585" w:rsidRPr="005E2D0C">
        <w:rPr>
          <w:rFonts w:ascii="Times New Roman" w:hAnsi="Times New Roman" w:cs="Times New Roman"/>
          <w:sz w:val="24"/>
          <w:szCs w:val="24"/>
        </w:rPr>
        <w:t xml:space="preserve"> who oppose</w:t>
      </w:r>
      <w:r w:rsidR="007F6BF5" w:rsidRPr="005E2D0C">
        <w:rPr>
          <w:rFonts w:ascii="Times New Roman" w:hAnsi="Times New Roman" w:cs="Times New Roman"/>
          <w:sz w:val="24"/>
          <w:szCs w:val="24"/>
        </w:rPr>
        <w:t xml:space="preserve"> </w:t>
      </w:r>
      <w:r w:rsidR="005E2D0C" w:rsidRPr="00FC0FA6">
        <w:rPr>
          <w:rFonts w:ascii="Times New Roman" w:hAnsi="Times New Roman" w:cs="Times New Roman"/>
          <w:sz w:val="24"/>
          <w:szCs w:val="24"/>
        </w:rPr>
        <w:t>Anti-terrorism</w:t>
      </w:r>
      <w:r w:rsidR="007F6BF5" w:rsidRPr="00FC0FA6">
        <w:rPr>
          <w:rFonts w:ascii="Times New Roman" w:hAnsi="Times New Roman" w:cs="Times New Roman"/>
          <w:sz w:val="24"/>
          <w:szCs w:val="24"/>
        </w:rPr>
        <w:t xml:space="preserve"> Acts</w:t>
      </w:r>
      <w:r w:rsidRPr="00FC0FA6">
        <w:rPr>
          <w:rFonts w:ascii="Times New Roman" w:hAnsi="Times New Roman" w:cs="Times New Roman"/>
          <w:sz w:val="24"/>
          <w:szCs w:val="24"/>
        </w:rPr>
        <w:t>,</w:t>
      </w:r>
      <w:r w:rsidR="007F6BF5" w:rsidRPr="00FC0FA6">
        <w:rPr>
          <w:rFonts w:ascii="Times New Roman" w:hAnsi="Times New Roman" w:cs="Times New Roman"/>
          <w:sz w:val="24"/>
          <w:szCs w:val="24"/>
        </w:rPr>
        <w:t xml:space="preserve"> imply</w:t>
      </w:r>
      <w:r w:rsidR="007F6BF5" w:rsidRPr="005E2D0C">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7F6BF5" w:rsidRPr="005E2D0C">
        <w:rPr>
          <w:rFonts w:ascii="Times New Roman" w:hAnsi="Times New Roman" w:cs="Times New Roman"/>
          <w:sz w:val="24"/>
          <w:szCs w:val="24"/>
        </w:rPr>
        <w:t>they embody</w:t>
      </w:r>
      <w:r w:rsidR="00B00CE2" w:rsidRPr="005E2D0C">
        <w:rPr>
          <w:rFonts w:ascii="Times New Roman" w:hAnsi="Times New Roman" w:cs="Times New Roman"/>
          <w:sz w:val="24"/>
          <w:szCs w:val="24"/>
        </w:rPr>
        <w:t xml:space="preserve"> all that remains </w:t>
      </w:r>
      <w:r w:rsidR="00976B12" w:rsidRPr="005E2D0C">
        <w:rPr>
          <w:rFonts w:ascii="Times New Roman" w:hAnsi="Times New Roman" w:cs="Times New Roman"/>
          <w:sz w:val="24"/>
          <w:szCs w:val="24"/>
        </w:rPr>
        <w:t>wrong with state</w:t>
      </w:r>
      <w:r w:rsidR="009B3E13" w:rsidRPr="005E2D0C">
        <w:rPr>
          <w:rFonts w:ascii="Times New Roman" w:hAnsi="Times New Roman" w:cs="Times New Roman"/>
          <w:sz w:val="24"/>
          <w:szCs w:val="24"/>
        </w:rPr>
        <w:t xml:space="preserve"> power and its </w:t>
      </w:r>
      <w:r w:rsidR="005B66EE" w:rsidRPr="005E2D0C">
        <w:rPr>
          <w:rFonts w:ascii="Times New Roman" w:hAnsi="Times New Roman" w:cs="Times New Roman"/>
          <w:sz w:val="24"/>
          <w:szCs w:val="24"/>
        </w:rPr>
        <w:t xml:space="preserve">potential </w:t>
      </w:r>
      <w:r w:rsidR="009B3E13" w:rsidRPr="005E2D0C">
        <w:rPr>
          <w:rFonts w:ascii="Times New Roman" w:hAnsi="Times New Roman" w:cs="Times New Roman"/>
          <w:sz w:val="24"/>
          <w:szCs w:val="24"/>
        </w:rPr>
        <w:t>use</w:t>
      </w:r>
      <w:r w:rsidR="007F6BF5" w:rsidRPr="005E2D0C">
        <w:rPr>
          <w:rFonts w:ascii="Times New Roman" w:hAnsi="Times New Roman" w:cs="Times New Roman"/>
          <w:sz w:val="24"/>
          <w:szCs w:val="24"/>
        </w:rPr>
        <w:t xml:space="preserve"> and abuse</w:t>
      </w:r>
      <w:r w:rsidR="009B3E13" w:rsidRPr="005E2D0C">
        <w:rPr>
          <w:rFonts w:ascii="Times New Roman" w:hAnsi="Times New Roman" w:cs="Times New Roman"/>
          <w:sz w:val="24"/>
          <w:szCs w:val="24"/>
        </w:rPr>
        <w:t xml:space="preserve"> by </w:t>
      </w:r>
      <w:r w:rsidR="00976B12" w:rsidRPr="005E2D0C">
        <w:rPr>
          <w:rFonts w:ascii="Times New Roman" w:hAnsi="Times New Roman" w:cs="Times New Roman"/>
          <w:sz w:val="24"/>
          <w:szCs w:val="24"/>
        </w:rPr>
        <w:t>law enforcement</w:t>
      </w:r>
      <w:r w:rsidR="00B00CE2" w:rsidRPr="005E2D0C">
        <w:rPr>
          <w:rFonts w:ascii="Times New Roman" w:hAnsi="Times New Roman" w:cs="Times New Roman"/>
          <w:sz w:val="24"/>
          <w:szCs w:val="24"/>
        </w:rPr>
        <w:t xml:space="preserve">, </w:t>
      </w:r>
      <w:r w:rsidR="00A07585" w:rsidRPr="005E2D0C">
        <w:rPr>
          <w:rFonts w:ascii="Times New Roman" w:hAnsi="Times New Roman" w:cs="Times New Roman"/>
          <w:sz w:val="24"/>
          <w:szCs w:val="24"/>
        </w:rPr>
        <w:t>against the</w:t>
      </w:r>
      <w:r w:rsidR="00976B12" w:rsidRPr="005E2D0C">
        <w:rPr>
          <w:rFonts w:ascii="Times New Roman" w:hAnsi="Times New Roman" w:cs="Times New Roman"/>
          <w:sz w:val="24"/>
          <w:szCs w:val="24"/>
        </w:rPr>
        <w:t xml:space="preserve"> community it is </w:t>
      </w:r>
      <w:r w:rsidR="00B00CE2" w:rsidRPr="005E2D0C">
        <w:rPr>
          <w:rFonts w:ascii="Times New Roman" w:hAnsi="Times New Roman" w:cs="Times New Roman"/>
          <w:sz w:val="24"/>
          <w:szCs w:val="24"/>
        </w:rPr>
        <w:t xml:space="preserve">theoretically </w:t>
      </w:r>
      <w:r w:rsidR="007F6BF5" w:rsidRPr="005E2D0C">
        <w:rPr>
          <w:rFonts w:ascii="Times New Roman" w:hAnsi="Times New Roman" w:cs="Times New Roman"/>
          <w:sz w:val="24"/>
          <w:szCs w:val="24"/>
        </w:rPr>
        <w:t xml:space="preserve">designed to protect. Some civil </w:t>
      </w:r>
      <w:r w:rsidR="001117E0" w:rsidRPr="005E2D0C">
        <w:rPr>
          <w:rFonts w:ascii="Times New Roman" w:hAnsi="Times New Roman" w:cs="Times New Roman"/>
          <w:sz w:val="24"/>
          <w:szCs w:val="24"/>
        </w:rPr>
        <w:t>l</w:t>
      </w:r>
      <w:r w:rsidR="007F6BF5" w:rsidRPr="005E2D0C">
        <w:rPr>
          <w:rFonts w:ascii="Times New Roman" w:hAnsi="Times New Roman" w:cs="Times New Roman"/>
          <w:sz w:val="24"/>
          <w:szCs w:val="24"/>
        </w:rPr>
        <w:t>iberties associations</w:t>
      </w:r>
      <w:r w:rsidR="009B3E13" w:rsidRPr="005E2D0C">
        <w:rPr>
          <w:rFonts w:ascii="Times New Roman" w:hAnsi="Times New Roman" w:cs="Times New Roman"/>
          <w:sz w:val="24"/>
          <w:szCs w:val="24"/>
        </w:rPr>
        <w:t xml:space="preserve"> </w:t>
      </w:r>
      <w:r w:rsidR="001C47DA" w:rsidRPr="005E2D0C">
        <w:rPr>
          <w:rFonts w:ascii="Times New Roman" w:hAnsi="Times New Roman" w:cs="Times New Roman"/>
          <w:sz w:val="24"/>
          <w:szCs w:val="24"/>
        </w:rPr>
        <w:t>suggested key concerns such as</w:t>
      </w:r>
      <w:r w:rsidR="00976B12" w:rsidRPr="005E2D0C">
        <w:rPr>
          <w:rFonts w:ascii="Times New Roman" w:hAnsi="Times New Roman" w:cs="Times New Roman"/>
          <w:sz w:val="24"/>
          <w:szCs w:val="24"/>
        </w:rPr>
        <w:t xml:space="preserve">- the expansion of </w:t>
      </w:r>
      <w:r w:rsidR="00A07585" w:rsidRPr="005E2D0C">
        <w:rPr>
          <w:rFonts w:ascii="Times New Roman" w:hAnsi="Times New Roman" w:cs="Times New Roman"/>
          <w:sz w:val="24"/>
          <w:szCs w:val="24"/>
        </w:rPr>
        <w:t xml:space="preserve">the </w:t>
      </w:r>
      <w:r w:rsidR="00976B12" w:rsidRPr="005E2D0C">
        <w:rPr>
          <w:rFonts w:ascii="Times New Roman" w:hAnsi="Times New Roman" w:cs="Times New Roman"/>
          <w:sz w:val="24"/>
          <w:szCs w:val="24"/>
        </w:rPr>
        <w:t>security definition, limitations in freedom of expression, preventive arrest, secrecy, information sharing and scrutiny</w:t>
      </w:r>
      <w:r w:rsidR="003C724E" w:rsidRPr="005E2D0C">
        <w:rPr>
          <w:rFonts w:ascii="Times New Roman" w:hAnsi="Times New Roman" w:cs="Times New Roman"/>
          <w:sz w:val="24"/>
          <w:szCs w:val="24"/>
        </w:rPr>
        <w:t xml:space="preserve"> (</w:t>
      </w:r>
      <w:proofErr w:type="spellStart"/>
      <w:r w:rsidR="003C724E" w:rsidRPr="005E2D0C">
        <w:rPr>
          <w:rFonts w:ascii="Times New Roman" w:hAnsi="Times New Roman" w:cs="Times New Roman"/>
          <w:sz w:val="24"/>
          <w:szCs w:val="24"/>
        </w:rPr>
        <w:t>Bronskill</w:t>
      </w:r>
      <w:proofErr w:type="spellEnd"/>
      <w:r w:rsidR="003C724E" w:rsidRPr="005E2D0C">
        <w:rPr>
          <w:rFonts w:ascii="Times New Roman" w:hAnsi="Times New Roman" w:cs="Times New Roman"/>
          <w:sz w:val="24"/>
          <w:szCs w:val="24"/>
        </w:rPr>
        <w:t>, 2015)</w:t>
      </w:r>
      <w:r w:rsidR="008B1874" w:rsidRPr="005E2D0C">
        <w:rPr>
          <w:rFonts w:ascii="Times New Roman" w:hAnsi="Times New Roman" w:cs="Times New Roman"/>
          <w:sz w:val="24"/>
          <w:szCs w:val="24"/>
        </w:rPr>
        <w:t>.</w:t>
      </w:r>
      <w:r w:rsidR="00976B12" w:rsidRPr="005E2D0C">
        <w:rPr>
          <w:rFonts w:ascii="Times New Roman" w:hAnsi="Times New Roman" w:cs="Times New Roman"/>
          <w:sz w:val="24"/>
          <w:szCs w:val="24"/>
        </w:rPr>
        <w:t xml:space="preserve"> </w:t>
      </w:r>
      <w:r w:rsidR="005B66EE" w:rsidRPr="005E2D0C">
        <w:rPr>
          <w:rFonts w:ascii="Times New Roman" w:hAnsi="Times New Roman" w:cs="Times New Roman"/>
          <w:sz w:val="24"/>
          <w:szCs w:val="24"/>
        </w:rPr>
        <w:t xml:space="preserve">There is a major disconnect here. </w:t>
      </w:r>
      <w:r w:rsidR="009B3E13" w:rsidRPr="005E2D0C">
        <w:rPr>
          <w:rFonts w:ascii="Times New Roman" w:hAnsi="Times New Roman" w:cs="Times New Roman"/>
          <w:sz w:val="24"/>
          <w:szCs w:val="24"/>
        </w:rPr>
        <w:t>Ironically, t</w:t>
      </w:r>
      <w:r w:rsidR="00976B12" w:rsidRPr="005E2D0C">
        <w:rPr>
          <w:rFonts w:ascii="Times New Roman" w:hAnsi="Times New Roman" w:cs="Times New Roman"/>
          <w:sz w:val="24"/>
          <w:szCs w:val="24"/>
        </w:rPr>
        <w:t>hese</w:t>
      </w:r>
      <w:r w:rsidR="009B3E13" w:rsidRPr="005E2D0C">
        <w:rPr>
          <w:rFonts w:ascii="Times New Roman" w:hAnsi="Times New Roman" w:cs="Times New Roman"/>
          <w:sz w:val="24"/>
          <w:szCs w:val="24"/>
        </w:rPr>
        <w:t xml:space="preserve"> tools</w:t>
      </w:r>
      <w:r w:rsidR="00B00CE2" w:rsidRPr="005E2D0C">
        <w:rPr>
          <w:rFonts w:ascii="Times New Roman" w:hAnsi="Times New Roman" w:cs="Times New Roman"/>
          <w:sz w:val="24"/>
          <w:szCs w:val="24"/>
        </w:rPr>
        <w:t xml:space="preserve">, their active and legal use and </w:t>
      </w:r>
      <w:r w:rsidR="009B3E13" w:rsidRPr="005E2D0C">
        <w:rPr>
          <w:rFonts w:ascii="Times New Roman" w:hAnsi="Times New Roman" w:cs="Times New Roman"/>
          <w:sz w:val="24"/>
          <w:szCs w:val="24"/>
        </w:rPr>
        <w:t>implications</w:t>
      </w:r>
      <w:r w:rsidR="00976B12" w:rsidRPr="005E2D0C">
        <w:rPr>
          <w:rFonts w:ascii="Times New Roman" w:hAnsi="Times New Roman" w:cs="Times New Roman"/>
          <w:sz w:val="24"/>
          <w:szCs w:val="24"/>
        </w:rPr>
        <w:t xml:space="preserve"> are exactly what law enforcement require to </w:t>
      </w:r>
      <w:r w:rsidR="00976B12" w:rsidRPr="005E2D0C">
        <w:rPr>
          <w:rFonts w:ascii="Times New Roman" w:hAnsi="Times New Roman" w:cs="Times New Roman"/>
          <w:sz w:val="24"/>
          <w:szCs w:val="24"/>
        </w:rPr>
        <w:lastRenderedPageBreak/>
        <w:t>conduct the business of ensuring</w:t>
      </w:r>
      <w:r w:rsidR="008B1874" w:rsidRPr="005E2D0C">
        <w:rPr>
          <w:rFonts w:ascii="Times New Roman" w:hAnsi="Times New Roman" w:cs="Times New Roman"/>
          <w:sz w:val="24"/>
          <w:szCs w:val="24"/>
        </w:rPr>
        <w:t xml:space="preserve"> state security is maintained (Stryker and Cheung</w:t>
      </w:r>
      <w:r w:rsidR="003C724E" w:rsidRPr="005E2D0C">
        <w:rPr>
          <w:rFonts w:ascii="Times New Roman" w:hAnsi="Times New Roman" w:cs="Times New Roman"/>
          <w:sz w:val="24"/>
          <w:szCs w:val="24"/>
        </w:rPr>
        <w:t>,</w:t>
      </w:r>
      <w:r w:rsidR="008B1874" w:rsidRPr="005E2D0C">
        <w:rPr>
          <w:rFonts w:ascii="Times New Roman" w:hAnsi="Times New Roman" w:cs="Times New Roman"/>
          <w:sz w:val="24"/>
          <w:szCs w:val="24"/>
        </w:rPr>
        <w:t xml:space="preserve"> 2015)</w:t>
      </w:r>
      <w:r w:rsidR="003C724E" w:rsidRPr="005E2D0C">
        <w:rPr>
          <w:rFonts w:ascii="Times New Roman" w:hAnsi="Times New Roman" w:cs="Times New Roman"/>
          <w:sz w:val="24"/>
          <w:szCs w:val="24"/>
        </w:rPr>
        <w:t>.</w:t>
      </w:r>
      <w:r w:rsidR="00E878A6" w:rsidRPr="005E2D0C">
        <w:rPr>
          <w:rFonts w:ascii="Times New Roman" w:hAnsi="Times New Roman" w:cs="Times New Roman"/>
          <w:sz w:val="24"/>
          <w:szCs w:val="24"/>
        </w:rPr>
        <w:t xml:space="preserve"> </w:t>
      </w:r>
      <w:r w:rsidR="00FD406B" w:rsidRPr="005E2D0C">
        <w:rPr>
          <w:rFonts w:ascii="Times New Roman" w:hAnsi="Times New Roman" w:cs="Times New Roman"/>
          <w:sz w:val="24"/>
          <w:szCs w:val="24"/>
        </w:rPr>
        <w:t>The real test is in ensuring that the balance between civil liberties and state power result in communitie</w:t>
      </w:r>
      <w:r w:rsidR="00B00CE2" w:rsidRPr="005E2D0C">
        <w:rPr>
          <w:rFonts w:ascii="Times New Roman" w:hAnsi="Times New Roman" w:cs="Times New Roman"/>
          <w:sz w:val="24"/>
          <w:szCs w:val="24"/>
        </w:rPr>
        <w:t>s which feel safer and are safer</w:t>
      </w:r>
      <w:r w:rsidR="00FD406B" w:rsidRPr="005E2D0C">
        <w:rPr>
          <w:rFonts w:ascii="Times New Roman" w:hAnsi="Times New Roman" w:cs="Times New Roman"/>
          <w:sz w:val="24"/>
          <w:szCs w:val="24"/>
        </w:rPr>
        <w:t>.</w:t>
      </w:r>
    </w:p>
    <w:p w:rsidR="009B3E13" w:rsidRPr="005E2D0C" w:rsidRDefault="00E67F0A" w:rsidP="001117E0">
      <w:pPr>
        <w:spacing w:line="276" w:lineRule="auto"/>
        <w:ind w:firstLine="720"/>
        <w:jc w:val="both"/>
        <w:rPr>
          <w:rFonts w:ascii="Times New Roman" w:hAnsi="Times New Roman" w:cs="Times New Roman"/>
          <w:sz w:val="24"/>
          <w:szCs w:val="24"/>
          <w:shd w:val="clear" w:color="auto" w:fill="FFFFFF"/>
        </w:rPr>
      </w:pPr>
      <w:r w:rsidRPr="005E2D0C">
        <w:rPr>
          <w:rFonts w:ascii="Times New Roman" w:hAnsi="Times New Roman" w:cs="Times New Roman"/>
          <w:sz w:val="24"/>
          <w:szCs w:val="24"/>
        </w:rPr>
        <w:t>Preserving a lawful</w:t>
      </w:r>
      <w:r w:rsidR="00A07585" w:rsidRPr="005E2D0C">
        <w:rPr>
          <w:rFonts w:ascii="Times New Roman" w:hAnsi="Times New Roman" w:cs="Times New Roman"/>
          <w:sz w:val="24"/>
          <w:szCs w:val="24"/>
        </w:rPr>
        <w:t xml:space="preserve"> and peaceful state, by definition </w:t>
      </w:r>
      <w:r w:rsidRPr="005E2D0C">
        <w:rPr>
          <w:rFonts w:ascii="Times New Roman" w:hAnsi="Times New Roman" w:cs="Times New Roman"/>
          <w:sz w:val="24"/>
          <w:szCs w:val="24"/>
        </w:rPr>
        <w:t xml:space="preserve">requires </w:t>
      </w:r>
      <w:r w:rsidR="00A07585" w:rsidRPr="005E2D0C">
        <w:rPr>
          <w:rFonts w:ascii="Times New Roman" w:hAnsi="Times New Roman" w:cs="Times New Roman"/>
          <w:sz w:val="24"/>
          <w:szCs w:val="24"/>
        </w:rPr>
        <w:t xml:space="preserve">a degree of negative freedom </w:t>
      </w:r>
      <w:r w:rsidRPr="005E2D0C">
        <w:rPr>
          <w:rFonts w:ascii="Times New Roman" w:hAnsi="Times New Roman" w:cs="Times New Roman"/>
          <w:sz w:val="24"/>
          <w:szCs w:val="24"/>
        </w:rPr>
        <w:t>in order to exist</w:t>
      </w:r>
      <w:r w:rsidR="00075956" w:rsidRPr="005E2D0C">
        <w:rPr>
          <w:rFonts w:ascii="Times New Roman" w:hAnsi="Times New Roman" w:cs="Times New Roman"/>
          <w:sz w:val="24"/>
          <w:szCs w:val="24"/>
        </w:rPr>
        <w:t xml:space="preserve"> (</w:t>
      </w:r>
      <w:proofErr w:type="spellStart"/>
      <w:r w:rsidR="00075956" w:rsidRPr="005E2D0C">
        <w:rPr>
          <w:rFonts w:ascii="Times New Roman" w:hAnsi="Times New Roman" w:cs="Times New Roman"/>
          <w:sz w:val="24"/>
          <w:szCs w:val="24"/>
        </w:rPr>
        <w:t>Replogle</w:t>
      </w:r>
      <w:proofErr w:type="spellEnd"/>
      <w:r w:rsidR="003C724E" w:rsidRPr="005E2D0C">
        <w:rPr>
          <w:rFonts w:ascii="Times New Roman" w:hAnsi="Times New Roman" w:cs="Times New Roman"/>
          <w:sz w:val="24"/>
          <w:szCs w:val="24"/>
        </w:rPr>
        <w:t>,</w:t>
      </w:r>
      <w:r w:rsidR="00075956" w:rsidRPr="005E2D0C">
        <w:rPr>
          <w:rFonts w:ascii="Times New Roman" w:hAnsi="Times New Roman" w:cs="Times New Roman"/>
          <w:sz w:val="24"/>
          <w:szCs w:val="24"/>
        </w:rPr>
        <w:t xml:space="preserve"> 1989)</w:t>
      </w:r>
      <w:r w:rsidR="003C724E" w:rsidRPr="005E2D0C">
        <w:rPr>
          <w:rFonts w:ascii="Times New Roman" w:hAnsi="Times New Roman" w:cs="Times New Roman"/>
          <w:sz w:val="24"/>
          <w:szCs w:val="24"/>
        </w:rPr>
        <w:t>.</w:t>
      </w:r>
      <w:r w:rsidR="00075956" w:rsidRPr="005E2D0C">
        <w:rPr>
          <w:rFonts w:ascii="Times New Roman" w:hAnsi="Times New Roman" w:cs="Times New Roman"/>
          <w:sz w:val="24"/>
          <w:szCs w:val="24"/>
          <w:shd w:val="clear" w:color="auto" w:fill="FFFFFF"/>
        </w:rPr>
        <w:t xml:space="preserve"> </w:t>
      </w:r>
      <w:r w:rsidR="00A07585" w:rsidRPr="005E2D0C">
        <w:rPr>
          <w:rFonts w:ascii="Times New Roman" w:hAnsi="Times New Roman" w:cs="Times New Roman"/>
          <w:sz w:val="24"/>
          <w:szCs w:val="24"/>
          <w:shd w:val="clear" w:color="auto" w:fill="FFFFFF"/>
        </w:rPr>
        <w:t>F</w:t>
      </w:r>
      <w:r w:rsidR="000C13B1" w:rsidRPr="005E2D0C">
        <w:rPr>
          <w:rFonts w:ascii="Times New Roman" w:hAnsi="Times New Roman" w:cs="Times New Roman"/>
          <w:sz w:val="24"/>
          <w:szCs w:val="24"/>
          <w:shd w:val="clear" w:color="auto" w:fill="FFFFFF"/>
        </w:rPr>
        <w:t>reedom of the individual is de</w:t>
      </w:r>
      <w:r w:rsidR="00A07585" w:rsidRPr="005E2D0C">
        <w:rPr>
          <w:rFonts w:ascii="Times New Roman" w:hAnsi="Times New Roman" w:cs="Times New Roman"/>
          <w:sz w:val="24"/>
          <w:szCs w:val="24"/>
          <w:shd w:val="clear" w:color="auto" w:fill="FFFFFF"/>
        </w:rPr>
        <w:t xml:space="preserve">rived through participation in collective control </w:t>
      </w:r>
      <w:r w:rsidR="000C13B1" w:rsidRPr="005E2D0C">
        <w:rPr>
          <w:rFonts w:ascii="Times New Roman" w:hAnsi="Times New Roman" w:cs="Times New Roman"/>
          <w:sz w:val="24"/>
          <w:szCs w:val="24"/>
          <w:shd w:val="clear" w:color="auto" w:fill="FFFFFF"/>
        </w:rPr>
        <w:t>based on a general will </w:t>
      </w:r>
      <w:r w:rsidR="00FD406B" w:rsidRPr="005E2D0C">
        <w:rPr>
          <w:rFonts w:ascii="Times New Roman" w:hAnsi="Times New Roman" w:cs="Times New Roman"/>
          <w:sz w:val="24"/>
          <w:szCs w:val="24"/>
          <w:shd w:val="clear" w:color="auto" w:fill="FFFFFF"/>
        </w:rPr>
        <w:t>(Kumar</w:t>
      </w:r>
      <w:r w:rsidR="003C724E" w:rsidRPr="005E2D0C">
        <w:rPr>
          <w:rFonts w:ascii="Times New Roman" w:hAnsi="Times New Roman" w:cs="Times New Roman"/>
          <w:sz w:val="24"/>
          <w:szCs w:val="24"/>
          <w:shd w:val="clear" w:color="auto" w:fill="FFFFFF"/>
        </w:rPr>
        <w:t>,</w:t>
      </w:r>
      <w:r w:rsidR="00FD406B" w:rsidRPr="005E2D0C">
        <w:rPr>
          <w:rFonts w:ascii="Times New Roman" w:hAnsi="Times New Roman" w:cs="Times New Roman"/>
          <w:sz w:val="24"/>
          <w:szCs w:val="24"/>
          <w:shd w:val="clear" w:color="auto" w:fill="FFFFFF"/>
        </w:rPr>
        <w:t xml:space="preserve"> 2011)</w:t>
      </w:r>
      <w:r w:rsidR="003C724E" w:rsidRPr="005E2D0C">
        <w:rPr>
          <w:rFonts w:ascii="Times New Roman" w:hAnsi="Times New Roman" w:cs="Times New Roman"/>
          <w:sz w:val="24"/>
          <w:szCs w:val="24"/>
          <w:shd w:val="clear" w:color="auto" w:fill="FFFFFF"/>
        </w:rPr>
        <w:t xml:space="preserve">. </w:t>
      </w:r>
      <w:r w:rsidR="000C13B1" w:rsidRPr="005E2D0C">
        <w:rPr>
          <w:rFonts w:ascii="Times New Roman" w:hAnsi="Times New Roman" w:cs="Times New Roman"/>
          <w:sz w:val="24"/>
          <w:szCs w:val="24"/>
          <w:shd w:val="clear" w:color="auto" w:fill="FFFFFF"/>
        </w:rPr>
        <w:t>The individual</w:t>
      </w:r>
      <w:r w:rsidR="00A07585" w:rsidRPr="005E2D0C">
        <w:rPr>
          <w:rFonts w:ascii="Times New Roman" w:hAnsi="Times New Roman" w:cs="Times New Roman"/>
          <w:sz w:val="24"/>
          <w:szCs w:val="24"/>
          <w:shd w:val="clear" w:color="auto" w:fill="FFFFFF"/>
        </w:rPr>
        <w:t xml:space="preserve"> therefore</w:t>
      </w:r>
      <w:r w:rsidR="000C13B1" w:rsidRPr="005E2D0C">
        <w:rPr>
          <w:rFonts w:ascii="Times New Roman" w:hAnsi="Times New Roman" w:cs="Times New Roman"/>
          <w:sz w:val="24"/>
          <w:szCs w:val="24"/>
          <w:shd w:val="clear" w:color="auto" w:fill="FFFFFF"/>
        </w:rPr>
        <w:t xml:space="preserve"> has a clear role to play</w:t>
      </w:r>
      <w:r w:rsidR="00A07585" w:rsidRPr="005E2D0C">
        <w:rPr>
          <w:rFonts w:ascii="Times New Roman" w:hAnsi="Times New Roman" w:cs="Times New Roman"/>
          <w:sz w:val="24"/>
          <w:szCs w:val="24"/>
          <w:shd w:val="clear" w:color="auto" w:fill="FFFFFF"/>
        </w:rPr>
        <w:t xml:space="preserve"> in the determination of what, </w:t>
      </w:r>
      <w:r w:rsidR="000C13B1" w:rsidRPr="005E2D0C">
        <w:rPr>
          <w:rFonts w:ascii="Times New Roman" w:hAnsi="Times New Roman" w:cs="Times New Roman"/>
          <w:sz w:val="24"/>
          <w:szCs w:val="24"/>
          <w:shd w:val="clear" w:color="auto" w:fill="FFFFFF"/>
        </w:rPr>
        <w:t>how and if he or she will subject themselves to the loss of self will or personal sovereignty</w:t>
      </w:r>
      <w:r w:rsidR="00A07585" w:rsidRPr="005E2D0C">
        <w:rPr>
          <w:rFonts w:ascii="Times New Roman" w:hAnsi="Times New Roman" w:cs="Times New Roman"/>
          <w:sz w:val="24"/>
          <w:szCs w:val="24"/>
          <w:shd w:val="clear" w:color="auto" w:fill="FFFFFF"/>
        </w:rPr>
        <w:t>,</w:t>
      </w:r>
      <w:r w:rsidR="000C13B1" w:rsidRPr="005E2D0C">
        <w:rPr>
          <w:rFonts w:ascii="Times New Roman" w:hAnsi="Times New Roman" w:cs="Times New Roman"/>
          <w:sz w:val="24"/>
          <w:szCs w:val="24"/>
          <w:shd w:val="clear" w:color="auto" w:fill="FFFFFF"/>
        </w:rPr>
        <w:t xml:space="preserve"> within the state</w:t>
      </w:r>
      <w:r w:rsidR="00B00CE2" w:rsidRPr="005E2D0C">
        <w:rPr>
          <w:rFonts w:ascii="Times New Roman" w:hAnsi="Times New Roman" w:cs="Times New Roman"/>
          <w:sz w:val="24"/>
          <w:szCs w:val="24"/>
          <w:shd w:val="clear" w:color="auto" w:fill="FFFFFF"/>
        </w:rPr>
        <w:t>,</w:t>
      </w:r>
      <w:r w:rsidR="009B3E13" w:rsidRPr="005E2D0C">
        <w:rPr>
          <w:rFonts w:ascii="Times New Roman" w:hAnsi="Times New Roman" w:cs="Times New Roman"/>
          <w:sz w:val="24"/>
          <w:szCs w:val="24"/>
          <w:shd w:val="clear" w:color="auto" w:fill="FFFFFF"/>
        </w:rPr>
        <w:t xml:space="preserve"> </w:t>
      </w:r>
      <w:r w:rsidR="00A07585" w:rsidRPr="005E2D0C">
        <w:rPr>
          <w:rFonts w:ascii="Times New Roman" w:hAnsi="Times New Roman" w:cs="Times New Roman"/>
          <w:sz w:val="24"/>
          <w:szCs w:val="24"/>
          <w:shd w:val="clear" w:color="auto" w:fill="FFFFFF"/>
        </w:rPr>
        <w:t>in exchange for personal safety and freedom. From this perspective a</w:t>
      </w:r>
      <w:r w:rsidR="000C13B1" w:rsidRPr="005E2D0C">
        <w:rPr>
          <w:rFonts w:ascii="Times New Roman" w:hAnsi="Times New Roman" w:cs="Times New Roman"/>
          <w:sz w:val="24"/>
          <w:szCs w:val="24"/>
          <w:shd w:val="clear" w:color="auto" w:fill="FFFFFF"/>
        </w:rPr>
        <w:t>ccountability of those charged with delivering the law</w:t>
      </w:r>
      <w:r w:rsidR="00A07585" w:rsidRPr="005E2D0C">
        <w:rPr>
          <w:rFonts w:ascii="Times New Roman" w:hAnsi="Times New Roman" w:cs="Times New Roman"/>
          <w:sz w:val="24"/>
          <w:szCs w:val="24"/>
          <w:shd w:val="clear" w:color="auto" w:fill="FFFFFF"/>
        </w:rPr>
        <w:t xml:space="preserve">, is </w:t>
      </w:r>
      <w:r w:rsidR="000C13B1" w:rsidRPr="005E2D0C">
        <w:rPr>
          <w:rFonts w:ascii="Times New Roman" w:hAnsi="Times New Roman" w:cs="Times New Roman"/>
          <w:sz w:val="24"/>
          <w:szCs w:val="24"/>
          <w:shd w:val="clear" w:color="auto" w:fill="FFFFFF"/>
        </w:rPr>
        <w:t>to the individual and the groups that make up liberal civil society.</w:t>
      </w:r>
      <w:r w:rsidR="00A07585" w:rsidRPr="005E2D0C">
        <w:rPr>
          <w:rFonts w:ascii="Times New Roman" w:hAnsi="Times New Roman" w:cs="Times New Roman"/>
          <w:sz w:val="24"/>
          <w:szCs w:val="24"/>
          <w:shd w:val="clear" w:color="auto" w:fill="FFFFFF"/>
        </w:rPr>
        <w:t xml:space="preserve"> A</w:t>
      </w:r>
      <w:r w:rsidR="009B3E13" w:rsidRPr="005E2D0C">
        <w:rPr>
          <w:rFonts w:ascii="Times New Roman" w:hAnsi="Times New Roman" w:cs="Times New Roman"/>
          <w:sz w:val="24"/>
          <w:szCs w:val="24"/>
          <w:shd w:val="clear" w:color="auto" w:fill="FFFFFF"/>
        </w:rPr>
        <w:t xml:space="preserve">ccountability is </w:t>
      </w:r>
      <w:r w:rsidR="00B00CE2" w:rsidRPr="005E2D0C">
        <w:rPr>
          <w:rFonts w:ascii="Times New Roman" w:hAnsi="Times New Roman" w:cs="Times New Roman"/>
          <w:sz w:val="24"/>
          <w:szCs w:val="24"/>
          <w:shd w:val="clear" w:color="auto" w:fill="FFFFFF"/>
        </w:rPr>
        <w:t xml:space="preserve">arguably </w:t>
      </w:r>
      <w:r w:rsidR="009B3E13" w:rsidRPr="005E2D0C">
        <w:rPr>
          <w:rFonts w:ascii="Times New Roman" w:hAnsi="Times New Roman" w:cs="Times New Roman"/>
          <w:sz w:val="24"/>
          <w:szCs w:val="24"/>
          <w:shd w:val="clear" w:color="auto" w:fill="FFFFFF"/>
        </w:rPr>
        <w:t xml:space="preserve">to the public </w:t>
      </w:r>
      <w:r w:rsidR="00B00CE2" w:rsidRPr="005E2D0C">
        <w:rPr>
          <w:rFonts w:ascii="Times New Roman" w:hAnsi="Times New Roman" w:cs="Times New Roman"/>
          <w:sz w:val="24"/>
          <w:szCs w:val="24"/>
          <w:shd w:val="clear" w:color="auto" w:fill="FFFFFF"/>
        </w:rPr>
        <w:t>– as distinct from the government-</w:t>
      </w:r>
      <w:r w:rsidR="009B3E13" w:rsidRPr="005E2D0C">
        <w:rPr>
          <w:rFonts w:ascii="Times New Roman" w:hAnsi="Times New Roman" w:cs="Times New Roman"/>
          <w:sz w:val="24"/>
          <w:szCs w:val="24"/>
          <w:shd w:val="clear" w:color="auto" w:fill="FFFFFF"/>
        </w:rPr>
        <w:t>and it is the public who is being policed. O</w:t>
      </w:r>
      <w:r w:rsidR="000C13B1" w:rsidRPr="005E2D0C">
        <w:rPr>
          <w:rFonts w:ascii="Times New Roman" w:hAnsi="Times New Roman" w:cs="Times New Roman"/>
          <w:sz w:val="24"/>
          <w:szCs w:val="24"/>
          <w:shd w:val="clear" w:color="auto" w:fill="FFFFFF"/>
        </w:rPr>
        <w:t xml:space="preserve">ur system </w:t>
      </w:r>
      <w:r w:rsidR="009B3E13" w:rsidRPr="005E2D0C">
        <w:rPr>
          <w:rFonts w:ascii="Times New Roman" w:hAnsi="Times New Roman" w:cs="Times New Roman"/>
          <w:sz w:val="24"/>
          <w:szCs w:val="24"/>
          <w:shd w:val="clear" w:color="auto" w:fill="FFFFFF"/>
        </w:rPr>
        <w:t xml:space="preserve">of democracy </w:t>
      </w:r>
      <w:r w:rsidR="000C13B1" w:rsidRPr="005E2D0C">
        <w:rPr>
          <w:rFonts w:ascii="Times New Roman" w:hAnsi="Times New Roman" w:cs="Times New Roman"/>
          <w:sz w:val="24"/>
          <w:szCs w:val="24"/>
          <w:shd w:val="clear" w:color="auto" w:fill="FFFFFF"/>
        </w:rPr>
        <w:t>is presently d</w:t>
      </w:r>
      <w:r w:rsidR="00A07585" w:rsidRPr="005E2D0C">
        <w:rPr>
          <w:rFonts w:ascii="Times New Roman" w:hAnsi="Times New Roman" w:cs="Times New Roman"/>
          <w:sz w:val="24"/>
          <w:szCs w:val="24"/>
          <w:shd w:val="clear" w:color="auto" w:fill="FFFFFF"/>
        </w:rPr>
        <w:t xml:space="preserve">esigned for accountability to lie in the hands of institutions and bodies </w:t>
      </w:r>
      <w:r w:rsidR="000C13B1" w:rsidRPr="005E2D0C">
        <w:rPr>
          <w:rFonts w:ascii="Times New Roman" w:hAnsi="Times New Roman" w:cs="Times New Roman"/>
          <w:sz w:val="24"/>
          <w:szCs w:val="24"/>
          <w:shd w:val="clear" w:color="auto" w:fill="FFFFFF"/>
        </w:rPr>
        <w:t>created by the state</w:t>
      </w:r>
      <w:r w:rsidR="00A07585" w:rsidRPr="005E2D0C">
        <w:rPr>
          <w:rFonts w:ascii="Times New Roman" w:hAnsi="Times New Roman" w:cs="Times New Roman"/>
          <w:sz w:val="24"/>
          <w:szCs w:val="24"/>
          <w:shd w:val="clear" w:color="auto" w:fill="FFFFFF"/>
        </w:rPr>
        <w:t>-</w:t>
      </w:r>
      <w:r w:rsidR="000C13B1" w:rsidRPr="005E2D0C">
        <w:rPr>
          <w:rFonts w:ascii="Times New Roman" w:hAnsi="Times New Roman" w:cs="Times New Roman"/>
          <w:sz w:val="24"/>
          <w:szCs w:val="24"/>
          <w:shd w:val="clear" w:color="auto" w:fill="FFFFFF"/>
        </w:rPr>
        <w:t xml:space="preserve"> for the maintenance of the state. </w:t>
      </w:r>
    </w:p>
    <w:p w:rsidR="00F92342" w:rsidRPr="005E2D0C" w:rsidRDefault="000C13B1" w:rsidP="00995740">
      <w:pPr>
        <w:spacing w:line="276" w:lineRule="auto"/>
        <w:ind w:firstLine="720"/>
        <w:jc w:val="both"/>
        <w:rPr>
          <w:rFonts w:ascii="Times New Roman" w:hAnsi="Times New Roman" w:cs="Times New Roman"/>
          <w:sz w:val="24"/>
          <w:szCs w:val="24"/>
          <w:shd w:val="clear" w:color="auto" w:fill="FFFFFF"/>
        </w:rPr>
      </w:pPr>
      <w:r w:rsidRPr="005E2D0C">
        <w:rPr>
          <w:rFonts w:ascii="Times New Roman" w:hAnsi="Times New Roman" w:cs="Times New Roman"/>
          <w:sz w:val="24"/>
          <w:szCs w:val="24"/>
          <w:shd w:val="clear" w:color="auto" w:fill="FFFFFF"/>
        </w:rPr>
        <w:t xml:space="preserve">Questions </w:t>
      </w:r>
      <w:r w:rsidR="00A07585" w:rsidRPr="005E2D0C">
        <w:rPr>
          <w:rFonts w:ascii="Times New Roman" w:hAnsi="Times New Roman" w:cs="Times New Roman"/>
          <w:sz w:val="24"/>
          <w:szCs w:val="24"/>
          <w:shd w:val="clear" w:color="auto" w:fill="FFFFFF"/>
        </w:rPr>
        <w:t xml:space="preserve">relating to accountability </w:t>
      </w:r>
      <w:r w:rsidR="009B3E13" w:rsidRPr="005E2D0C">
        <w:rPr>
          <w:rFonts w:ascii="Times New Roman" w:hAnsi="Times New Roman" w:cs="Times New Roman"/>
          <w:sz w:val="24"/>
          <w:szCs w:val="24"/>
          <w:shd w:val="clear" w:color="auto" w:fill="FFFFFF"/>
        </w:rPr>
        <w:t xml:space="preserve">in intelligence and policing </w:t>
      </w:r>
      <w:r w:rsidR="00A07585" w:rsidRPr="005E2D0C">
        <w:rPr>
          <w:rFonts w:ascii="Times New Roman" w:hAnsi="Times New Roman" w:cs="Times New Roman"/>
          <w:sz w:val="24"/>
          <w:szCs w:val="24"/>
          <w:shd w:val="clear" w:color="auto" w:fill="FFFFFF"/>
        </w:rPr>
        <w:t>are raised after the fact and/</w:t>
      </w:r>
      <w:r w:rsidRPr="005E2D0C">
        <w:rPr>
          <w:rFonts w:ascii="Times New Roman" w:hAnsi="Times New Roman" w:cs="Times New Roman"/>
          <w:sz w:val="24"/>
          <w:szCs w:val="24"/>
          <w:shd w:val="clear" w:color="auto" w:fill="FFFFFF"/>
        </w:rPr>
        <w:t>or in the form of complaints to the</w:t>
      </w:r>
      <w:r w:rsidR="00A07585" w:rsidRPr="005E2D0C">
        <w:rPr>
          <w:rFonts w:ascii="Times New Roman" w:hAnsi="Times New Roman" w:cs="Times New Roman"/>
          <w:sz w:val="24"/>
          <w:szCs w:val="24"/>
          <w:shd w:val="clear" w:color="auto" w:fill="FFFFFF"/>
        </w:rPr>
        <w:t xml:space="preserve"> institutional</w:t>
      </w:r>
      <w:r w:rsidRPr="005E2D0C">
        <w:rPr>
          <w:rFonts w:ascii="Times New Roman" w:hAnsi="Times New Roman" w:cs="Times New Roman"/>
          <w:sz w:val="24"/>
          <w:szCs w:val="24"/>
          <w:shd w:val="clear" w:color="auto" w:fill="FFFFFF"/>
        </w:rPr>
        <w:t xml:space="preserve"> bodies charged with upholding the law. Oversight</w:t>
      </w:r>
      <w:r w:rsidR="00F92342" w:rsidRPr="005E2D0C">
        <w:rPr>
          <w:rFonts w:ascii="Times New Roman" w:hAnsi="Times New Roman" w:cs="Times New Roman"/>
          <w:sz w:val="24"/>
          <w:szCs w:val="24"/>
          <w:shd w:val="clear" w:color="auto" w:fill="FFFFFF"/>
        </w:rPr>
        <w:t xml:space="preserve"> is in actuality after sight.</w:t>
      </w:r>
      <w:r w:rsidR="00A07585" w:rsidRPr="005E2D0C">
        <w:rPr>
          <w:rFonts w:ascii="Times New Roman" w:hAnsi="Times New Roman" w:cs="Times New Roman"/>
          <w:sz w:val="24"/>
          <w:szCs w:val="24"/>
          <w:shd w:val="clear" w:color="auto" w:fill="FFFFFF"/>
        </w:rPr>
        <w:t xml:space="preserve"> </w:t>
      </w:r>
      <w:r w:rsidR="00F92342" w:rsidRPr="005E2D0C">
        <w:rPr>
          <w:rFonts w:ascii="Times New Roman" w:hAnsi="Times New Roman" w:cs="Times New Roman"/>
          <w:sz w:val="24"/>
          <w:szCs w:val="24"/>
          <w:shd w:val="clear" w:color="auto" w:fill="FFFFFF"/>
        </w:rPr>
        <w:t xml:space="preserve">Public </w:t>
      </w:r>
      <w:r w:rsidR="00A07585" w:rsidRPr="005E2D0C">
        <w:rPr>
          <w:rFonts w:ascii="Times New Roman" w:hAnsi="Times New Roman" w:cs="Times New Roman"/>
          <w:sz w:val="24"/>
          <w:szCs w:val="24"/>
          <w:shd w:val="clear" w:color="auto" w:fill="FFFFFF"/>
        </w:rPr>
        <w:t xml:space="preserve">confidence and broken trust might therefore be seen as </w:t>
      </w:r>
      <w:r w:rsidR="0018491D" w:rsidRPr="005E2D0C">
        <w:rPr>
          <w:rFonts w:ascii="Times New Roman" w:hAnsi="Times New Roman" w:cs="Times New Roman"/>
          <w:sz w:val="24"/>
          <w:szCs w:val="24"/>
          <w:shd w:val="clear" w:color="auto" w:fill="FFFFFF"/>
        </w:rPr>
        <w:t xml:space="preserve">being </w:t>
      </w:r>
      <w:r w:rsidR="009B3E13" w:rsidRPr="005E2D0C">
        <w:rPr>
          <w:rFonts w:ascii="Times New Roman" w:hAnsi="Times New Roman" w:cs="Times New Roman"/>
          <w:sz w:val="24"/>
          <w:szCs w:val="24"/>
          <w:shd w:val="clear" w:color="auto" w:fill="FFFFFF"/>
        </w:rPr>
        <w:t>accrued in the system as it must be achieved after the fact and as a result of error correction.</w:t>
      </w:r>
    </w:p>
    <w:p w:rsidR="00794CE1" w:rsidRPr="005E2D0C" w:rsidRDefault="0014430B" w:rsidP="00995740">
      <w:pPr>
        <w:spacing w:line="276" w:lineRule="auto"/>
        <w:ind w:firstLine="720"/>
        <w:jc w:val="both"/>
        <w:rPr>
          <w:rFonts w:ascii="Times New Roman" w:hAnsi="Times New Roman" w:cs="Times New Roman"/>
          <w:sz w:val="24"/>
          <w:szCs w:val="24"/>
          <w:shd w:val="clear" w:color="auto" w:fill="FFFFFF"/>
        </w:rPr>
      </w:pPr>
      <w:r w:rsidRPr="005E2D0C">
        <w:rPr>
          <w:rFonts w:ascii="Times New Roman" w:hAnsi="Times New Roman" w:cs="Times New Roman"/>
          <w:sz w:val="24"/>
          <w:szCs w:val="24"/>
          <w:shd w:val="clear" w:color="auto" w:fill="FFFFFF"/>
        </w:rPr>
        <w:lastRenderedPageBreak/>
        <w:t xml:space="preserve">There is a possibility that the understanding, interpretation and application </w:t>
      </w:r>
      <w:r w:rsidR="0018491D" w:rsidRPr="005E2D0C">
        <w:rPr>
          <w:rFonts w:ascii="Times New Roman" w:hAnsi="Times New Roman" w:cs="Times New Roman"/>
          <w:sz w:val="24"/>
          <w:szCs w:val="24"/>
          <w:shd w:val="clear" w:color="auto" w:fill="FFFFFF"/>
        </w:rPr>
        <w:t>of accountability may be questionable. If accountability is determined “after the fact” and is punitive in nature and designed to determine responsibility for actions</w:t>
      </w:r>
      <w:r w:rsidR="00794CE1" w:rsidRPr="005E2D0C">
        <w:rPr>
          <w:rFonts w:ascii="Times New Roman" w:hAnsi="Times New Roman" w:cs="Times New Roman"/>
          <w:sz w:val="24"/>
          <w:szCs w:val="24"/>
          <w:shd w:val="clear" w:color="auto" w:fill="FFFFFF"/>
        </w:rPr>
        <w:t xml:space="preserve"> which have alread</w:t>
      </w:r>
      <w:r w:rsidR="003C724E" w:rsidRPr="005E2D0C">
        <w:rPr>
          <w:rFonts w:ascii="Times New Roman" w:hAnsi="Times New Roman" w:cs="Times New Roman"/>
          <w:sz w:val="24"/>
          <w:szCs w:val="24"/>
          <w:shd w:val="clear" w:color="auto" w:fill="FFFFFF"/>
        </w:rPr>
        <w:t>y</w:t>
      </w:r>
      <w:r w:rsidR="00794CE1" w:rsidRPr="005E2D0C">
        <w:rPr>
          <w:rFonts w:ascii="Times New Roman" w:hAnsi="Times New Roman" w:cs="Times New Roman"/>
          <w:sz w:val="24"/>
          <w:szCs w:val="24"/>
          <w:shd w:val="clear" w:color="auto" w:fill="FFFFFF"/>
        </w:rPr>
        <w:t xml:space="preserve"> damaged trust</w:t>
      </w:r>
      <w:r w:rsidR="0018491D" w:rsidRPr="005E2D0C">
        <w:rPr>
          <w:rFonts w:ascii="Times New Roman" w:hAnsi="Times New Roman" w:cs="Times New Roman"/>
          <w:sz w:val="24"/>
          <w:szCs w:val="24"/>
          <w:shd w:val="clear" w:color="auto" w:fill="FFFFFF"/>
        </w:rPr>
        <w:t>, ascertained as a result of “</w:t>
      </w:r>
      <w:r w:rsidRPr="005E2D0C">
        <w:rPr>
          <w:rFonts w:ascii="Times New Roman" w:hAnsi="Times New Roman" w:cs="Times New Roman"/>
          <w:sz w:val="24"/>
          <w:szCs w:val="24"/>
          <w:shd w:val="clear" w:color="auto" w:fill="FFFFFF"/>
        </w:rPr>
        <w:t>review and complaint</w:t>
      </w:r>
      <w:r w:rsidR="003C724E" w:rsidRPr="005E2D0C">
        <w:rPr>
          <w:rFonts w:ascii="Times New Roman" w:hAnsi="Times New Roman" w:cs="Times New Roman"/>
          <w:sz w:val="24"/>
          <w:szCs w:val="24"/>
          <w:shd w:val="clear" w:color="auto" w:fill="FFFFFF"/>
        </w:rPr>
        <w:t>,”</w:t>
      </w:r>
      <w:r w:rsidRPr="005E2D0C">
        <w:rPr>
          <w:rFonts w:ascii="Times New Roman" w:hAnsi="Times New Roman" w:cs="Times New Roman"/>
          <w:sz w:val="24"/>
          <w:szCs w:val="24"/>
          <w:shd w:val="clear" w:color="auto" w:fill="FFFFFF"/>
        </w:rPr>
        <w:t xml:space="preserve"> </w:t>
      </w:r>
      <w:r w:rsidR="0018491D" w:rsidRPr="005E2D0C">
        <w:rPr>
          <w:rFonts w:ascii="Times New Roman" w:hAnsi="Times New Roman" w:cs="Times New Roman"/>
          <w:sz w:val="24"/>
          <w:szCs w:val="24"/>
          <w:shd w:val="clear" w:color="auto" w:fill="FFFFFF"/>
        </w:rPr>
        <w:t>then distrust is built into the syst</w:t>
      </w:r>
      <w:r w:rsidRPr="005E2D0C">
        <w:rPr>
          <w:rFonts w:ascii="Times New Roman" w:hAnsi="Times New Roman" w:cs="Times New Roman"/>
          <w:sz w:val="24"/>
          <w:szCs w:val="24"/>
          <w:shd w:val="clear" w:color="auto" w:fill="FFFFFF"/>
        </w:rPr>
        <w:t xml:space="preserve">em in a negative relationship between law enforcement, </w:t>
      </w:r>
      <w:r w:rsidR="0018491D" w:rsidRPr="005E2D0C">
        <w:rPr>
          <w:rFonts w:ascii="Times New Roman" w:hAnsi="Times New Roman" w:cs="Times New Roman"/>
          <w:sz w:val="24"/>
          <w:szCs w:val="24"/>
          <w:shd w:val="clear" w:color="auto" w:fill="FFFFFF"/>
        </w:rPr>
        <w:t xml:space="preserve">the </w:t>
      </w:r>
      <w:r w:rsidR="00B00CE2" w:rsidRPr="005E2D0C">
        <w:rPr>
          <w:rFonts w:ascii="Times New Roman" w:hAnsi="Times New Roman" w:cs="Times New Roman"/>
          <w:sz w:val="24"/>
          <w:szCs w:val="24"/>
          <w:shd w:val="clear" w:color="auto" w:fill="FFFFFF"/>
        </w:rPr>
        <w:t xml:space="preserve">state </w:t>
      </w:r>
      <w:r w:rsidR="0018491D" w:rsidRPr="005E2D0C">
        <w:rPr>
          <w:rFonts w:ascii="Times New Roman" w:hAnsi="Times New Roman" w:cs="Times New Roman"/>
          <w:sz w:val="24"/>
          <w:szCs w:val="24"/>
          <w:shd w:val="clear" w:color="auto" w:fill="FFFFFF"/>
        </w:rPr>
        <w:t>and civil society.</w:t>
      </w:r>
      <w:r w:rsidR="00794CE1" w:rsidRPr="005E2D0C">
        <w:rPr>
          <w:rFonts w:ascii="Times New Roman" w:hAnsi="Times New Roman" w:cs="Times New Roman"/>
          <w:sz w:val="24"/>
          <w:szCs w:val="24"/>
          <w:shd w:val="clear" w:color="auto" w:fill="FFFFFF"/>
        </w:rPr>
        <w:t xml:space="preserve"> The accountability mechanism </w:t>
      </w:r>
      <w:r w:rsidR="001C47DA" w:rsidRPr="005E2D0C">
        <w:rPr>
          <w:rFonts w:ascii="Times New Roman" w:hAnsi="Times New Roman" w:cs="Times New Roman"/>
          <w:sz w:val="24"/>
          <w:szCs w:val="24"/>
          <w:shd w:val="clear" w:color="auto" w:fill="FFFFFF"/>
        </w:rPr>
        <w:t xml:space="preserve">arguably </w:t>
      </w:r>
      <w:r w:rsidR="00794CE1" w:rsidRPr="005E2D0C">
        <w:rPr>
          <w:rFonts w:ascii="Times New Roman" w:hAnsi="Times New Roman" w:cs="Times New Roman"/>
          <w:sz w:val="24"/>
          <w:szCs w:val="24"/>
          <w:shd w:val="clear" w:color="auto" w:fill="FFFFFF"/>
        </w:rPr>
        <w:t xml:space="preserve">does not provide </w:t>
      </w:r>
      <w:r w:rsidR="00794CE1" w:rsidRPr="005E2D0C">
        <w:rPr>
          <w:rFonts w:ascii="Times New Roman" w:hAnsi="Times New Roman" w:cs="Times New Roman"/>
          <w:sz w:val="24"/>
          <w:szCs w:val="24"/>
        </w:rPr>
        <w:t>accountability</w:t>
      </w:r>
      <w:r w:rsidR="001C47DA" w:rsidRPr="005E2D0C">
        <w:rPr>
          <w:rFonts w:ascii="Times New Roman" w:hAnsi="Times New Roman" w:cs="Times New Roman"/>
          <w:sz w:val="24"/>
          <w:szCs w:val="24"/>
        </w:rPr>
        <w:t>;</w:t>
      </w:r>
      <w:r w:rsidR="00794CE1" w:rsidRPr="005E2D0C">
        <w:rPr>
          <w:rFonts w:ascii="Times New Roman" w:hAnsi="Times New Roman" w:cs="Times New Roman"/>
          <w:sz w:val="24"/>
          <w:szCs w:val="24"/>
        </w:rPr>
        <w:t xml:space="preserve"> it provides explanation, and redress after an injustice has occurred. It confirms or denies responsibility</w:t>
      </w:r>
      <w:r w:rsidR="009B3E13" w:rsidRPr="005E2D0C">
        <w:rPr>
          <w:rFonts w:ascii="Times New Roman" w:hAnsi="Times New Roman" w:cs="Times New Roman"/>
          <w:sz w:val="24"/>
          <w:szCs w:val="24"/>
        </w:rPr>
        <w:t xml:space="preserve"> and penalises those responsible for</w:t>
      </w:r>
      <w:r w:rsidR="00794CE1" w:rsidRPr="005E2D0C">
        <w:rPr>
          <w:rFonts w:ascii="Times New Roman" w:hAnsi="Times New Roman" w:cs="Times New Roman"/>
          <w:sz w:val="24"/>
          <w:szCs w:val="24"/>
        </w:rPr>
        <w:t xml:space="preserve"> transgressions which cannot be undone. </w:t>
      </w:r>
      <w:r w:rsidR="00B00CE2" w:rsidRPr="005E2D0C">
        <w:rPr>
          <w:rFonts w:ascii="Times New Roman" w:hAnsi="Times New Roman" w:cs="Times New Roman"/>
          <w:sz w:val="24"/>
          <w:szCs w:val="24"/>
        </w:rPr>
        <w:t>It is a means by which the state absolves itself of blame and enforces a blame culture on police forces- who seek to ensure a lack of culpability in all actions.</w:t>
      </w:r>
      <w:r w:rsidR="00DC3A47" w:rsidRPr="005E2D0C">
        <w:rPr>
          <w:rFonts w:ascii="Times New Roman" w:hAnsi="Times New Roman" w:cs="Times New Roman"/>
          <w:sz w:val="24"/>
          <w:szCs w:val="24"/>
        </w:rPr>
        <w:t xml:space="preserve"> </w:t>
      </w:r>
      <w:r w:rsidR="00B00CE2" w:rsidRPr="005E2D0C">
        <w:rPr>
          <w:rFonts w:ascii="Times New Roman" w:hAnsi="Times New Roman" w:cs="Times New Roman"/>
          <w:sz w:val="24"/>
          <w:szCs w:val="24"/>
        </w:rPr>
        <w:t xml:space="preserve">It might be argued that Police forces </w:t>
      </w:r>
      <w:r w:rsidR="00DC3A47" w:rsidRPr="005E2D0C">
        <w:rPr>
          <w:rFonts w:ascii="Times New Roman" w:hAnsi="Times New Roman" w:cs="Times New Roman"/>
          <w:sz w:val="24"/>
          <w:szCs w:val="24"/>
        </w:rPr>
        <w:t xml:space="preserve">conduct policing from the perspective of the avoidance </w:t>
      </w:r>
      <w:r w:rsidR="00E878A6" w:rsidRPr="005E2D0C">
        <w:rPr>
          <w:rFonts w:ascii="Times New Roman" w:hAnsi="Times New Roman" w:cs="Times New Roman"/>
          <w:sz w:val="24"/>
          <w:szCs w:val="24"/>
        </w:rPr>
        <w:t xml:space="preserve">of culpability. </w:t>
      </w:r>
      <w:r w:rsidR="0018491D" w:rsidRPr="005E2D0C">
        <w:rPr>
          <w:rFonts w:ascii="Times New Roman" w:hAnsi="Times New Roman" w:cs="Times New Roman"/>
          <w:sz w:val="24"/>
          <w:szCs w:val="24"/>
          <w:shd w:val="clear" w:color="auto" w:fill="FFFFFF"/>
        </w:rPr>
        <w:t>The</w:t>
      </w:r>
      <w:r w:rsidR="00DC3A47" w:rsidRPr="005E2D0C">
        <w:rPr>
          <w:rFonts w:ascii="Times New Roman" w:hAnsi="Times New Roman" w:cs="Times New Roman"/>
          <w:sz w:val="24"/>
          <w:szCs w:val="24"/>
          <w:shd w:val="clear" w:color="auto" w:fill="FFFFFF"/>
        </w:rPr>
        <w:t xml:space="preserve"> accountability function for </w:t>
      </w:r>
      <w:r w:rsidR="0018491D" w:rsidRPr="005E2D0C">
        <w:rPr>
          <w:rFonts w:ascii="Times New Roman" w:hAnsi="Times New Roman" w:cs="Times New Roman"/>
          <w:sz w:val="24"/>
          <w:szCs w:val="24"/>
          <w:shd w:val="clear" w:color="auto" w:fill="FFFFFF"/>
        </w:rPr>
        <w:t xml:space="preserve">law enforcement and intelligence operations has arguably become structured into a fault finding </w:t>
      </w:r>
      <w:r w:rsidR="00794CE1" w:rsidRPr="005E2D0C">
        <w:rPr>
          <w:rFonts w:ascii="Times New Roman" w:hAnsi="Times New Roman" w:cs="Times New Roman"/>
          <w:sz w:val="24"/>
          <w:szCs w:val="24"/>
          <w:shd w:val="clear" w:color="auto" w:fill="FFFFFF"/>
        </w:rPr>
        <w:t>bureaucratic</w:t>
      </w:r>
      <w:r w:rsidR="0018491D" w:rsidRPr="005E2D0C">
        <w:rPr>
          <w:rFonts w:ascii="Times New Roman" w:hAnsi="Times New Roman" w:cs="Times New Roman"/>
          <w:sz w:val="24"/>
          <w:szCs w:val="24"/>
          <w:shd w:val="clear" w:color="auto" w:fill="FFFFFF"/>
        </w:rPr>
        <w:t xml:space="preserve"> mechanism rather than one in which public trust can be the default. It is the system and process which is </w:t>
      </w:r>
      <w:r w:rsidRPr="005E2D0C">
        <w:rPr>
          <w:rFonts w:ascii="Times New Roman" w:hAnsi="Times New Roman" w:cs="Times New Roman"/>
          <w:sz w:val="24"/>
          <w:szCs w:val="24"/>
          <w:shd w:val="clear" w:color="auto" w:fill="FFFFFF"/>
        </w:rPr>
        <w:t xml:space="preserve">arguably </w:t>
      </w:r>
      <w:r w:rsidR="0018491D" w:rsidRPr="005E2D0C">
        <w:rPr>
          <w:rFonts w:ascii="Times New Roman" w:hAnsi="Times New Roman" w:cs="Times New Roman"/>
          <w:sz w:val="24"/>
          <w:szCs w:val="24"/>
          <w:shd w:val="clear" w:color="auto" w:fill="FFFFFF"/>
        </w:rPr>
        <w:t xml:space="preserve">at </w:t>
      </w:r>
      <w:r w:rsidR="001C47DA" w:rsidRPr="005E2D0C">
        <w:rPr>
          <w:rFonts w:ascii="Times New Roman" w:hAnsi="Times New Roman" w:cs="Times New Roman"/>
          <w:sz w:val="24"/>
          <w:szCs w:val="24"/>
          <w:shd w:val="clear" w:color="auto" w:fill="FFFFFF"/>
        </w:rPr>
        <w:t>fault. Law</w:t>
      </w:r>
      <w:r w:rsidR="0018491D" w:rsidRPr="005E2D0C">
        <w:rPr>
          <w:rFonts w:ascii="Times New Roman" w:hAnsi="Times New Roman" w:cs="Times New Roman"/>
          <w:sz w:val="24"/>
          <w:szCs w:val="24"/>
          <w:shd w:val="clear" w:color="auto" w:fill="FFFFFF"/>
        </w:rPr>
        <w:t xml:space="preserve"> enforcement tries to keep pace with civil liberty scrutiny and the expectation of</w:t>
      </w:r>
      <w:r w:rsidRPr="005E2D0C">
        <w:rPr>
          <w:rFonts w:ascii="Times New Roman" w:hAnsi="Times New Roman" w:cs="Times New Roman"/>
          <w:sz w:val="24"/>
          <w:szCs w:val="24"/>
          <w:shd w:val="clear" w:color="auto" w:fill="FFFFFF"/>
        </w:rPr>
        <w:t xml:space="preserve"> inevitable</w:t>
      </w:r>
      <w:r w:rsidR="001C47DA" w:rsidRPr="005E2D0C">
        <w:rPr>
          <w:rFonts w:ascii="Times New Roman" w:hAnsi="Times New Roman" w:cs="Times New Roman"/>
          <w:sz w:val="24"/>
          <w:szCs w:val="24"/>
          <w:shd w:val="clear" w:color="auto" w:fill="FFFFFF"/>
        </w:rPr>
        <w:t xml:space="preserve"> wrong doing</w:t>
      </w:r>
      <w:r w:rsidR="00E878A6" w:rsidRPr="005E2D0C">
        <w:rPr>
          <w:rFonts w:ascii="Times New Roman" w:hAnsi="Times New Roman" w:cs="Times New Roman"/>
          <w:sz w:val="24"/>
          <w:szCs w:val="24"/>
          <w:shd w:val="clear" w:color="auto" w:fill="FFFFFF"/>
        </w:rPr>
        <w:t xml:space="preserve">; the expectation of which prompted the need for scrutiny in the first place; </w:t>
      </w:r>
      <w:r w:rsidRPr="005E2D0C">
        <w:rPr>
          <w:rFonts w:ascii="Times New Roman" w:hAnsi="Times New Roman" w:cs="Times New Roman"/>
          <w:sz w:val="24"/>
          <w:szCs w:val="24"/>
          <w:shd w:val="clear" w:color="auto" w:fill="FFFFFF"/>
        </w:rPr>
        <w:t xml:space="preserve">while simultaneously attempting to deliver </w:t>
      </w:r>
      <w:r w:rsidR="0018491D" w:rsidRPr="005E2D0C">
        <w:rPr>
          <w:rFonts w:ascii="Times New Roman" w:hAnsi="Times New Roman" w:cs="Times New Roman"/>
          <w:sz w:val="24"/>
          <w:szCs w:val="24"/>
          <w:shd w:val="clear" w:color="auto" w:fill="FFFFFF"/>
        </w:rPr>
        <w:t>on its mandate</w:t>
      </w:r>
      <w:r w:rsidRPr="005E2D0C">
        <w:rPr>
          <w:rFonts w:ascii="Times New Roman" w:hAnsi="Times New Roman" w:cs="Times New Roman"/>
          <w:sz w:val="24"/>
          <w:szCs w:val="24"/>
          <w:shd w:val="clear" w:color="auto" w:fill="FFFFFF"/>
        </w:rPr>
        <w:t xml:space="preserve">. </w:t>
      </w:r>
    </w:p>
    <w:p w:rsidR="0018491D" w:rsidRPr="005E2D0C" w:rsidRDefault="00E878A6" w:rsidP="00995740">
      <w:pPr>
        <w:spacing w:line="276" w:lineRule="auto"/>
        <w:ind w:firstLine="720"/>
        <w:jc w:val="both"/>
        <w:rPr>
          <w:rFonts w:ascii="Times New Roman" w:hAnsi="Times New Roman" w:cs="Times New Roman"/>
          <w:sz w:val="24"/>
          <w:szCs w:val="24"/>
          <w:shd w:val="clear" w:color="auto" w:fill="FFFFFF"/>
        </w:rPr>
      </w:pPr>
      <w:r w:rsidRPr="005E2D0C">
        <w:rPr>
          <w:rFonts w:ascii="Times New Roman" w:hAnsi="Times New Roman" w:cs="Times New Roman"/>
          <w:sz w:val="24"/>
          <w:szCs w:val="24"/>
          <w:shd w:val="clear" w:color="auto" w:fill="FFFFFF"/>
        </w:rPr>
        <w:t>It could be argued that t</w:t>
      </w:r>
      <w:r w:rsidR="0014430B" w:rsidRPr="005E2D0C">
        <w:rPr>
          <w:rFonts w:ascii="Times New Roman" w:hAnsi="Times New Roman" w:cs="Times New Roman"/>
          <w:sz w:val="24"/>
          <w:szCs w:val="24"/>
          <w:shd w:val="clear" w:color="auto" w:fill="FFFFFF"/>
        </w:rPr>
        <w:t>he plethora of complaint and review bodies is in stark contrast with the lack of dynamic real time engagement mechanisms which might redress the balance so that accountabil</w:t>
      </w:r>
      <w:r w:rsidR="00794CE1" w:rsidRPr="005E2D0C">
        <w:rPr>
          <w:rFonts w:ascii="Times New Roman" w:hAnsi="Times New Roman" w:cs="Times New Roman"/>
          <w:sz w:val="24"/>
          <w:szCs w:val="24"/>
          <w:shd w:val="clear" w:color="auto" w:fill="FFFFFF"/>
        </w:rPr>
        <w:t xml:space="preserve">ity </w:t>
      </w:r>
      <w:r w:rsidR="0014430B" w:rsidRPr="005E2D0C">
        <w:rPr>
          <w:rFonts w:ascii="Times New Roman" w:hAnsi="Times New Roman" w:cs="Times New Roman"/>
          <w:sz w:val="24"/>
          <w:szCs w:val="24"/>
          <w:shd w:val="clear" w:color="auto" w:fill="FFFFFF"/>
        </w:rPr>
        <w:t xml:space="preserve">is built into the system in the form of </w:t>
      </w:r>
      <w:r w:rsidR="0014430B" w:rsidRPr="005E2D0C">
        <w:rPr>
          <w:rFonts w:ascii="Times New Roman" w:hAnsi="Times New Roman" w:cs="Times New Roman"/>
          <w:sz w:val="24"/>
          <w:szCs w:val="24"/>
          <w:shd w:val="clear" w:color="auto" w:fill="FFFFFF"/>
        </w:rPr>
        <w:lastRenderedPageBreak/>
        <w:t xml:space="preserve">consensual and </w:t>
      </w:r>
      <w:r w:rsidR="00D77C8F" w:rsidRPr="005E2D0C">
        <w:rPr>
          <w:rFonts w:ascii="Times New Roman" w:hAnsi="Times New Roman" w:cs="Times New Roman"/>
          <w:sz w:val="24"/>
          <w:szCs w:val="24"/>
          <w:shd w:val="clear" w:color="auto" w:fill="FFFFFF"/>
        </w:rPr>
        <w:t>agreed</w:t>
      </w:r>
      <w:r w:rsidR="0014430B" w:rsidRPr="005E2D0C">
        <w:rPr>
          <w:rFonts w:ascii="Times New Roman" w:hAnsi="Times New Roman" w:cs="Times New Roman"/>
          <w:sz w:val="24"/>
          <w:szCs w:val="24"/>
          <w:shd w:val="clear" w:color="auto" w:fill="FFFFFF"/>
        </w:rPr>
        <w:t xml:space="preserve"> justification for action rather than fault finding and punitive consequences</w:t>
      </w:r>
      <w:r w:rsidR="001C47DA" w:rsidRPr="005E2D0C">
        <w:rPr>
          <w:rFonts w:ascii="Times New Roman" w:hAnsi="Times New Roman" w:cs="Times New Roman"/>
          <w:sz w:val="24"/>
          <w:szCs w:val="24"/>
          <w:shd w:val="clear" w:color="auto" w:fill="FFFFFF"/>
        </w:rPr>
        <w:t>-after the fact</w:t>
      </w:r>
      <w:r w:rsidR="0014430B" w:rsidRPr="005E2D0C">
        <w:rPr>
          <w:rFonts w:ascii="Times New Roman" w:hAnsi="Times New Roman" w:cs="Times New Roman"/>
          <w:sz w:val="24"/>
          <w:szCs w:val="24"/>
          <w:shd w:val="clear" w:color="auto" w:fill="FFFFFF"/>
        </w:rPr>
        <w:t xml:space="preserve">. There will always be a role for complaint and review procedures as learning organisations are those with high capacity debriefing functionality however accountability to the public- being policed, should not be after the fact and after error. </w:t>
      </w:r>
      <w:r w:rsidR="009B3E13" w:rsidRPr="005E2D0C">
        <w:rPr>
          <w:rFonts w:ascii="Times New Roman" w:hAnsi="Times New Roman" w:cs="Times New Roman"/>
          <w:sz w:val="24"/>
          <w:szCs w:val="24"/>
          <w:shd w:val="clear" w:color="auto" w:fill="FFFFFF"/>
        </w:rPr>
        <w:t>Confidence once lost takes a generation to repair.</w:t>
      </w:r>
    </w:p>
    <w:p w:rsidR="004A213F" w:rsidRPr="005E2D0C" w:rsidRDefault="005B66EE" w:rsidP="00995740">
      <w:pPr>
        <w:spacing w:line="276" w:lineRule="auto"/>
        <w:ind w:firstLine="720"/>
        <w:jc w:val="both"/>
        <w:rPr>
          <w:rFonts w:ascii="Times New Roman" w:hAnsi="Times New Roman" w:cs="Times New Roman"/>
          <w:sz w:val="24"/>
          <w:szCs w:val="24"/>
        </w:rPr>
      </w:pPr>
      <w:r w:rsidRPr="005E2D0C">
        <w:rPr>
          <w:rFonts w:ascii="Times New Roman" w:hAnsi="Times New Roman" w:cs="Times New Roman"/>
          <w:sz w:val="24"/>
          <w:szCs w:val="24"/>
        </w:rPr>
        <w:t>I</w:t>
      </w:r>
      <w:r w:rsidR="001C47DA" w:rsidRPr="005E2D0C">
        <w:rPr>
          <w:rFonts w:ascii="Times New Roman" w:hAnsi="Times New Roman" w:cs="Times New Roman"/>
          <w:sz w:val="24"/>
          <w:szCs w:val="24"/>
        </w:rPr>
        <w:t>t could be argued that t</w:t>
      </w:r>
      <w:r w:rsidR="00992A2E" w:rsidRPr="005E2D0C">
        <w:rPr>
          <w:rFonts w:ascii="Times New Roman" w:hAnsi="Times New Roman" w:cs="Times New Roman"/>
          <w:sz w:val="24"/>
          <w:szCs w:val="24"/>
        </w:rPr>
        <w:t xml:space="preserve">he </w:t>
      </w:r>
      <w:r w:rsidR="00D77C8F" w:rsidRPr="005E2D0C">
        <w:rPr>
          <w:rFonts w:ascii="Times New Roman" w:hAnsi="Times New Roman" w:cs="Times New Roman"/>
          <w:sz w:val="24"/>
          <w:szCs w:val="24"/>
        </w:rPr>
        <w:t xml:space="preserve">present </w:t>
      </w:r>
      <w:r w:rsidR="00992A2E" w:rsidRPr="005E2D0C">
        <w:rPr>
          <w:rFonts w:ascii="Times New Roman" w:hAnsi="Times New Roman" w:cs="Times New Roman"/>
          <w:sz w:val="24"/>
          <w:szCs w:val="24"/>
        </w:rPr>
        <w:t xml:space="preserve">disconnect between civil society and law enforcement </w:t>
      </w:r>
      <w:r w:rsidR="00D77C8F" w:rsidRPr="005E2D0C">
        <w:rPr>
          <w:rFonts w:ascii="Times New Roman" w:hAnsi="Times New Roman" w:cs="Times New Roman"/>
          <w:sz w:val="24"/>
          <w:szCs w:val="24"/>
        </w:rPr>
        <w:t xml:space="preserve">is profound. </w:t>
      </w:r>
      <w:r w:rsidR="00976B12" w:rsidRPr="005E2D0C">
        <w:rPr>
          <w:rFonts w:ascii="Times New Roman" w:hAnsi="Times New Roman" w:cs="Times New Roman"/>
          <w:sz w:val="24"/>
          <w:szCs w:val="24"/>
        </w:rPr>
        <w:t xml:space="preserve">How can this disconnect and distrust be bridged? </w:t>
      </w:r>
      <w:r w:rsidR="00D77C8F" w:rsidRPr="005E2D0C">
        <w:rPr>
          <w:rFonts w:ascii="Times New Roman" w:hAnsi="Times New Roman" w:cs="Times New Roman"/>
          <w:sz w:val="24"/>
          <w:szCs w:val="24"/>
        </w:rPr>
        <w:t>U</w:t>
      </w:r>
      <w:r w:rsidR="00E94140" w:rsidRPr="005E2D0C">
        <w:rPr>
          <w:rFonts w:ascii="Times New Roman" w:hAnsi="Times New Roman" w:cs="Times New Roman"/>
          <w:sz w:val="24"/>
          <w:szCs w:val="24"/>
        </w:rPr>
        <w:t xml:space="preserve">nderstanding its </w:t>
      </w:r>
      <w:r w:rsidR="00976B12" w:rsidRPr="005E2D0C">
        <w:rPr>
          <w:rFonts w:ascii="Times New Roman" w:hAnsi="Times New Roman" w:cs="Times New Roman"/>
          <w:sz w:val="24"/>
          <w:szCs w:val="24"/>
        </w:rPr>
        <w:t xml:space="preserve">evolution </w:t>
      </w:r>
      <w:r w:rsidR="00E94140" w:rsidRPr="005E2D0C">
        <w:rPr>
          <w:rFonts w:ascii="Times New Roman" w:hAnsi="Times New Roman" w:cs="Times New Roman"/>
          <w:sz w:val="24"/>
          <w:szCs w:val="24"/>
        </w:rPr>
        <w:t xml:space="preserve">is vital. </w:t>
      </w:r>
      <w:r w:rsidR="00992A2E" w:rsidRPr="005E2D0C">
        <w:rPr>
          <w:rFonts w:ascii="Times New Roman" w:hAnsi="Times New Roman" w:cs="Times New Roman"/>
          <w:sz w:val="24"/>
          <w:szCs w:val="24"/>
        </w:rPr>
        <w:t>G</w:t>
      </w:r>
      <w:r w:rsidR="00E94140" w:rsidRPr="005E2D0C">
        <w:rPr>
          <w:rFonts w:ascii="Times New Roman" w:hAnsi="Times New Roman" w:cs="Times New Roman"/>
          <w:sz w:val="24"/>
          <w:szCs w:val="24"/>
        </w:rPr>
        <w:t>enuine long</w:t>
      </w:r>
      <w:r w:rsidR="00995740" w:rsidRPr="005E2D0C">
        <w:rPr>
          <w:rFonts w:ascii="Times New Roman" w:hAnsi="Times New Roman" w:cs="Times New Roman"/>
          <w:sz w:val="24"/>
          <w:szCs w:val="24"/>
        </w:rPr>
        <w:t>-</w:t>
      </w:r>
      <w:r w:rsidR="00E94140" w:rsidRPr="005E2D0C">
        <w:rPr>
          <w:rFonts w:ascii="Times New Roman" w:hAnsi="Times New Roman" w:cs="Times New Roman"/>
          <w:sz w:val="24"/>
          <w:szCs w:val="24"/>
        </w:rPr>
        <w:t>term security and effective intelligence architecture</w:t>
      </w:r>
      <w:r w:rsidR="00992A2E" w:rsidRPr="005E2D0C">
        <w:rPr>
          <w:rFonts w:ascii="Times New Roman" w:hAnsi="Times New Roman" w:cs="Times New Roman"/>
          <w:sz w:val="24"/>
          <w:szCs w:val="24"/>
        </w:rPr>
        <w:t xml:space="preserve"> can only function with effective notions of accountability which is consensual and agreed</w:t>
      </w:r>
      <w:r w:rsidR="00E878A6" w:rsidRPr="005E2D0C">
        <w:rPr>
          <w:rFonts w:ascii="Times New Roman" w:hAnsi="Times New Roman" w:cs="Times New Roman"/>
          <w:sz w:val="24"/>
          <w:szCs w:val="24"/>
        </w:rPr>
        <w:t>,</w:t>
      </w:r>
      <w:r w:rsidR="00992A2E" w:rsidRPr="005E2D0C">
        <w:rPr>
          <w:rFonts w:ascii="Times New Roman" w:hAnsi="Times New Roman" w:cs="Times New Roman"/>
          <w:sz w:val="24"/>
          <w:szCs w:val="24"/>
        </w:rPr>
        <w:t xml:space="preserve"> and not </w:t>
      </w:r>
      <w:r w:rsidR="009B3E13" w:rsidRPr="005E2D0C">
        <w:rPr>
          <w:rFonts w:ascii="Times New Roman" w:hAnsi="Times New Roman" w:cs="Times New Roman"/>
          <w:sz w:val="24"/>
          <w:szCs w:val="24"/>
        </w:rPr>
        <w:t>foisted upon</w:t>
      </w:r>
      <w:r w:rsidR="00DC3A47" w:rsidRPr="005E2D0C">
        <w:rPr>
          <w:rFonts w:ascii="Times New Roman" w:hAnsi="Times New Roman" w:cs="Times New Roman"/>
          <w:sz w:val="24"/>
          <w:szCs w:val="24"/>
        </w:rPr>
        <w:t xml:space="preserve"> a society,</w:t>
      </w:r>
      <w:r w:rsidR="00992A2E" w:rsidRPr="005E2D0C">
        <w:rPr>
          <w:rFonts w:ascii="Times New Roman" w:hAnsi="Times New Roman" w:cs="Times New Roman"/>
          <w:sz w:val="24"/>
          <w:szCs w:val="24"/>
        </w:rPr>
        <w:t xml:space="preserve"> angered anew with each</w:t>
      </w:r>
      <w:r w:rsidR="009B3E13" w:rsidRPr="005E2D0C">
        <w:rPr>
          <w:rFonts w:ascii="Times New Roman" w:hAnsi="Times New Roman" w:cs="Times New Roman"/>
          <w:sz w:val="24"/>
          <w:szCs w:val="24"/>
        </w:rPr>
        <w:t xml:space="preserve"> inevitable</w:t>
      </w:r>
      <w:r w:rsidR="001C47DA" w:rsidRPr="005E2D0C">
        <w:rPr>
          <w:rFonts w:ascii="Times New Roman" w:hAnsi="Times New Roman" w:cs="Times New Roman"/>
          <w:sz w:val="24"/>
          <w:szCs w:val="24"/>
        </w:rPr>
        <w:t>, anticipated</w:t>
      </w:r>
      <w:r w:rsidR="00992A2E" w:rsidRPr="005E2D0C">
        <w:rPr>
          <w:rFonts w:ascii="Times New Roman" w:hAnsi="Times New Roman" w:cs="Times New Roman"/>
          <w:sz w:val="24"/>
          <w:szCs w:val="24"/>
        </w:rPr>
        <w:t xml:space="preserve"> misstep by law enforcement. </w:t>
      </w:r>
      <w:r w:rsidR="009B3E13" w:rsidRPr="005E2D0C">
        <w:rPr>
          <w:rFonts w:ascii="Times New Roman" w:hAnsi="Times New Roman" w:cs="Times New Roman"/>
          <w:sz w:val="24"/>
          <w:szCs w:val="24"/>
        </w:rPr>
        <w:t>Scrutiny is good but the balance cannot be tipped into a culture of expectation of wrongdoing where attenuation is via complaint.</w:t>
      </w:r>
    </w:p>
    <w:p w:rsidR="00254273" w:rsidRPr="005E2D0C" w:rsidRDefault="009B3E13" w:rsidP="001117E0">
      <w:pPr>
        <w:spacing w:line="276" w:lineRule="auto"/>
        <w:jc w:val="both"/>
        <w:rPr>
          <w:rFonts w:ascii="Times New Roman" w:hAnsi="Times New Roman" w:cs="Times New Roman"/>
          <w:sz w:val="24"/>
          <w:szCs w:val="24"/>
          <w:shd w:val="clear" w:color="auto" w:fill="FFFFFF"/>
        </w:rPr>
      </w:pPr>
      <w:r w:rsidRPr="005E2D0C">
        <w:rPr>
          <w:rFonts w:ascii="Times New Roman" w:hAnsi="Times New Roman" w:cs="Times New Roman"/>
          <w:sz w:val="24"/>
          <w:szCs w:val="24"/>
        </w:rPr>
        <w:t xml:space="preserve"> </w:t>
      </w:r>
      <w:r w:rsidR="00995740" w:rsidRPr="005E2D0C">
        <w:rPr>
          <w:rFonts w:ascii="Times New Roman" w:hAnsi="Times New Roman" w:cs="Times New Roman"/>
          <w:sz w:val="24"/>
          <w:szCs w:val="24"/>
        </w:rPr>
        <w:tab/>
      </w:r>
      <w:r w:rsidRPr="005E2D0C">
        <w:rPr>
          <w:rFonts w:ascii="Times New Roman" w:hAnsi="Times New Roman" w:cs="Times New Roman"/>
          <w:sz w:val="24"/>
          <w:szCs w:val="24"/>
        </w:rPr>
        <w:t>There</w:t>
      </w:r>
      <w:r w:rsidR="00E94140" w:rsidRPr="005E2D0C">
        <w:rPr>
          <w:rFonts w:ascii="Times New Roman" w:hAnsi="Times New Roman" w:cs="Times New Roman"/>
          <w:sz w:val="24"/>
          <w:szCs w:val="24"/>
        </w:rPr>
        <w:t xml:space="preserve"> is clear and pre</w:t>
      </w:r>
      <w:r w:rsidR="00992A2E" w:rsidRPr="005E2D0C">
        <w:rPr>
          <w:rFonts w:ascii="Times New Roman" w:hAnsi="Times New Roman" w:cs="Times New Roman"/>
          <w:sz w:val="24"/>
          <w:szCs w:val="24"/>
        </w:rPr>
        <w:t xml:space="preserve">sent danger which requires and necessitates the use of the powers embodied in </w:t>
      </w:r>
      <w:r w:rsidR="00627860" w:rsidRPr="005E2D0C">
        <w:rPr>
          <w:rFonts w:ascii="Times New Roman" w:hAnsi="Times New Roman" w:cs="Times New Roman"/>
          <w:sz w:val="24"/>
          <w:szCs w:val="24"/>
        </w:rPr>
        <w:t>laws such</w:t>
      </w:r>
      <w:r w:rsidR="002C44B4" w:rsidRPr="005E2D0C">
        <w:rPr>
          <w:rFonts w:ascii="Times New Roman" w:hAnsi="Times New Roman" w:cs="Times New Roman"/>
          <w:sz w:val="24"/>
          <w:szCs w:val="24"/>
        </w:rPr>
        <w:t xml:space="preserve"> as Canada</w:t>
      </w:r>
      <w:r w:rsidR="00DC3A47" w:rsidRPr="005E2D0C">
        <w:rPr>
          <w:rFonts w:ascii="Times New Roman" w:hAnsi="Times New Roman" w:cs="Times New Roman"/>
          <w:sz w:val="24"/>
          <w:szCs w:val="24"/>
        </w:rPr>
        <w:t>’s A</w:t>
      </w:r>
      <w:r w:rsidR="002C44B4" w:rsidRPr="005E2D0C">
        <w:rPr>
          <w:rFonts w:ascii="Times New Roman" w:hAnsi="Times New Roman" w:cs="Times New Roman"/>
          <w:sz w:val="24"/>
          <w:szCs w:val="24"/>
        </w:rPr>
        <w:t>nti</w:t>
      </w:r>
      <w:r w:rsidR="00995740" w:rsidRPr="005E2D0C">
        <w:rPr>
          <w:rFonts w:ascii="Times New Roman" w:hAnsi="Times New Roman" w:cs="Times New Roman"/>
          <w:sz w:val="24"/>
          <w:szCs w:val="24"/>
        </w:rPr>
        <w:t>-</w:t>
      </w:r>
      <w:r w:rsidR="002C44B4" w:rsidRPr="005E2D0C">
        <w:rPr>
          <w:rFonts w:ascii="Times New Roman" w:hAnsi="Times New Roman" w:cs="Times New Roman"/>
          <w:sz w:val="24"/>
          <w:szCs w:val="24"/>
        </w:rPr>
        <w:t>terrorism Act 2015</w:t>
      </w:r>
      <w:r w:rsidR="00992A2E" w:rsidRPr="005E2D0C">
        <w:rPr>
          <w:rFonts w:ascii="Times New Roman" w:hAnsi="Times New Roman" w:cs="Times New Roman"/>
          <w:sz w:val="24"/>
          <w:szCs w:val="24"/>
        </w:rPr>
        <w:t xml:space="preserve">. Having the agreement of civil society </w:t>
      </w:r>
      <w:r w:rsidR="00E878A6" w:rsidRPr="005E2D0C">
        <w:rPr>
          <w:rFonts w:ascii="Times New Roman" w:hAnsi="Times New Roman" w:cs="Times New Roman"/>
          <w:sz w:val="24"/>
          <w:szCs w:val="24"/>
        </w:rPr>
        <w:t xml:space="preserve">in the administration and application of the powers contained in such acts, </w:t>
      </w:r>
      <w:r w:rsidR="00992A2E" w:rsidRPr="005E2D0C">
        <w:rPr>
          <w:rFonts w:ascii="Times New Roman" w:hAnsi="Times New Roman" w:cs="Times New Roman"/>
          <w:sz w:val="24"/>
          <w:szCs w:val="24"/>
        </w:rPr>
        <w:t xml:space="preserve">will not only enable law enforcement to function </w:t>
      </w:r>
      <w:r w:rsidR="00E878A6" w:rsidRPr="005E2D0C">
        <w:rPr>
          <w:rFonts w:ascii="Times New Roman" w:hAnsi="Times New Roman" w:cs="Times New Roman"/>
          <w:sz w:val="24"/>
          <w:szCs w:val="24"/>
        </w:rPr>
        <w:t xml:space="preserve">more </w:t>
      </w:r>
      <w:r w:rsidR="00992A2E" w:rsidRPr="005E2D0C">
        <w:rPr>
          <w:rFonts w:ascii="Times New Roman" w:hAnsi="Times New Roman" w:cs="Times New Roman"/>
          <w:sz w:val="24"/>
          <w:szCs w:val="24"/>
        </w:rPr>
        <w:t xml:space="preserve">effectively but will facilitate a deeper relationship with, and participation of, the communities being policed. </w:t>
      </w:r>
      <w:r w:rsidR="00254273" w:rsidRPr="005E2D0C">
        <w:rPr>
          <w:rFonts w:ascii="Times New Roman" w:hAnsi="Times New Roman" w:cs="Times New Roman"/>
          <w:sz w:val="24"/>
          <w:szCs w:val="24"/>
          <w:shd w:val="clear" w:color="auto" w:fill="FFFFFF"/>
        </w:rPr>
        <w:t>“Insecurity tends to erode civil liberties, and the denial of civil liberties often fuels insecurity”</w:t>
      </w:r>
      <w:r w:rsidR="002C44B4" w:rsidRPr="005E2D0C">
        <w:rPr>
          <w:rFonts w:ascii="Times New Roman" w:hAnsi="Times New Roman" w:cs="Times New Roman"/>
          <w:sz w:val="24"/>
          <w:szCs w:val="24"/>
          <w:shd w:val="clear" w:color="auto" w:fill="FFFFFF"/>
        </w:rPr>
        <w:t xml:space="preserve"> </w:t>
      </w:r>
      <w:r w:rsidR="004A213F" w:rsidRPr="005E2D0C">
        <w:rPr>
          <w:rFonts w:ascii="Times New Roman" w:hAnsi="Times New Roman" w:cs="Times New Roman"/>
          <w:sz w:val="24"/>
          <w:szCs w:val="24"/>
          <w:shd w:val="clear" w:color="auto" w:fill="FFFFFF"/>
        </w:rPr>
        <w:t>(</w:t>
      </w:r>
      <w:proofErr w:type="spellStart"/>
      <w:r w:rsidR="004A213F" w:rsidRPr="005E2D0C">
        <w:rPr>
          <w:rFonts w:ascii="Times New Roman" w:hAnsi="Times New Roman" w:cs="Times New Roman"/>
          <w:sz w:val="24"/>
          <w:szCs w:val="24"/>
          <w:shd w:val="clear" w:color="auto" w:fill="FFFFFF"/>
        </w:rPr>
        <w:t>Brokenshire</w:t>
      </w:r>
      <w:proofErr w:type="spellEnd"/>
      <w:r w:rsidR="00995740" w:rsidRPr="005E2D0C">
        <w:rPr>
          <w:rFonts w:ascii="Times New Roman" w:hAnsi="Times New Roman" w:cs="Times New Roman"/>
          <w:sz w:val="24"/>
          <w:szCs w:val="24"/>
          <w:shd w:val="clear" w:color="auto" w:fill="FFFFFF"/>
        </w:rPr>
        <w:t>,</w:t>
      </w:r>
      <w:r w:rsidR="004A213F" w:rsidRPr="005E2D0C">
        <w:rPr>
          <w:rFonts w:ascii="Times New Roman" w:hAnsi="Times New Roman" w:cs="Times New Roman"/>
          <w:sz w:val="24"/>
          <w:szCs w:val="24"/>
          <w:shd w:val="clear" w:color="auto" w:fill="FFFFFF"/>
        </w:rPr>
        <w:t xml:space="preserve"> 2013</w:t>
      </w:r>
      <w:r w:rsidR="00995740" w:rsidRPr="005E2D0C">
        <w:rPr>
          <w:rFonts w:ascii="Times New Roman" w:hAnsi="Times New Roman" w:cs="Times New Roman"/>
          <w:sz w:val="24"/>
          <w:szCs w:val="24"/>
          <w:shd w:val="clear" w:color="auto" w:fill="FFFFFF"/>
        </w:rPr>
        <w:t>, p.</w:t>
      </w:r>
      <w:r w:rsidR="00DE3C64" w:rsidRPr="005E2D0C">
        <w:rPr>
          <w:rFonts w:ascii="Times New Roman" w:hAnsi="Times New Roman" w:cs="Times New Roman"/>
          <w:sz w:val="24"/>
          <w:szCs w:val="24"/>
          <w:shd w:val="clear" w:color="auto" w:fill="FFFFFF"/>
        </w:rPr>
        <w:t>2</w:t>
      </w:r>
      <w:r w:rsidR="004A213F" w:rsidRPr="005E2D0C">
        <w:rPr>
          <w:rFonts w:ascii="Times New Roman" w:hAnsi="Times New Roman" w:cs="Times New Roman"/>
          <w:sz w:val="24"/>
          <w:szCs w:val="24"/>
          <w:shd w:val="clear" w:color="auto" w:fill="FFFFFF"/>
        </w:rPr>
        <w:t>)</w:t>
      </w:r>
      <w:r w:rsidR="00995740" w:rsidRPr="005E2D0C">
        <w:rPr>
          <w:rFonts w:ascii="Times New Roman" w:hAnsi="Times New Roman" w:cs="Times New Roman"/>
          <w:sz w:val="24"/>
          <w:szCs w:val="24"/>
          <w:shd w:val="clear" w:color="auto" w:fill="FFFFFF"/>
        </w:rPr>
        <w:t>.</w:t>
      </w:r>
      <w:r w:rsidR="004A213F" w:rsidRPr="005E2D0C">
        <w:rPr>
          <w:rFonts w:ascii="Times New Roman" w:hAnsi="Times New Roman" w:cs="Times New Roman"/>
          <w:sz w:val="24"/>
          <w:szCs w:val="24"/>
          <w:shd w:val="clear" w:color="auto" w:fill="FFFFFF"/>
        </w:rPr>
        <w:t xml:space="preserve"> </w:t>
      </w:r>
      <w:r w:rsidR="00254273" w:rsidRPr="005E2D0C">
        <w:rPr>
          <w:rFonts w:ascii="Times New Roman" w:hAnsi="Times New Roman" w:cs="Times New Roman"/>
          <w:sz w:val="24"/>
          <w:szCs w:val="24"/>
          <w:shd w:val="clear" w:color="auto" w:fill="FFFFFF"/>
        </w:rPr>
        <w:t>Accountability is about striking th</w:t>
      </w:r>
      <w:r w:rsidR="00992A2E" w:rsidRPr="005E2D0C">
        <w:rPr>
          <w:rFonts w:ascii="Times New Roman" w:hAnsi="Times New Roman" w:cs="Times New Roman"/>
          <w:sz w:val="24"/>
          <w:szCs w:val="24"/>
          <w:shd w:val="clear" w:color="auto" w:fill="FFFFFF"/>
        </w:rPr>
        <w:t xml:space="preserve">e right balance between the two but it also requires establishing a cooperative </w:t>
      </w:r>
      <w:r w:rsidR="00992A2E" w:rsidRPr="005E2D0C">
        <w:rPr>
          <w:rFonts w:ascii="Times New Roman" w:hAnsi="Times New Roman" w:cs="Times New Roman"/>
          <w:sz w:val="24"/>
          <w:szCs w:val="24"/>
          <w:shd w:val="clear" w:color="auto" w:fill="FFFFFF"/>
        </w:rPr>
        <w:lastRenderedPageBreak/>
        <w:t>and conducive working relationship between the community and law enforcement.</w:t>
      </w:r>
      <w:r w:rsidR="00DD597C" w:rsidRPr="005E2D0C">
        <w:rPr>
          <w:rFonts w:ascii="Times New Roman" w:hAnsi="Times New Roman" w:cs="Times New Roman"/>
          <w:sz w:val="24"/>
          <w:szCs w:val="24"/>
          <w:shd w:val="clear" w:color="auto" w:fill="FFFFFF"/>
        </w:rPr>
        <w:t xml:space="preserve"> </w:t>
      </w:r>
      <w:r w:rsidR="00DC3A47" w:rsidRPr="005E2D0C">
        <w:rPr>
          <w:rFonts w:ascii="Times New Roman" w:hAnsi="Times New Roman" w:cs="Times New Roman"/>
          <w:sz w:val="24"/>
          <w:szCs w:val="24"/>
          <w:shd w:val="clear" w:color="auto" w:fill="FFFFFF"/>
        </w:rPr>
        <w:t>It might be argued that in the UK, there is a grudging</w:t>
      </w:r>
      <w:r w:rsidR="00DD597C" w:rsidRPr="005E2D0C">
        <w:rPr>
          <w:rFonts w:ascii="Times New Roman" w:hAnsi="Times New Roman" w:cs="Times New Roman"/>
          <w:sz w:val="24"/>
          <w:szCs w:val="24"/>
          <w:shd w:val="clear" w:color="auto" w:fill="FFFFFF"/>
        </w:rPr>
        <w:t xml:space="preserve"> acceptance that there has been less than robust engagement</w:t>
      </w:r>
      <w:r w:rsidR="00DC3A47" w:rsidRPr="005E2D0C">
        <w:rPr>
          <w:rFonts w:ascii="Times New Roman" w:hAnsi="Times New Roman" w:cs="Times New Roman"/>
          <w:sz w:val="24"/>
          <w:szCs w:val="24"/>
          <w:shd w:val="clear" w:color="auto" w:fill="FFFFFF"/>
        </w:rPr>
        <w:t>,</w:t>
      </w:r>
      <w:r w:rsidR="00DD597C" w:rsidRPr="005E2D0C">
        <w:rPr>
          <w:rFonts w:ascii="Times New Roman" w:hAnsi="Times New Roman" w:cs="Times New Roman"/>
          <w:sz w:val="24"/>
          <w:szCs w:val="24"/>
          <w:shd w:val="clear" w:color="auto" w:fill="FFFFFF"/>
        </w:rPr>
        <w:t xml:space="preserve"> and a degree of estrangement between the police and the communities they serve. The coalition government of 2010-2015 actually articulated this “For too long the police have been disconnected from the communities they serve, tied down by bureaucracy, and answerable to distant politicians instead of to local people”</w:t>
      </w:r>
      <w:r w:rsidR="00992A2E" w:rsidRPr="005E2D0C">
        <w:rPr>
          <w:rFonts w:ascii="Times New Roman" w:hAnsi="Times New Roman" w:cs="Times New Roman"/>
          <w:sz w:val="24"/>
          <w:szCs w:val="24"/>
          <w:shd w:val="clear" w:color="auto" w:fill="FFFFFF"/>
        </w:rPr>
        <w:t xml:space="preserve"> </w:t>
      </w:r>
      <w:r w:rsidR="00DD597C" w:rsidRPr="005E2D0C">
        <w:rPr>
          <w:rFonts w:ascii="Times New Roman" w:hAnsi="Times New Roman" w:cs="Times New Roman"/>
          <w:sz w:val="24"/>
          <w:szCs w:val="24"/>
          <w:shd w:val="clear" w:color="auto" w:fill="FFFFFF"/>
        </w:rPr>
        <w:t>(</w:t>
      </w:r>
      <w:proofErr w:type="spellStart"/>
      <w:r w:rsidR="00DD597C" w:rsidRPr="005E2D0C">
        <w:rPr>
          <w:rFonts w:ascii="Times New Roman" w:hAnsi="Times New Roman" w:cs="Times New Roman"/>
          <w:sz w:val="24"/>
          <w:szCs w:val="24"/>
          <w:shd w:val="clear" w:color="auto" w:fill="FFFFFF"/>
        </w:rPr>
        <w:t>Brokenshire</w:t>
      </w:r>
      <w:proofErr w:type="spellEnd"/>
      <w:r w:rsidR="00995740" w:rsidRPr="005E2D0C">
        <w:rPr>
          <w:rFonts w:ascii="Times New Roman" w:hAnsi="Times New Roman" w:cs="Times New Roman"/>
          <w:sz w:val="24"/>
          <w:szCs w:val="24"/>
          <w:shd w:val="clear" w:color="auto" w:fill="FFFFFF"/>
        </w:rPr>
        <w:t>,</w:t>
      </w:r>
      <w:r w:rsidR="00DD597C" w:rsidRPr="005E2D0C">
        <w:rPr>
          <w:rFonts w:ascii="Times New Roman" w:hAnsi="Times New Roman" w:cs="Times New Roman"/>
          <w:sz w:val="24"/>
          <w:szCs w:val="24"/>
          <w:shd w:val="clear" w:color="auto" w:fill="FFFFFF"/>
        </w:rPr>
        <w:t xml:space="preserve"> </w:t>
      </w:r>
      <w:r w:rsidR="00627860" w:rsidRPr="005E2D0C">
        <w:rPr>
          <w:rFonts w:ascii="Times New Roman" w:hAnsi="Times New Roman" w:cs="Times New Roman"/>
          <w:sz w:val="24"/>
          <w:szCs w:val="24"/>
          <w:shd w:val="clear" w:color="auto" w:fill="FFFFFF"/>
        </w:rPr>
        <w:t>2010</w:t>
      </w:r>
      <w:r w:rsidR="00995740" w:rsidRPr="005E2D0C">
        <w:rPr>
          <w:rFonts w:ascii="Times New Roman" w:hAnsi="Times New Roman" w:cs="Times New Roman"/>
          <w:sz w:val="24"/>
          <w:szCs w:val="24"/>
          <w:shd w:val="clear" w:color="auto" w:fill="FFFFFF"/>
        </w:rPr>
        <w:t>, p.</w:t>
      </w:r>
      <w:r w:rsidR="00627860" w:rsidRPr="005E2D0C">
        <w:rPr>
          <w:rFonts w:ascii="Times New Roman" w:hAnsi="Times New Roman" w:cs="Times New Roman"/>
          <w:sz w:val="24"/>
          <w:szCs w:val="24"/>
          <w:shd w:val="clear" w:color="auto" w:fill="FFFFFF"/>
        </w:rPr>
        <w:t>1)</w:t>
      </w:r>
      <w:r w:rsidR="00995740" w:rsidRPr="005E2D0C">
        <w:rPr>
          <w:rFonts w:ascii="Times New Roman" w:hAnsi="Times New Roman" w:cs="Times New Roman"/>
          <w:sz w:val="24"/>
          <w:szCs w:val="24"/>
          <w:shd w:val="clear" w:color="auto" w:fill="FFFFFF"/>
        </w:rPr>
        <w:t>.</w:t>
      </w:r>
      <w:r w:rsidR="00DC3A47" w:rsidRPr="005E2D0C">
        <w:rPr>
          <w:rFonts w:ascii="Times New Roman" w:hAnsi="Times New Roman" w:cs="Times New Roman"/>
          <w:sz w:val="24"/>
          <w:szCs w:val="24"/>
          <w:shd w:val="clear" w:color="auto" w:fill="FFFFFF"/>
        </w:rPr>
        <w:t xml:space="preserve"> This was articulated as </w:t>
      </w:r>
      <w:r w:rsidR="00DD597C" w:rsidRPr="005E2D0C">
        <w:rPr>
          <w:rFonts w:ascii="Times New Roman" w:hAnsi="Times New Roman" w:cs="Times New Roman"/>
          <w:sz w:val="24"/>
          <w:szCs w:val="24"/>
          <w:shd w:val="clear" w:color="auto" w:fill="FFFFFF"/>
        </w:rPr>
        <w:t xml:space="preserve">a </w:t>
      </w:r>
      <w:r w:rsidR="00DE3C64" w:rsidRPr="005E2D0C">
        <w:rPr>
          <w:rFonts w:ascii="Times New Roman" w:hAnsi="Times New Roman" w:cs="Times New Roman"/>
          <w:sz w:val="24"/>
          <w:szCs w:val="24"/>
          <w:shd w:val="clear" w:color="auto" w:fill="FFFFFF"/>
        </w:rPr>
        <w:t>distinction between bureaucratic</w:t>
      </w:r>
      <w:r w:rsidR="00DD597C" w:rsidRPr="005E2D0C">
        <w:rPr>
          <w:rFonts w:ascii="Times New Roman" w:hAnsi="Times New Roman" w:cs="Times New Roman"/>
          <w:sz w:val="24"/>
          <w:szCs w:val="24"/>
          <w:shd w:val="clear" w:color="auto" w:fill="FFFFFF"/>
        </w:rPr>
        <w:t xml:space="preserve"> accountability to the government and democratic accountability</w:t>
      </w:r>
      <w:r w:rsidR="00DC3A47" w:rsidRPr="005E2D0C">
        <w:rPr>
          <w:rFonts w:ascii="Times New Roman" w:hAnsi="Times New Roman" w:cs="Times New Roman"/>
          <w:sz w:val="24"/>
          <w:szCs w:val="24"/>
          <w:shd w:val="clear" w:color="auto" w:fill="FFFFFF"/>
        </w:rPr>
        <w:t xml:space="preserve"> to the public. Part of this</w:t>
      </w:r>
      <w:r w:rsidR="00DD597C" w:rsidRPr="005E2D0C">
        <w:rPr>
          <w:rFonts w:ascii="Times New Roman" w:hAnsi="Times New Roman" w:cs="Times New Roman"/>
          <w:sz w:val="24"/>
          <w:szCs w:val="24"/>
          <w:shd w:val="clear" w:color="auto" w:fill="FFFFFF"/>
        </w:rPr>
        <w:t xml:space="preserve"> journey </w:t>
      </w:r>
      <w:r w:rsidR="00627860" w:rsidRPr="005E2D0C">
        <w:rPr>
          <w:rFonts w:ascii="Times New Roman" w:hAnsi="Times New Roman" w:cs="Times New Roman"/>
          <w:sz w:val="24"/>
          <w:szCs w:val="24"/>
          <w:shd w:val="clear" w:color="auto" w:fill="FFFFFF"/>
        </w:rPr>
        <w:t>to democratic</w:t>
      </w:r>
      <w:r w:rsidR="00DD597C" w:rsidRPr="005E2D0C">
        <w:rPr>
          <w:rFonts w:ascii="Times New Roman" w:hAnsi="Times New Roman" w:cs="Times New Roman"/>
          <w:sz w:val="24"/>
          <w:szCs w:val="24"/>
          <w:shd w:val="clear" w:color="auto" w:fill="FFFFFF"/>
        </w:rPr>
        <w:t xml:space="preserve"> </w:t>
      </w:r>
      <w:r w:rsidR="00627860" w:rsidRPr="005E2D0C">
        <w:rPr>
          <w:rFonts w:ascii="Times New Roman" w:hAnsi="Times New Roman" w:cs="Times New Roman"/>
          <w:sz w:val="24"/>
          <w:szCs w:val="24"/>
          <w:shd w:val="clear" w:color="auto" w:fill="FFFFFF"/>
        </w:rPr>
        <w:t>accountability lies</w:t>
      </w:r>
      <w:r w:rsidR="00DD597C" w:rsidRPr="005E2D0C">
        <w:rPr>
          <w:rFonts w:ascii="Times New Roman" w:hAnsi="Times New Roman" w:cs="Times New Roman"/>
          <w:sz w:val="24"/>
          <w:szCs w:val="24"/>
          <w:shd w:val="clear" w:color="auto" w:fill="FFFFFF"/>
        </w:rPr>
        <w:t xml:space="preserve"> in the domain of police/public engagement. </w:t>
      </w:r>
      <w:r w:rsidR="00992A2E" w:rsidRPr="005E2D0C">
        <w:rPr>
          <w:rFonts w:ascii="Times New Roman" w:hAnsi="Times New Roman" w:cs="Times New Roman"/>
          <w:sz w:val="24"/>
          <w:szCs w:val="24"/>
          <w:shd w:val="clear" w:color="auto" w:fill="FFFFFF"/>
        </w:rPr>
        <w:t xml:space="preserve">Ensuring public trust in law enforcement requires the participation of the public. There is no way around this. There is no proxy for this and there is no </w:t>
      </w:r>
      <w:r w:rsidR="00D77C8F" w:rsidRPr="005E2D0C">
        <w:rPr>
          <w:rFonts w:ascii="Times New Roman" w:hAnsi="Times New Roman" w:cs="Times New Roman"/>
          <w:sz w:val="24"/>
          <w:szCs w:val="24"/>
          <w:shd w:val="clear" w:color="auto" w:fill="FFFFFF"/>
        </w:rPr>
        <w:t xml:space="preserve">way of easily </w:t>
      </w:r>
      <w:r w:rsidR="00992A2E" w:rsidRPr="005E2D0C">
        <w:rPr>
          <w:rFonts w:ascii="Times New Roman" w:hAnsi="Times New Roman" w:cs="Times New Roman"/>
          <w:sz w:val="24"/>
          <w:szCs w:val="24"/>
          <w:shd w:val="clear" w:color="auto" w:fill="FFFFFF"/>
        </w:rPr>
        <w:t xml:space="preserve">delivering </w:t>
      </w:r>
      <w:r w:rsidR="00D77C8F" w:rsidRPr="005E2D0C">
        <w:rPr>
          <w:rFonts w:ascii="Times New Roman" w:hAnsi="Times New Roman" w:cs="Times New Roman"/>
          <w:sz w:val="24"/>
          <w:szCs w:val="24"/>
          <w:shd w:val="clear" w:color="auto" w:fill="FFFFFF"/>
        </w:rPr>
        <w:t xml:space="preserve">or </w:t>
      </w:r>
      <w:r w:rsidR="00DD597C" w:rsidRPr="005E2D0C">
        <w:rPr>
          <w:rFonts w:ascii="Times New Roman" w:hAnsi="Times New Roman" w:cs="Times New Roman"/>
          <w:sz w:val="24"/>
          <w:szCs w:val="24"/>
          <w:shd w:val="clear" w:color="auto" w:fill="FFFFFF"/>
        </w:rPr>
        <w:t>re-</w:t>
      </w:r>
      <w:r w:rsidR="00D77C8F" w:rsidRPr="005E2D0C">
        <w:rPr>
          <w:rFonts w:ascii="Times New Roman" w:hAnsi="Times New Roman" w:cs="Times New Roman"/>
          <w:sz w:val="24"/>
          <w:szCs w:val="24"/>
          <w:shd w:val="clear" w:color="auto" w:fill="FFFFFF"/>
        </w:rPr>
        <w:t>building public confidence</w:t>
      </w:r>
      <w:r w:rsidR="00DD597C" w:rsidRPr="005E2D0C">
        <w:rPr>
          <w:rFonts w:ascii="Times New Roman" w:hAnsi="Times New Roman" w:cs="Times New Roman"/>
          <w:sz w:val="24"/>
          <w:szCs w:val="24"/>
          <w:shd w:val="clear" w:color="auto" w:fill="FFFFFF"/>
        </w:rPr>
        <w:t>,</w:t>
      </w:r>
      <w:r w:rsidR="00D77C8F" w:rsidRPr="005E2D0C">
        <w:rPr>
          <w:rFonts w:ascii="Times New Roman" w:hAnsi="Times New Roman" w:cs="Times New Roman"/>
          <w:sz w:val="24"/>
          <w:szCs w:val="24"/>
          <w:shd w:val="clear" w:color="auto" w:fill="FFFFFF"/>
        </w:rPr>
        <w:t xml:space="preserve"> after acts which have been reviewed and deemed unjust and unlawful.  </w:t>
      </w:r>
      <w:r w:rsidR="00DD597C" w:rsidRPr="005E2D0C">
        <w:rPr>
          <w:rFonts w:ascii="Times New Roman" w:hAnsi="Times New Roman" w:cs="Times New Roman"/>
          <w:sz w:val="24"/>
          <w:szCs w:val="24"/>
          <w:shd w:val="clear" w:color="auto" w:fill="FFFFFF"/>
        </w:rPr>
        <w:t>Accountability cannot be after the fact because after the fact is too late to repair broken discourse and relationships within communities</w:t>
      </w:r>
      <w:r w:rsidR="00DC3A47" w:rsidRPr="005E2D0C">
        <w:rPr>
          <w:rFonts w:ascii="Times New Roman" w:hAnsi="Times New Roman" w:cs="Times New Roman"/>
          <w:sz w:val="24"/>
          <w:szCs w:val="24"/>
          <w:shd w:val="clear" w:color="auto" w:fill="FFFFFF"/>
        </w:rPr>
        <w:t>. This is especially so if this broken discourse is</w:t>
      </w:r>
      <w:r w:rsidR="00DD597C" w:rsidRPr="005E2D0C">
        <w:rPr>
          <w:rFonts w:ascii="Times New Roman" w:hAnsi="Times New Roman" w:cs="Times New Roman"/>
          <w:sz w:val="24"/>
          <w:szCs w:val="24"/>
          <w:shd w:val="clear" w:color="auto" w:fill="FFFFFF"/>
        </w:rPr>
        <w:t xml:space="preserve"> between the police forces charged with serving an</w:t>
      </w:r>
      <w:r w:rsidR="00F309FB" w:rsidRPr="005E2D0C">
        <w:rPr>
          <w:rFonts w:ascii="Times New Roman" w:hAnsi="Times New Roman" w:cs="Times New Roman"/>
          <w:sz w:val="24"/>
          <w:szCs w:val="24"/>
          <w:shd w:val="clear" w:color="auto" w:fill="FFFFFF"/>
        </w:rPr>
        <w:t>d protecting</w:t>
      </w:r>
      <w:r w:rsidR="00DD597C" w:rsidRPr="005E2D0C">
        <w:rPr>
          <w:rFonts w:ascii="Times New Roman" w:hAnsi="Times New Roman" w:cs="Times New Roman"/>
          <w:sz w:val="24"/>
          <w:szCs w:val="24"/>
          <w:shd w:val="clear" w:color="auto" w:fill="FFFFFF"/>
        </w:rPr>
        <w:t xml:space="preserve"> comm</w:t>
      </w:r>
      <w:r w:rsidR="00DC3A47" w:rsidRPr="005E2D0C">
        <w:rPr>
          <w:rFonts w:ascii="Times New Roman" w:hAnsi="Times New Roman" w:cs="Times New Roman"/>
          <w:sz w:val="24"/>
          <w:szCs w:val="24"/>
          <w:shd w:val="clear" w:color="auto" w:fill="FFFFFF"/>
        </w:rPr>
        <w:t>unities who have been aggrieved by Police action.</w:t>
      </w:r>
    </w:p>
    <w:p w:rsidR="00E94140" w:rsidRPr="005E2D0C" w:rsidRDefault="00E94140" w:rsidP="00995740">
      <w:pPr>
        <w:spacing w:line="276" w:lineRule="auto"/>
        <w:jc w:val="center"/>
        <w:rPr>
          <w:rFonts w:ascii="Times New Roman" w:hAnsi="Times New Roman" w:cs="Times New Roman"/>
          <w:b/>
          <w:sz w:val="24"/>
          <w:szCs w:val="24"/>
        </w:rPr>
      </w:pPr>
      <w:r w:rsidRPr="005E2D0C">
        <w:rPr>
          <w:rFonts w:ascii="Times New Roman" w:hAnsi="Times New Roman" w:cs="Times New Roman"/>
          <w:b/>
          <w:sz w:val="24"/>
          <w:szCs w:val="24"/>
        </w:rPr>
        <w:t>The Disconnect</w:t>
      </w:r>
    </w:p>
    <w:p w:rsidR="00747282" w:rsidRPr="005E2D0C" w:rsidRDefault="002016A9" w:rsidP="001117E0">
      <w:pPr>
        <w:spacing w:line="276" w:lineRule="auto"/>
        <w:jc w:val="both"/>
        <w:rPr>
          <w:rFonts w:ascii="Times New Roman" w:hAnsi="Times New Roman" w:cs="Times New Roman"/>
          <w:sz w:val="24"/>
          <w:szCs w:val="24"/>
        </w:rPr>
      </w:pPr>
      <w:r w:rsidRPr="005E2D0C">
        <w:rPr>
          <w:rFonts w:ascii="Times New Roman" w:hAnsi="Times New Roman" w:cs="Times New Roman"/>
          <w:sz w:val="24"/>
          <w:szCs w:val="24"/>
        </w:rPr>
        <w:t>Policing</w:t>
      </w:r>
      <w:r w:rsidR="00992A2E" w:rsidRPr="005E2D0C">
        <w:rPr>
          <w:rFonts w:ascii="Times New Roman" w:hAnsi="Times New Roman" w:cs="Times New Roman"/>
          <w:sz w:val="24"/>
          <w:szCs w:val="24"/>
        </w:rPr>
        <w:t xml:space="preserve"> models evolve.</w:t>
      </w:r>
      <w:r w:rsidR="00B8498E" w:rsidRPr="005E2D0C">
        <w:rPr>
          <w:rFonts w:ascii="Times New Roman" w:hAnsi="Times New Roman" w:cs="Times New Roman"/>
          <w:sz w:val="24"/>
          <w:szCs w:val="24"/>
        </w:rPr>
        <w:t xml:space="preserve"> They must </w:t>
      </w:r>
      <w:r w:rsidRPr="005E2D0C">
        <w:rPr>
          <w:rFonts w:ascii="Times New Roman" w:hAnsi="Times New Roman" w:cs="Times New Roman"/>
          <w:sz w:val="24"/>
          <w:szCs w:val="24"/>
        </w:rPr>
        <w:t>keep pace with changing expectations and norms</w:t>
      </w:r>
      <w:r w:rsidR="00B8498E" w:rsidRPr="005E2D0C">
        <w:rPr>
          <w:rFonts w:ascii="Times New Roman" w:hAnsi="Times New Roman" w:cs="Times New Roman"/>
          <w:sz w:val="24"/>
          <w:szCs w:val="24"/>
        </w:rPr>
        <w:t xml:space="preserve"> within the societies they police</w:t>
      </w:r>
      <w:r w:rsidRPr="005E2D0C">
        <w:rPr>
          <w:rFonts w:ascii="Times New Roman" w:hAnsi="Times New Roman" w:cs="Times New Roman"/>
          <w:sz w:val="24"/>
          <w:szCs w:val="24"/>
        </w:rPr>
        <w:t xml:space="preserve">. The law is precedent based and precedents change as culture inevitably does. </w:t>
      </w:r>
      <w:r w:rsidR="00B8498E" w:rsidRPr="005E2D0C">
        <w:rPr>
          <w:rFonts w:ascii="Times New Roman" w:hAnsi="Times New Roman" w:cs="Times New Roman"/>
          <w:sz w:val="24"/>
          <w:szCs w:val="24"/>
        </w:rPr>
        <w:t xml:space="preserve">Policing methods must therefore be as </w:t>
      </w:r>
      <w:r w:rsidR="00B8498E" w:rsidRPr="005E2D0C">
        <w:rPr>
          <w:rFonts w:ascii="Times New Roman" w:hAnsi="Times New Roman" w:cs="Times New Roman"/>
          <w:sz w:val="24"/>
          <w:szCs w:val="24"/>
        </w:rPr>
        <w:lastRenderedPageBreak/>
        <w:t xml:space="preserve">adaptable and dynamic as the society it polices. </w:t>
      </w:r>
      <w:r w:rsidR="00F309FB" w:rsidRPr="005E2D0C">
        <w:rPr>
          <w:rFonts w:ascii="Times New Roman" w:hAnsi="Times New Roman" w:cs="Times New Roman"/>
          <w:sz w:val="24"/>
          <w:szCs w:val="24"/>
        </w:rPr>
        <w:t xml:space="preserve">Several models emerged </w:t>
      </w:r>
      <w:r w:rsidR="00B8498E" w:rsidRPr="005E2D0C">
        <w:rPr>
          <w:rFonts w:ascii="Times New Roman" w:hAnsi="Times New Roman" w:cs="Times New Roman"/>
          <w:sz w:val="24"/>
          <w:szCs w:val="24"/>
        </w:rPr>
        <w:t>throughout</w:t>
      </w:r>
      <w:r w:rsidR="00FB0B56" w:rsidRPr="005E2D0C">
        <w:rPr>
          <w:rFonts w:ascii="Times New Roman" w:hAnsi="Times New Roman" w:cs="Times New Roman"/>
          <w:sz w:val="24"/>
          <w:szCs w:val="24"/>
        </w:rPr>
        <w:t xml:space="preserve"> the sixties and seventies.</w:t>
      </w:r>
      <w:r w:rsidR="007F234D" w:rsidRPr="005E2D0C">
        <w:rPr>
          <w:rFonts w:ascii="Times New Roman" w:hAnsi="Times New Roman" w:cs="Times New Roman"/>
          <w:sz w:val="24"/>
          <w:szCs w:val="24"/>
        </w:rPr>
        <w:t xml:space="preserve"> Of particular interest was t</w:t>
      </w:r>
      <w:r w:rsidR="00075956" w:rsidRPr="005E2D0C">
        <w:rPr>
          <w:rFonts w:ascii="Times New Roman" w:hAnsi="Times New Roman" w:cs="Times New Roman"/>
          <w:sz w:val="24"/>
          <w:szCs w:val="24"/>
        </w:rPr>
        <w:t>he ‘</w:t>
      </w:r>
      <w:r w:rsidRPr="005E2D0C">
        <w:rPr>
          <w:rFonts w:ascii="Times New Roman" w:hAnsi="Times New Roman" w:cs="Times New Roman"/>
          <w:sz w:val="24"/>
          <w:szCs w:val="24"/>
        </w:rPr>
        <w:t>watchman model</w:t>
      </w:r>
      <w:r w:rsidR="00075956" w:rsidRPr="005E2D0C">
        <w:rPr>
          <w:rFonts w:ascii="Times New Roman" w:hAnsi="Times New Roman" w:cs="Times New Roman"/>
          <w:sz w:val="24"/>
          <w:szCs w:val="24"/>
        </w:rPr>
        <w:t>’</w:t>
      </w:r>
      <w:r w:rsidR="00FB0B56" w:rsidRPr="005E2D0C">
        <w:rPr>
          <w:rFonts w:ascii="Times New Roman" w:hAnsi="Times New Roman" w:cs="Times New Roman"/>
          <w:sz w:val="24"/>
          <w:szCs w:val="24"/>
        </w:rPr>
        <w:t xml:space="preserve"> (Wilson</w:t>
      </w:r>
      <w:r w:rsidR="00E029D9">
        <w:rPr>
          <w:rFonts w:ascii="Times New Roman" w:hAnsi="Times New Roman" w:cs="Times New Roman"/>
          <w:sz w:val="24"/>
          <w:szCs w:val="24"/>
        </w:rPr>
        <w:t>,</w:t>
      </w:r>
      <w:r w:rsidR="00FB0B56" w:rsidRPr="005E2D0C">
        <w:rPr>
          <w:rFonts w:ascii="Times New Roman" w:hAnsi="Times New Roman" w:cs="Times New Roman"/>
          <w:sz w:val="24"/>
          <w:szCs w:val="24"/>
        </w:rPr>
        <w:t xml:space="preserve"> 1968)</w:t>
      </w:r>
      <w:r w:rsidR="00995740" w:rsidRPr="005E2D0C">
        <w:rPr>
          <w:rFonts w:ascii="Times New Roman" w:hAnsi="Times New Roman" w:cs="Times New Roman"/>
          <w:sz w:val="24"/>
          <w:szCs w:val="24"/>
        </w:rPr>
        <w:t>.</w:t>
      </w:r>
      <w:r w:rsidR="00FB0B56" w:rsidRPr="005E2D0C">
        <w:rPr>
          <w:rFonts w:ascii="Times New Roman" w:hAnsi="Times New Roman" w:cs="Times New Roman"/>
          <w:sz w:val="24"/>
          <w:szCs w:val="24"/>
        </w:rPr>
        <w:t xml:space="preserve"> This suggested </w:t>
      </w:r>
      <w:r w:rsidR="00995740" w:rsidRPr="005E2D0C">
        <w:rPr>
          <w:rFonts w:ascii="Times New Roman" w:hAnsi="Times New Roman" w:cs="Times New Roman"/>
          <w:sz w:val="24"/>
          <w:szCs w:val="24"/>
        </w:rPr>
        <w:t xml:space="preserve">that </w:t>
      </w:r>
      <w:r w:rsidR="00FB0B56" w:rsidRPr="005E2D0C">
        <w:rPr>
          <w:rFonts w:ascii="Times New Roman" w:hAnsi="Times New Roman" w:cs="Times New Roman"/>
          <w:sz w:val="24"/>
          <w:szCs w:val="24"/>
        </w:rPr>
        <w:t xml:space="preserve">the role of the police function of the state </w:t>
      </w:r>
      <w:r w:rsidR="00B8498E" w:rsidRPr="005E2D0C">
        <w:rPr>
          <w:rFonts w:ascii="Times New Roman" w:hAnsi="Times New Roman" w:cs="Times New Roman"/>
          <w:sz w:val="24"/>
          <w:szCs w:val="24"/>
        </w:rPr>
        <w:t>was to</w:t>
      </w:r>
      <w:r w:rsidRPr="005E2D0C">
        <w:rPr>
          <w:rFonts w:ascii="Times New Roman" w:hAnsi="Times New Roman" w:cs="Times New Roman"/>
          <w:sz w:val="24"/>
          <w:szCs w:val="24"/>
        </w:rPr>
        <w:t xml:space="preserve"> maintain existing norms in the society</w:t>
      </w:r>
      <w:r w:rsidR="00F309FB" w:rsidRPr="005E2D0C">
        <w:rPr>
          <w:rFonts w:ascii="Times New Roman" w:hAnsi="Times New Roman" w:cs="Times New Roman"/>
          <w:sz w:val="24"/>
          <w:szCs w:val="24"/>
        </w:rPr>
        <w:t>. It could be argued that this was</w:t>
      </w:r>
      <w:r w:rsidRPr="005E2D0C">
        <w:rPr>
          <w:rFonts w:ascii="Times New Roman" w:hAnsi="Times New Roman" w:cs="Times New Roman"/>
          <w:sz w:val="24"/>
          <w:szCs w:val="24"/>
        </w:rPr>
        <w:t xml:space="preserve"> regardless of social and structural developments</w:t>
      </w:r>
      <w:r w:rsidR="00BD14A8" w:rsidRPr="005E2D0C">
        <w:rPr>
          <w:rFonts w:ascii="Times New Roman" w:hAnsi="Times New Roman" w:cs="Times New Roman"/>
          <w:sz w:val="24"/>
          <w:szCs w:val="24"/>
        </w:rPr>
        <w:t xml:space="preserve">. </w:t>
      </w:r>
      <w:r w:rsidR="00F309FB" w:rsidRPr="005E2D0C">
        <w:rPr>
          <w:rFonts w:ascii="Times New Roman" w:hAnsi="Times New Roman" w:cs="Times New Roman"/>
          <w:sz w:val="24"/>
          <w:szCs w:val="24"/>
        </w:rPr>
        <w:t>The</w:t>
      </w:r>
      <w:r w:rsidR="00B8498E" w:rsidRPr="005E2D0C">
        <w:rPr>
          <w:rFonts w:ascii="Times New Roman" w:hAnsi="Times New Roman" w:cs="Times New Roman"/>
          <w:sz w:val="24"/>
          <w:szCs w:val="24"/>
        </w:rPr>
        <w:t xml:space="preserve"> police</w:t>
      </w:r>
      <w:r w:rsidR="00F309FB" w:rsidRPr="005E2D0C">
        <w:rPr>
          <w:rFonts w:ascii="Times New Roman" w:hAnsi="Times New Roman" w:cs="Times New Roman"/>
          <w:sz w:val="24"/>
          <w:szCs w:val="24"/>
        </w:rPr>
        <w:t xml:space="preserve"> might,</w:t>
      </w:r>
      <w:r w:rsidR="00B8498E" w:rsidRPr="005E2D0C">
        <w:rPr>
          <w:rFonts w:ascii="Times New Roman" w:hAnsi="Times New Roman" w:cs="Times New Roman"/>
          <w:sz w:val="24"/>
          <w:szCs w:val="24"/>
        </w:rPr>
        <w:t xml:space="preserve"> in retrospect</w:t>
      </w:r>
      <w:r w:rsidR="00F309FB" w:rsidRPr="005E2D0C">
        <w:rPr>
          <w:rFonts w:ascii="Times New Roman" w:hAnsi="Times New Roman" w:cs="Times New Roman"/>
          <w:sz w:val="24"/>
          <w:szCs w:val="24"/>
        </w:rPr>
        <w:t xml:space="preserve">, </w:t>
      </w:r>
      <w:r w:rsidR="00B8498E" w:rsidRPr="005E2D0C">
        <w:rPr>
          <w:rFonts w:ascii="Times New Roman" w:hAnsi="Times New Roman" w:cs="Times New Roman"/>
          <w:sz w:val="24"/>
          <w:szCs w:val="24"/>
        </w:rPr>
        <w:t>be seen to be racist,</w:t>
      </w:r>
      <w:r w:rsidR="00BD14A8" w:rsidRPr="005E2D0C">
        <w:rPr>
          <w:rFonts w:ascii="Times New Roman" w:hAnsi="Times New Roman" w:cs="Times New Roman"/>
          <w:sz w:val="24"/>
          <w:szCs w:val="24"/>
        </w:rPr>
        <w:t xml:space="preserve"> violent and arguably dismissive of the due process of law</w:t>
      </w:r>
      <w:r w:rsidR="005021CC" w:rsidRPr="005E2D0C">
        <w:rPr>
          <w:rFonts w:ascii="Times New Roman" w:hAnsi="Times New Roman" w:cs="Times New Roman"/>
          <w:sz w:val="24"/>
          <w:szCs w:val="24"/>
        </w:rPr>
        <w:t xml:space="preserve"> (Skolnick</w:t>
      </w:r>
      <w:r w:rsidR="00E029D9">
        <w:rPr>
          <w:rFonts w:ascii="Times New Roman" w:hAnsi="Times New Roman" w:cs="Times New Roman"/>
          <w:sz w:val="24"/>
          <w:szCs w:val="24"/>
        </w:rPr>
        <w:t>,</w:t>
      </w:r>
      <w:r w:rsidR="005021CC" w:rsidRPr="005E2D0C">
        <w:rPr>
          <w:rFonts w:ascii="Times New Roman" w:hAnsi="Times New Roman" w:cs="Times New Roman"/>
          <w:sz w:val="24"/>
          <w:szCs w:val="24"/>
        </w:rPr>
        <w:t xml:space="preserve"> 1966)</w:t>
      </w:r>
      <w:r w:rsidR="00F05F85" w:rsidRPr="005E2D0C">
        <w:rPr>
          <w:rFonts w:ascii="Times New Roman" w:hAnsi="Times New Roman" w:cs="Times New Roman"/>
          <w:sz w:val="24"/>
          <w:szCs w:val="24"/>
        </w:rPr>
        <w:t>.</w:t>
      </w:r>
      <w:r w:rsidR="005021CC" w:rsidRPr="005E2D0C">
        <w:rPr>
          <w:rFonts w:ascii="Times New Roman" w:hAnsi="Times New Roman" w:cs="Times New Roman"/>
          <w:sz w:val="24"/>
          <w:szCs w:val="24"/>
        </w:rPr>
        <w:t xml:space="preserve"> </w:t>
      </w:r>
      <w:r w:rsidR="00B8498E" w:rsidRPr="005E2D0C">
        <w:rPr>
          <w:rFonts w:ascii="Times New Roman" w:hAnsi="Times New Roman" w:cs="Times New Roman"/>
          <w:sz w:val="24"/>
          <w:szCs w:val="24"/>
        </w:rPr>
        <w:t>During this period</w:t>
      </w:r>
      <w:r w:rsidR="00BD14A8" w:rsidRPr="005E2D0C">
        <w:rPr>
          <w:rFonts w:ascii="Times New Roman" w:hAnsi="Times New Roman" w:cs="Times New Roman"/>
          <w:sz w:val="24"/>
          <w:szCs w:val="24"/>
        </w:rPr>
        <w:t xml:space="preserve"> grea</w:t>
      </w:r>
      <w:r w:rsidR="00B8498E" w:rsidRPr="005E2D0C">
        <w:rPr>
          <w:rFonts w:ascii="Times New Roman" w:hAnsi="Times New Roman" w:cs="Times New Roman"/>
          <w:sz w:val="24"/>
          <w:szCs w:val="24"/>
        </w:rPr>
        <w:t>t social upheaval and change was essentially community led and protest based. Protests led to changes in the law. A</w:t>
      </w:r>
      <w:r w:rsidR="00BD14A8" w:rsidRPr="005E2D0C">
        <w:rPr>
          <w:rFonts w:ascii="Times New Roman" w:hAnsi="Times New Roman" w:cs="Times New Roman"/>
          <w:sz w:val="24"/>
          <w:szCs w:val="24"/>
        </w:rPr>
        <w:t>ddressing inequality led to examinations of existing law and social norms.</w:t>
      </w:r>
      <w:r w:rsidR="00934119" w:rsidRPr="005E2D0C">
        <w:rPr>
          <w:rFonts w:ascii="Times New Roman" w:hAnsi="Times New Roman" w:cs="Times New Roman"/>
          <w:sz w:val="24"/>
          <w:szCs w:val="24"/>
        </w:rPr>
        <w:t xml:space="preserve"> </w:t>
      </w:r>
      <w:r w:rsidR="00062823" w:rsidRPr="005E2D0C">
        <w:rPr>
          <w:rFonts w:ascii="Times New Roman" w:hAnsi="Times New Roman" w:cs="Times New Roman"/>
          <w:sz w:val="24"/>
          <w:szCs w:val="24"/>
        </w:rPr>
        <w:t xml:space="preserve">The first disconnect between </w:t>
      </w:r>
      <w:r w:rsidR="00B8498E" w:rsidRPr="005E2D0C">
        <w:rPr>
          <w:rFonts w:ascii="Times New Roman" w:hAnsi="Times New Roman" w:cs="Times New Roman"/>
          <w:sz w:val="24"/>
          <w:szCs w:val="24"/>
        </w:rPr>
        <w:t>policing a</w:t>
      </w:r>
      <w:r w:rsidR="00062823" w:rsidRPr="005E2D0C">
        <w:rPr>
          <w:rFonts w:ascii="Times New Roman" w:hAnsi="Times New Roman" w:cs="Times New Roman"/>
          <w:sz w:val="24"/>
          <w:szCs w:val="24"/>
        </w:rPr>
        <w:t xml:space="preserve">nd civil society is </w:t>
      </w:r>
      <w:r w:rsidR="00627860" w:rsidRPr="005E2D0C">
        <w:rPr>
          <w:rFonts w:ascii="Times New Roman" w:hAnsi="Times New Roman" w:cs="Times New Roman"/>
          <w:sz w:val="24"/>
          <w:szCs w:val="24"/>
        </w:rPr>
        <w:t>therefore the</w:t>
      </w:r>
      <w:r w:rsidR="00B8498E" w:rsidRPr="005E2D0C">
        <w:rPr>
          <w:rFonts w:ascii="Times New Roman" w:hAnsi="Times New Roman" w:cs="Times New Roman"/>
          <w:sz w:val="24"/>
          <w:szCs w:val="24"/>
        </w:rPr>
        <w:t xml:space="preserve"> notion that </w:t>
      </w:r>
      <w:r w:rsidR="004A213F" w:rsidRPr="005E2D0C">
        <w:rPr>
          <w:rFonts w:ascii="Times New Roman" w:hAnsi="Times New Roman" w:cs="Times New Roman"/>
          <w:sz w:val="24"/>
          <w:szCs w:val="24"/>
        </w:rPr>
        <w:t>Policing</w:t>
      </w:r>
      <w:r w:rsidR="00062823" w:rsidRPr="005E2D0C">
        <w:rPr>
          <w:rFonts w:ascii="Times New Roman" w:hAnsi="Times New Roman" w:cs="Times New Roman"/>
          <w:sz w:val="24"/>
          <w:szCs w:val="24"/>
        </w:rPr>
        <w:t xml:space="preserve"> -as a function of state apparatus is by its nature-s</w:t>
      </w:r>
      <w:r w:rsidR="00B8498E" w:rsidRPr="005E2D0C">
        <w:rPr>
          <w:rFonts w:ascii="Times New Roman" w:hAnsi="Times New Roman" w:cs="Times New Roman"/>
          <w:sz w:val="24"/>
          <w:szCs w:val="24"/>
        </w:rPr>
        <w:t>tatic</w:t>
      </w:r>
      <w:r w:rsidR="00062823" w:rsidRPr="005E2D0C">
        <w:rPr>
          <w:rFonts w:ascii="Times New Roman" w:hAnsi="Times New Roman" w:cs="Times New Roman"/>
          <w:sz w:val="24"/>
          <w:szCs w:val="24"/>
        </w:rPr>
        <w:t>,</w:t>
      </w:r>
      <w:r w:rsidR="00B8498E" w:rsidRPr="005E2D0C">
        <w:rPr>
          <w:rFonts w:ascii="Times New Roman" w:hAnsi="Times New Roman" w:cs="Times New Roman"/>
          <w:sz w:val="24"/>
          <w:szCs w:val="24"/>
        </w:rPr>
        <w:t xml:space="preserve"> as its role is to maintain and uphold </w:t>
      </w:r>
      <w:r w:rsidR="00DC3A47" w:rsidRPr="005E2D0C">
        <w:rPr>
          <w:rFonts w:ascii="Times New Roman" w:hAnsi="Times New Roman" w:cs="Times New Roman"/>
          <w:sz w:val="24"/>
          <w:szCs w:val="24"/>
        </w:rPr>
        <w:t xml:space="preserve">the </w:t>
      </w:r>
      <w:r w:rsidR="00B8498E" w:rsidRPr="005E2D0C">
        <w:rPr>
          <w:rFonts w:ascii="Times New Roman" w:hAnsi="Times New Roman" w:cs="Times New Roman"/>
          <w:sz w:val="24"/>
          <w:szCs w:val="24"/>
        </w:rPr>
        <w:t>existing law</w:t>
      </w:r>
      <w:r w:rsidR="00062823" w:rsidRPr="005E2D0C">
        <w:rPr>
          <w:rFonts w:ascii="Times New Roman" w:hAnsi="Times New Roman" w:cs="Times New Roman"/>
          <w:sz w:val="24"/>
          <w:szCs w:val="24"/>
        </w:rPr>
        <w:t xml:space="preserve"> of a state</w:t>
      </w:r>
      <w:r w:rsidR="00B8498E" w:rsidRPr="005E2D0C">
        <w:rPr>
          <w:rFonts w:ascii="Times New Roman" w:hAnsi="Times New Roman" w:cs="Times New Roman"/>
          <w:sz w:val="24"/>
          <w:szCs w:val="24"/>
        </w:rPr>
        <w:t>. If civil society is in arms against existing law and social norms are fluid</w:t>
      </w:r>
      <w:r w:rsidR="00F309FB" w:rsidRPr="005E2D0C">
        <w:rPr>
          <w:rFonts w:ascii="Times New Roman" w:hAnsi="Times New Roman" w:cs="Times New Roman"/>
          <w:sz w:val="24"/>
          <w:szCs w:val="24"/>
        </w:rPr>
        <w:t>,</w:t>
      </w:r>
      <w:r w:rsidR="00B8498E" w:rsidRPr="005E2D0C">
        <w:rPr>
          <w:rFonts w:ascii="Times New Roman" w:hAnsi="Times New Roman" w:cs="Times New Roman"/>
          <w:sz w:val="24"/>
          <w:szCs w:val="24"/>
        </w:rPr>
        <w:t xml:space="preserve"> then there is a disconnect</w:t>
      </w:r>
      <w:r w:rsidR="00075956" w:rsidRPr="005E2D0C">
        <w:rPr>
          <w:rFonts w:ascii="Times New Roman" w:hAnsi="Times New Roman" w:cs="Times New Roman"/>
          <w:sz w:val="24"/>
          <w:szCs w:val="24"/>
        </w:rPr>
        <w:t>ion</w:t>
      </w:r>
      <w:r w:rsidR="00B8498E" w:rsidRPr="005E2D0C">
        <w:rPr>
          <w:rFonts w:ascii="Times New Roman" w:hAnsi="Times New Roman" w:cs="Times New Roman"/>
          <w:sz w:val="24"/>
          <w:szCs w:val="24"/>
        </w:rPr>
        <w:t xml:space="preserve"> between law enforcement and social change in </w:t>
      </w:r>
      <w:r w:rsidR="00062823" w:rsidRPr="005E2D0C">
        <w:rPr>
          <w:rFonts w:ascii="Times New Roman" w:hAnsi="Times New Roman" w:cs="Times New Roman"/>
          <w:sz w:val="24"/>
          <w:szCs w:val="24"/>
        </w:rPr>
        <w:t xml:space="preserve">the </w:t>
      </w:r>
      <w:r w:rsidR="00B8498E" w:rsidRPr="005E2D0C">
        <w:rPr>
          <w:rFonts w:ascii="Times New Roman" w:hAnsi="Times New Roman" w:cs="Times New Roman"/>
          <w:sz w:val="24"/>
          <w:szCs w:val="24"/>
        </w:rPr>
        <w:t xml:space="preserve">community. </w:t>
      </w:r>
      <w:r w:rsidR="004A213F" w:rsidRPr="005E2D0C">
        <w:rPr>
          <w:rFonts w:ascii="Times New Roman" w:hAnsi="Times New Roman" w:cs="Times New Roman"/>
          <w:sz w:val="24"/>
          <w:szCs w:val="24"/>
        </w:rPr>
        <w:t xml:space="preserve">The police can only uphold the law, as it exists, they cannot change it. In a time of social change </w:t>
      </w:r>
      <w:r w:rsidR="00062823" w:rsidRPr="005E2D0C">
        <w:rPr>
          <w:rFonts w:ascii="Times New Roman" w:hAnsi="Times New Roman" w:cs="Times New Roman"/>
          <w:sz w:val="24"/>
          <w:szCs w:val="24"/>
        </w:rPr>
        <w:t xml:space="preserve">and normative civil practice realignment- </w:t>
      </w:r>
      <w:r w:rsidR="004A213F" w:rsidRPr="005E2D0C">
        <w:rPr>
          <w:rFonts w:ascii="Times New Roman" w:hAnsi="Times New Roman" w:cs="Times New Roman"/>
          <w:sz w:val="24"/>
          <w:szCs w:val="24"/>
        </w:rPr>
        <w:t>this is problematic.</w:t>
      </w:r>
      <w:r w:rsidR="00B8498E" w:rsidRPr="005E2D0C">
        <w:rPr>
          <w:rFonts w:ascii="Times New Roman" w:hAnsi="Times New Roman" w:cs="Times New Roman"/>
          <w:sz w:val="24"/>
          <w:szCs w:val="24"/>
        </w:rPr>
        <w:t xml:space="preserve"> </w:t>
      </w:r>
      <w:r w:rsidR="00747282" w:rsidRPr="005E2D0C">
        <w:rPr>
          <w:rFonts w:ascii="Times New Roman" w:hAnsi="Times New Roman" w:cs="Times New Roman"/>
          <w:sz w:val="24"/>
          <w:szCs w:val="24"/>
        </w:rPr>
        <w:t xml:space="preserve"> </w:t>
      </w:r>
      <w:r w:rsidR="00A36D2A" w:rsidRPr="005E2D0C">
        <w:rPr>
          <w:rFonts w:ascii="Times New Roman" w:hAnsi="Times New Roman" w:cs="Times New Roman"/>
          <w:sz w:val="24"/>
          <w:szCs w:val="24"/>
        </w:rPr>
        <w:t xml:space="preserve">White and </w:t>
      </w:r>
      <w:r w:rsidR="00627860" w:rsidRPr="005E2D0C">
        <w:rPr>
          <w:rFonts w:ascii="Times New Roman" w:hAnsi="Times New Roman" w:cs="Times New Roman"/>
          <w:sz w:val="24"/>
          <w:szCs w:val="24"/>
        </w:rPr>
        <w:t>Robinson (2014</w:t>
      </w:r>
      <w:r w:rsidR="00F05F85" w:rsidRPr="005E2D0C">
        <w:rPr>
          <w:rFonts w:ascii="Times New Roman" w:hAnsi="Times New Roman" w:cs="Times New Roman"/>
          <w:sz w:val="24"/>
          <w:szCs w:val="24"/>
        </w:rPr>
        <w:t xml:space="preserve">) </w:t>
      </w:r>
      <w:r w:rsidR="00627860" w:rsidRPr="005E2D0C">
        <w:rPr>
          <w:rFonts w:ascii="Times New Roman" w:hAnsi="Times New Roman" w:cs="Times New Roman"/>
          <w:sz w:val="24"/>
          <w:szCs w:val="24"/>
        </w:rPr>
        <w:t xml:space="preserve">refer: </w:t>
      </w:r>
      <w:r w:rsidR="00627860" w:rsidRPr="005E2D0C">
        <w:rPr>
          <w:rFonts w:ascii="Times New Roman" w:hAnsi="Times New Roman" w:cs="Times New Roman"/>
          <w:sz w:val="24"/>
          <w:szCs w:val="24"/>
          <w:shd w:val="clear" w:color="auto" w:fill="FFFFFF"/>
        </w:rPr>
        <w:t>“changes</w:t>
      </w:r>
      <w:r w:rsidR="00A36D2A" w:rsidRPr="005E2D0C">
        <w:rPr>
          <w:rFonts w:ascii="Times New Roman" w:hAnsi="Times New Roman" w:cs="Times New Roman"/>
          <w:sz w:val="24"/>
          <w:szCs w:val="24"/>
          <w:shd w:val="clear" w:color="auto" w:fill="FFFFFF"/>
        </w:rPr>
        <w:t xml:space="preserve"> to policing, along with significant changes to the structure of society, including community expectations of the role of police, have required police departments to consider more contemporary and diverse management approaches in order to increase effectiveness and efficiency</w:t>
      </w:r>
      <w:r w:rsidR="00F05F85" w:rsidRPr="005E2D0C">
        <w:rPr>
          <w:rFonts w:ascii="Times New Roman" w:hAnsi="Times New Roman" w:cs="Times New Roman"/>
          <w:sz w:val="24"/>
          <w:szCs w:val="24"/>
          <w:shd w:val="clear" w:color="auto" w:fill="FFFFFF"/>
        </w:rPr>
        <w:t>” (p.1).</w:t>
      </w:r>
      <w:r w:rsidR="00A36D2A" w:rsidRPr="005E2D0C">
        <w:rPr>
          <w:rFonts w:ascii="Times New Roman" w:hAnsi="Times New Roman" w:cs="Times New Roman"/>
          <w:sz w:val="24"/>
          <w:szCs w:val="24"/>
          <w:shd w:val="clear" w:color="auto" w:fill="FFFFFF"/>
        </w:rPr>
        <w:t xml:space="preserve"> Where community expectations and changes to the </w:t>
      </w:r>
      <w:r w:rsidR="00DC3A47" w:rsidRPr="005E2D0C">
        <w:rPr>
          <w:rFonts w:ascii="Times New Roman" w:hAnsi="Times New Roman" w:cs="Times New Roman"/>
          <w:sz w:val="24"/>
          <w:szCs w:val="24"/>
          <w:shd w:val="clear" w:color="auto" w:fill="FFFFFF"/>
        </w:rPr>
        <w:t xml:space="preserve">social structure of society juxtapose, </w:t>
      </w:r>
      <w:r w:rsidR="00A36D2A" w:rsidRPr="005E2D0C">
        <w:rPr>
          <w:rFonts w:ascii="Times New Roman" w:hAnsi="Times New Roman" w:cs="Times New Roman"/>
          <w:sz w:val="24"/>
          <w:szCs w:val="24"/>
          <w:shd w:val="clear" w:color="auto" w:fill="FFFFFF"/>
        </w:rPr>
        <w:t xml:space="preserve">the issue of accountability becomes complex. Further Murray (2000) </w:t>
      </w:r>
      <w:r w:rsidR="00A36D2A" w:rsidRPr="005E2D0C">
        <w:rPr>
          <w:rFonts w:ascii="Times New Roman" w:hAnsi="Times New Roman" w:cs="Times New Roman"/>
          <w:sz w:val="24"/>
          <w:szCs w:val="24"/>
          <w:shd w:val="clear" w:color="auto" w:fill="FFFFFF"/>
        </w:rPr>
        <w:lastRenderedPageBreak/>
        <w:t>emphasises the difficulties inherent in police forces negotiating the complex task of change within the police while simultaneously maintaining public confidence during periods of civil normative evolution.</w:t>
      </w:r>
    </w:p>
    <w:p w:rsidR="00934119" w:rsidRPr="005E2D0C" w:rsidRDefault="00BD14A8" w:rsidP="001117E0">
      <w:pPr>
        <w:autoSpaceDE w:val="0"/>
        <w:autoSpaceDN w:val="0"/>
        <w:spacing w:after="120" w:line="276" w:lineRule="auto"/>
        <w:jc w:val="both"/>
        <w:rPr>
          <w:rFonts w:ascii="Times New Roman" w:hAnsi="Times New Roman" w:cs="Times New Roman"/>
          <w:sz w:val="24"/>
          <w:szCs w:val="24"/>
        </w:rPr>
      </w:pPr>
      <w:r w:rsidRPr="005E2D0C">
        <w:rPr>
          <w:rFonts w:ascii="Times New Roman" w:hAnsi="Times New Roman" w:cs="Times New Roman"/>
          <w:sz w:val="24"/>
          <w:szCs w:val="24"/>
        </w:rPr>
        <w:t xml:space="preserve"> </w:t>
      </w:r>
      <w:r w:rsidR="00F05F85" w:rsidRPr="005E2D0C">
        <w:rPr>
          <w:rFonts w:ascii="Times New Roman" w:hAnsi="Times New Roman" w:cs="Times New Roman"/>
          <w:sz w:val="24"/>
          <w:szCs w:val="24"/>
        </w:rPr>
        <w:tab/>
      </w:r>
      <w:r w:rsidRPr="005E2D0C">
        <w:rPr>
          <w:rFonts w:ascii="Times New Roman" w:hAnsi="Times New Roman" w:cs="Times New Roman"/>
          <w:sz w:val="24"/>
          <w:szCs w:val="24"/>
        </w:rPr>
        <w:t>A</w:t>
      </w:r>
      <w:r w:rsidR="00B8498E" w:rsidRPr="005E2D0C">
        <w:rPr>
          <w:rFonts w:ascii="Times New Roman" w:hAnsi="Times New Roman" w:cs="Times New Roman"/>
          <w:sz w:val="24"/>
          <w:szCs w:val="24"/>
        </w:rPr>
        <w:t xml:space="preserve"> period of review in the 1980s brought forth the </w:t>
      </w:r>
      <w:r w:rsidRPr="005E2D0C">
        <w:rPr>
          <w:rFonts w:ascii="Times New Roman" w:hAnsi="Times New Roman" w:cs="Times New Roman"/>
          <w:sz w:val="24"/>
          <w:szCs w:val="24"/>
        </w:rPr>
        <w:t>issue of policing reform and the need for greater accountabili</w:t>
      </w:r>
      <w:r w:rsidR="00B8498E" w:rsidRPr="005E2D0C">
        <w:rPr>
          <w:rFonts w:ascii="Times New Roman" w:hAnsi="Times New Roman" w:cs="Times New Roman"/>
          <w:sz w:val="24"/>
          <w:szCs w:val="24"/>
        </w:rPr>
        <w:t>ty</w:t>
      </w:r>
      <w:r w:rsidR="00FB0B56" w:rsidRPr="005E2D0C">
        <w:rPr>
          <w:rFonts w:ascii="Times New Roman" w:hAnsi="Times New Roman" w:cs="Times New Roman"/>
          <w:sz w:val="24"/>
          <w:szCs w:val="24"/>
        </w:rPr>
        <w:t xml:space="preserve"> given the dramatic social change during the sixties and seventies</w:t>
      </w:r>
      <w:r w:rsidR="00B8498E" w:rsidRPr="005E2D0C">
        <w:rPr>
          <w:rFonts w:ascii="Times New Roman" w:hAnsi="Times New Roman" w:cs="Times New Roman"/>
          <w:sz w:val="24"/>
          <w:szCs w:val="24"/>
        </w:rPr>
        <w:t xml:space="preserve">. Out of this process emerged the ‘professional model’ </w:t>
      </w:r>
      <w:r w:rsidRPr="005E2D0C">
        <w:rPr>
          <w:rFonts w:ascii="Times New Roman" w:hAnsi="Times New Roman" w:cs="Times New Roman"/>
          <w:sz w:val="24"/>
          <w:szCs w:val="24"/>
        </w:rPr>
        <w:t>of policing</w:t>
      </w:r>
      <w:r w:rsidR="004A213F" w:rsidRPr="005E2D0C">
        <w:rPr>
          <w:rFonts w:ascii="Times New Roman" w:hAnsi="Times New Roman" w:cs="Times New Roman"/>
          <w:sz w:val="24"/>
          <w:szCs w:val="24"/>
        </w:rPr>
        <w:t xml:space="preserve"> </w:t>
      </w:r>
      <w:r w:rsidR="005021CC" w:rsidRPr="005E2D0C">
        <w:rPr>
          <w:rFonts w:ascii="Times New Roman" w:hAnsi="Times New Roman" w:cs="Times New Roman"/>
          <w:sz w:val="24"/>
          <w:szCs w:val="24"/>
        </w:rPr>
        <w:t>(Wilson</w:t>
      </w:r>
      <w:r w:rsidR="00E029D9">
        <w:rPr>
          <w:rFonts w:ascii="Times New Roman" w:hAnsi="Times New Roman" w:cs="Times New Roman"/>
          <w:sz w:val="24"/>
          <w:szCs w:val="24"/>
        </w:rPr>
        <w:t>,</w:t>
      </w:r>
      <w:r w:rsidR="005021CC" w:rsidRPr="005E2D0C">
        <w:rPr>
          <w:rFonts w:ascii="Times New Roman" w:hAnsi="Times New Roman" w:cs="Times New Roman"/>
          <w:sz w:val="24"/>
          <w:szCs w:val="24"/>
        </w:rPr>
        <w:t xml:space="preserve"> 1968)</w:t>
      </w:r>
      <w:r w:rsidR="00F05F85" w:rsidRPr="005E2D0C">
        <w:rPr>
          <w:rFonts w:ascii="Times New Roman" w:hAnsi="Times New Roman" w:cs="Times New Roman"/>
          <w:sz w:val="24"/>
          <w:szCs w:val="24"/>
        </w:rPr>
        <w:t>.</w:t>
      </w:r>
      <w:r w:rsidR="005021CC" w:rsidRPr="005E2D0C">
        <w:rPr>
          <w:rFonts w:ascii="Times New Roman" w:hAnsi="Times New Roman" w:cs="Times New Roman"/>
          <w:sz w:val="24"/>
          <w:szCs w:val="24"/>
        </w:rPr>
        <w:t xml:space="preserve"> </w:t>
      </w:r>
      <w:r w:rsidR="00B8498E" w:rsidRPr="005E2D0C">
        <w:rPr>
          <w:rFonts w:ascii="Times New Roman" w:hAnsi="Times New Roman" w:cs="Times New Roman"/>
          <w:sz w:val="24"/>
          <w:szCs w:val="24"/>
        </w:rPr>
        <w:t xml:space="preserve">Here the </w:t>
      </w:r>
      <w:r w:rsidRPr="005E2D0C">
        <w:rPr>
          <w:rFonts w:ascii="Times New Roman" w:hAnsi="Times New Roman" w:cs="Times New Roman"/>
          <w:sz w:val="24"/>
          <w:szCs w:val="24"/>
        </w:rPr>
        <w:t>concept of accountability is aligned with professional behaviour. Professional behaviour is itself aligned with codes of practice and standards</w:t>
      </w:r>
      <w:r w:rsidR="00747282" w:rsidRPr="005E2D0C">
        <w:rPr>
          <w:rFonts w:ascii="Times New Roman" w:hAnsi="Times New Roman" w:cs="Times New Roman"/>
          <w:sz w:val="24"/>
          <w:szCs w:val="24"/>
        </w:rPr>
        <w:t xml:space="preserve"> which are lawful</w:t>
      </w:r>
      <w:r w:rsidRPr="005E2D0C">
        <w:rPr>
          <w:rFonts w:ascii="Times New Roman" w:hAnsi="Times New Roman" w:cs="Times New Roman"/>
          <w:sz w:val="24"/>
          <w:szCs w:val="24"/>
        </w:rPr>
        <w:t xml:space="preserve"> </w:t>
      </w:r>
      <w:r w:rsidR="005021CC" w:rsidRPr="005E2D0C">
        <w:rPr>
          <w:rFonts w:ascii="Times New Roman" w:hAnsi="Times New Roman" w:cs="Times New Roman"/>
          <w:sz w:val="24"/>
          <w:szCs w:val="24"/>
        </w:rPr>
        <w:t>(McCoy</w:t>
      </w:r>
      <w:r w:rsidR="00DE3C64" w:rsidRPr="005E2D0C">
        <w:rPr>
          <w:rFonts w:ascii="Times New Roman" w:hAnsi="Times New Roman" w:cs="Times New Roman"/>
          <w:sz w:val="24"/>
          <w:szCs w:val="24"/>
        </w:rPr>
        <w:t>,</w:t>
      </w:r>
      <w:r w:rsidR="005021CC" w:rsidRPr="005E2D0C">
        <w:rPr>
          <w:rFonts w:ascii="Times New Roman" w:hAnsi="Times New Roman" w:cs="Times New Roman"/>
          <w:sz w:val="24"/>
          <w:szCs w:val="24"/>
        </w:rPr>
        <w:t xml:space="preserve"> 2010)</w:t>
      </w:r>
      <w:r w:rsidR="00F05F85" w:rsidRPr="005E2D0C">
        <w:rPr>
          <w:rFonts w:ascii="Times New Roman" w:hAnsi="Times New Roman" w:cs="Times New Roman"/>
          <w:sz w:val="24"/>
          <w:szCs w:val="24"/>
        </w:rPr>
        <w:t>.</w:t>
      </w:r>
      <w:r w:rsidR="00747282" w:rsidRPr="005E2D0C">
        <w:rPr>
          <w:rFonts w:ascii="Times New Roman" w:hAnsi="Times New Roman" w:cs="Times New Roman"/>
          <w:sz w:val="24"/>
          <w:szCs w:val="24"/>
        </w:rPr>
        <w:t xml:space="preserve"> P</w:t>
      </w:r>
      <w:r w:rsidR="00C104FA" w:rsidRPr="005E2D0C">
        <w:rPr>
          <w:rFonts w:ascii="Times New Roman" w:hAnsi="Times New Roman" w:cs="Times New Roman"/>
          <w:sz w:val="24"/>
          <w:szCs w:val="24"/>
        </w:rPr>
        <w:t xml:space="preserve">rofessional </w:t>
      </w:r>
      <w:r w:rsidR="00B8498E" w:rsidRPr="005E2D0C">
        <w:rPr>
          <w:rFonts w:ascii="Times New Roman" w:hAnsi="Times New Roman" w:cs="Times New Roman"/>
          <w:sz w:val="24"/>
          <w:szCs w:val="24"/>
        </w:rPr>
        <w:t xml:space="preserve">police </w:t>
      </w:r>
      <w:r w:rsidR="00C104FA" w:rsidRPr="005E2D0C">
        <w:rPr>
          <w:rFonts w:ascii="Times New Roman" w:hAnsi="Times New Roman" w:cs="Times New Roman"/>
          <w:sz w:val="24"/>
          <w:szCs w:val="24"/>
        </w:rPr>
        <w:t>beh</w:t>
      </w:r>
      <w:r w:rsidR="00B8498E" w:rsidRPr="005E2D0C">
        <w:rPr>
          <w:rFonts w:ascii="Times New Roman" w:hAnsi="Times New Roman" w:cs="Times New Roman"/>
          <w:sz w:val="24"/>
          <w:szCs w:val="24"/>
        </w:rPr>
        <w:t xml:space="preserve">aviour becomes synonymous with ethics, </w:t>
      </w:r>
      <w:r w:rsidR="00C104FA" w:rsidRPr="005E2D0C">
        <w:rPr>
          <w:rFonts w:ascii="Times New Roman" w:hAnsi="Times New Roman" w:cs="Times New Roman"/>
          <w:sz w:val="24"/>
          <w:szCs w:val="24"/>
        </w:rPr>
        <w:t>regulation, compliance and accountability. Professional behaviour takes as its bench mar</w:t>
      </w:r>
      <w:r w:rsidR="00B8498E" w:rsidRPr="005E2D0C">
        <w:rPr>
          <w:rFonts w:ascii="Times New Roman" w:hAnsi="Times New Roman" w:cs="Times New Roman"/>
          <w:sz w:val="24"/>
          <w:szCs w:val="24"/>
        </w:rPr>
        <w:t xml:space="preserve">k the rule of law. This interpretation and evolution in the concept </w:t>
      </w:r>
      <w:r w:rsidR="00C104FA" w:rsidRPr="005E2D0C">
        <w:rPr>
          <w:rFonts w:ascii="Times New Roman" w:hAnsi="Times New Roman" w:cs="Times New Roman"/>
          <w:sz w:val="24"/>
          <w:szCs w:val="24"/>
        </w:rPr>
        <w:t xml:space="preserve">of accountability </w:t>
      </w:r>
      <w:r w:rsidR="00B8498E" w:rsidRPr="005E2D0C">
        <w:rPr>
          <w:rFonts w:ascii="Times New Roman" w:hAnsi="Times New Roman" w:cs="Times New Roman"/>
          <w:sz w:val="24"/>
          <w:szCs w:val="24"/>
        </w:rPr>
        <w:t xml:space="preserve">helps to elucidate </w:t>
      </w:r>
      <w:r w:rsidR="003B705D" w:rsidRPr="005E2D0C">
        <w:rPr>
          <w:rFonts w:ascii="Times New Roman" w:hAnsi="Times New Roman" w:cs="Times New Roman"/>
          <w:sz w:val="24"/>
          <w:szCs w:val="24"/>
        </w:rPr>
        <w:t xml:space="preserve">the second key notion of disconnection. </w:t>
      </w:r>
      <w:r w:rsidR="00747282" w:rsidRPr="005E2D0C">
        <w:rPr>
          <w:rFonts w:ascii="Times New Roman" w:hAnsi="Times New Roman" w:cs="Times New Roman"/>
          <w:sz w:val="24"/>
          <w:szCs w:val="24"/>
        </w:rPr>
        <w:t xml:space="preserve"> </w:t>
      </w:r>
      <w:r w:rsidR="00934119" w:rsidRPr="005E2D0C">
        <w:rPr>
          <w:rFonts w:ascii="Times New Roman" w:hAnsi="Times New Roman" w:cs="Times New Roman"/>
          <w:sz w:val="24"/>
          <w:szCs w:val="24"/>
        </w:rPr>
        <w:t xml:space="preserve">Lawful professional behaviour of law enforcement agents </w:t>
      </w:r>
      <w:r w:rsidR="00C104FA" w:rsidRPr="005E2D0C">
        <w:rPr>
          <w:rFonts w:ascii="Times New Roman" w:hAnsi="Times New Roman" w:cs="Times New Roman"/>
          <w:sz w:val="24"/>
          <w:szCs w:val="24"/>
        </w:rPr>
        <w:t xml:space="preserve">does not </w:t>
      </w:r>
      <w:r w:rsidR="00934119" w:rsidRPr="005E2D0C">
        <w:rPr>
          <w:rFonts w:ascii="Times New Roman" w:hAnsi="Times New Roman" w:cs="Times New Roman"/>
          <w:sz w:val="24"/>
          <w:szCs w:val="24"/>
        </w:rPr>
        <w:t xml:space="preserve">necessarily </w:t>
      </w:r>
      <w:r w:rsidR="00C104FA" w:rsidRPr="005E2D0C">
        <w:rPr>
          <w:rFonts w:ascii="Times New Roman" w:hAnsi="Times New Roman" w:cs="Times New Roman"/>
          <w:sz w:val="24"/>
          <w:szCs w:val="24"/>
        </w:rPr>
        <w:t>have a relati</w:t>
      </w:r>
      <w:r w:rsidR="003B705D" w:rsidRPr="005E2D0C">
        <w:rPr>
          <w:rFonts w:ascii="Times New Roman" w:hAnsi="Times New Roman" w:cs="Times New Roman"/>
          <w:sz w:val="24"/>
          <w:szCs w:val="24"/>
        </w:rPr>
        <w:t>onship with</w:t>
      </w:r>
      <w:r w:rsidR="00DC3A47" w:rsidRPr="005E2D0C">
        <w:rPr>
          <w:rFonts w:ascii="Times New Roman" w:hAnsi="Times New Roman" w:cs="Times New Roman"/>
          <w:sz w:val="24"/>
          <w:szCs w:val="24"/>
        </w:rPr>
        <w:t xml:space="preserve"> a</w:t>
      </w:r>
      <w:r w:rsidR="00934119" w:rsidRPr="005E2D0C">
        <w:rPr>
          <w:rFonts w:ascii="Times New Roman" w:hAnsi="Times New Roman" w:cs="Times New Roman"/>
          <w:sz w:val="24"/>
          <w:szCs w:val="24"/>
        </w:rPr>
        <w:t>ccountability</w:t>
      </w:r>
      <w:r w:rsidR="00C104FA" w:rsidRPr="005E2D0C">
        <w:rPr>
          <w:rFonts w:ascii="Times New Roman" w:hAnsi="Times New Roman" w:cs="Times New Roman"/>
          <w:sz w:val="24"/>
          <w:szCs w:val="24"/>
        </w:rPr>
        <w:t xml:space="preserve">.  </w:t>
      </w:r>
    </w:p>
    <w:p w:rsidR="00800237" w:rsidRPr="005E2D0C" w:rsidRDefault="00C104FA" w:rsidP="00F05F85">
      <w:pPr>
        <w:autoSpaceDE w:val="0"/>
        <w:autoSpaceDN w:val="0"/>
        <w:spacing w:after="120" w:line="276" w:lineRule="auto"/>
        <w:ind w:firstLine="720"/>
        <w:jc w:val="both"/>
        <w:rPr>
          <w:rFonts w:ascii="Times New Roman" w:eastAsia="Times New Roman" w:hAnsi="Times New Roman" w:cs="Times New Roman"/>
          <w:spacing w:val="-5"/>
          <w:sz w:val="24"/>
          <w:szCs w:val="24"/>
          <w:lang w:val="en-US" w:eastAsia="en-GB"/>
        </w:rPr>
      </w:pPr>
      <w:r w:rsidRPr="005E2D0C">
        <w:rPr>
          <w:rFonts w:ascii="Times New Roman" w:hAnsi="Times New Roman" w:cs="Times New Roman"/>
          <w:sz w:val="24"/>
          <w:szCs w:val="24"/>
        </w:rPr>
        <w:t>This is a dramatic statement. But it lies at the heart of the disc</w:t>
      </w:r>
      <w:r w:rsidR="00747282" w:rsidRPr="005E2D0C">
        <w:rPr>
          <w:rFonts w:ascii="Times New Roman" w:hAnsi="Times New Roman" w:cs="Times New Roman"/>
          <w:sz w:val="24"/>
          <w:szCs w:val="24"/>
        </w:rPr>
        <w:t>onnect</w:t>
      </w:r>
      <w:r w:rsidR="003B705D" w:rsidRPr="005E2D0C">
        <w:rPr>
          <w:rFonts w:ascii="Times New Roman" w:hAnsi="Times New Roman" w:cs="Times New Roman"/>
          <w:sz w:val="24"/>
          <w:szCs w:val="24"/>
        </w:rPr>
        <w:t>ion</w:t>
      </w:r>
      <w:r w:rsidR="00747282" w:rsidRPr="005E2D0C">
        <w:rPr>
          <w:rFonts w:ascii="Times New Roman" w:hAnsi="Times New Roman" w:cs="Times New Roman"/>
          <w:sz w:val="24"/>
          <w:szCs w:val="24"/>
        </w:rPr>
        <w:t xml:space="preserve"> between civil society,</w:t>
      </w:r>
      <w:r w:rsidRPr="005E2D0C">
        <w:rPr>
          <w:rFonts w:ascii="Times New Roman" w:hAnsi="Times New Roman" w:cs="Times New Roman"/>
          <w:sz w:val="24"/>
          <w:szCs w:val="24"/>
        </w:rPr>
        <w:t xml:space="preserve"> policing and la</w:t>
      </w:r>
      <w:r w:rsidR="003B705D" w:rsidRPr="005E2D0C">
        <w:rPr>
          <w:rFonts w:ascii="Times New Roman" w:hAnsi="Times New Roman" w:cs="Times New Roman"/>
          <w:sz w:val="24"/>
          <w:szCs w:val="24"/>
        </w:rPr>
        <w:t>w enforcement. Accountability</w:t>
      </w:r>
      <w:r w:rsidR="00F05F85" w:rsidRPr="005E2D0C">
        <w:rPr>
          <w:rFonts w:ascii="Times New Roman" w:hAnsi="Times New Roman" w:cs="Times New Roman"/>
          <w:sz w:val="24"/>
          <w:szCs w:val="24"/>
        </w:rPr>
        <w:t>-</w:t>
      </w:r>
      <w:r w:rsidR="003B705D" w:rsidRPr="005E2D0C">
        <w:rPr>
          <w:rFonts w:ascii="Times New Roman" w:hAnsi="Times New Roman" w:cs="Times New Roman"/>
          <w:sz w:val="24"/>
          <w:szCs w:val="24"/>
        </w:rPr>
        <w:t xml:space="preserve"> in its present form</w:t>
      </w:r>
      <w:r w:rsidR="00F05F85" w:rsidRPr="005E2D0C">
        <w:rPr>
          <w:rFonts w:ascii="Times New Roman" w:hAnsi="Times New Roman" w:cs="Times New Roman"/>
          <w:sz w:val="24"/>
          <w:szCs w:val="24"/>
        </w:rPr>
        <w:t xml:space="preserve">- </w:t>
      </w:r>
      <w:r w:rsidRPr="005E2D0C">
        <w:rPr>
          <w:rFonts w:ascii="Times New Roman" w:hAnsi="Times New Roman" w:cs="Times New Roman"/>
          <w:sz w:val="24"/>
          <w:szCs w:val="24"/>
        </w:rPr>
        <w:t xml:space="preserve">oversight </w:t>
      </w:r>
      <w:r w:rsidR="00062823" w:rsidRPr="005E2D0C">
        <w:rPr>
          <w:rFonts w:ascii="Times New Roman" w:hAnsi="Times New Roman" w:cs="Times New Roman"/>
          <w:sz w:val="24"/>
          <w:szCs w:val="24"/>
        </w:rPr>
        <w:t>which is after the fact-</w:t>
      </w:r>
      <w:r w:rsidRPr="005E2D0C">
        <w:rPr>
          <w:rFonts w:ascii="Times New Roman" w:hAnsi="Times New Roman" w:cs="Times New Roman"/>
          <w:sz w:val="24"/>
          <w:szCs w:val="24"/>
        </w:rPr>
        <w:t xml:space="preserve"> will not increase trust wi</w:t>
      </w:r>
      <w:r w:rsidR="00CE535D" w:rsidRPr="005E2D0C">
        <w:rPr>
          <w:rFonts w:ascii="Times New Roman" w:hAnsi="Times New Roman" w:cs="Times New Roman"/>
          <w:sz w:val="24"/>
          <w:szCs w:val="24"/>
        </w:rPr>
        <w:t xml:space="preserve">th civil society. </w:t>
      </w:r>
      <w:r w:rsidR="003B705D" w:rsidRPr="005E2D0C">
        <w:rPr>
          <w:rFonts w:ascii="Times New Roman" w:hAnsi="Times New Roman" w:cs="Times New Roman"/>
          <w:sz w:val="24"/>
          <w:szCs w:val="24"/>
        </w:rPr>
        <w:t>It may in fact make it worse. A professional policing and law enforcement body perfectly in line with all codes and standards of behaviour m</w:t>
      </w:r>
      <w:r w:rsidR="00D224A9" w:rsidRPr="005E2D0C">
        <w:rPr>
          <w:rFonts w:ascii="Times New Roman" w:hAnsi="Times New Roman" w:cs="Times New Roman"/>
          <w:sz w:val="24"/>
          <w:szCs w:val="24"/>
        </w:rPr>
        <w:t xml:space="preserve">ay be out of step with what a socially conscious and normatively evolving </w:t>
      </w:r>
      <w:r w:rsidR="003B705D" w:rsidRPr="005E2D0C">
        <w:rPr>
          <w:rFonts w:ascii="Times New Roman" w:hAnsi="Times New Roman" w:cs="Times New Roman"/>
          <w:sz w:val="24"/>
          <w:szCs w:val="24"/>
        </w:rPr>
        <w:t>public expects</w:t>
      </w:r>
      <w:r w:rsidR="00D224A9" w:rsidRPr="005E2D0C">
        <w:rPr>
          <w:rFonts w:ascii="Times New Roman" w:hAnsi="Times New Roman" w:cs="Times New Roman"/>
          <w:sz w:val="24"/>
          <w:szCs w:val="24"/>
        </w:rPr>
        <w:t>,</w:t>
      </w:r>
      <w:r w:rsidR="003B705D" w:rsidRPr="005E2D0C">
        <w:rPr>
          <w:rFonts w:ascii="Times New Roman" w:hAnsi="Times New Roman" w:cs="Times New Roman"/>
          <w:sz w:val="24"/>
          <w:szCs w:val="24"/>
        </w:rPr>
        <w:t xml:space="preserve"> and or tolerates</w:t>
      </w:r>
      <w:r w:rsidR="00D224A9" w:rsidRPr="005E2D0C">
        <w:rPr>
          <w:rFonts w:ascii="Times New Roman" w:hAnsi="Times New Roman" w:cs="Times New Roman"/>
          <w:sz w:val="24"/>
          <w:szCs w:val="24"/>
        </w:rPr>
        <w:t>,</w:t>
      </w:r>
      <w:r w:rsidR="00062823" w:rsidRPr="005E2D0C">
        <w:rPr>
          <w:rFonts w:ascii="Times New Roman" w:hAnsi="Times New Roman" w:cs="Times New Roman"/>
          <w:sz w:val="24"/>
          <w:szCs w:val="24"/>
        </w:rPr>
        <w:t xml:space="preserve"> in terms of acceptable behaviour</w:t>
      </w:r>
      <w:r w:rsidR="003B705D" w:rsidRPr="005E2D0C">
        <w:rPr>
          <w:rFonts w:ascii="Times New Roman" w:hAnsi="Times New Roman" w:cs="Times New Roman"/>
          <w:sz w:val="24"/>
          <w:szCs w:val="24"/>
        </w:rPr>
        <w:t xml:space="preserve">. A lawful killing may be </w:t>
      </w:r>
      <w:r w:rsidR="00062823" w:rsidRPr="005E2D0C">
        <w:rPr>
          <w:rFonts w:ascii="Times New Roman" w:hAnsi="Times New Roman" w:cs="Times New Roman"/>
          <w:sz w:val="24"/>
          <w:szCs w:val="24"/>
        </w:rPr>
        <w:t>‘</w:t>
      </w:r>
      <w:r w:rsidR="003B705D" w:rsidRPr="005E2D0C">
        <w:rPr>
          <w:rFonts w:ascii="Times New Roman" w:hAnsi="Times New Roman" w:cs="Times New Roman"/>
          <w:sz w:val="24"/>
          <w:szCs w:val="24"/>
        </w:rPr>
        <w:t xml:space="preserve">by the </w:t>
      </w:r>
      <w:r w:rsidR="003B705D" w:rsidRPr="005E2D0C">
        <w:rPr>
          <w:rFonts w:ascii="Times New Roman" w:hAnsi="Times New Roman" w:cs="Times New Roman"/>
          <w:sz w:val="24"/>
          <w:szCs w:val="24"/>
        </w:rPr>
        <w:lastRenderedPageBreak/>
        <w:t>b</w:t>
      </w:r>
      <w:r w:rsidR="00062823" w:rsidRPr="005E2D0C">
        <w:rPr>
          <w:rFonts w:ascii="Times New Roman" w:hAnsi="Times New Roman" w:cs="Times New Roman"/>
          <w:sz w:val="24"/>
          <w:szCs w:val="24"/>
        </w:rPr>
        <w:t xml:space="preserve">ook’ and conforming to accepted policing practice but if public perception and evolving norms of </w:t>
      </w:r>
      <w:r w:rsidR="003B705D" w:rsidRPr="005E2D0C">
        <w:rPr>
          <w:rFonts w:ascii="Times New Roman" w:hAnsi="Times New Roman" w:cs="Times New Roman"/>
          <w:sz w:val="24"/>
          <w:szCs w:val="24"/>
        </w:rPr>
        <w:t>its lawful nature has changed</w:t>
      </w:r>
      <w:r w:rsidR="00062823" w:rsidRPr="005E2D0C">
        <w:rPr>
          <w:rFonts w:ascii="Times New Roman" w:hAnsi="Times New Roman" w:cs="Times New Roman"/>
          <w:sz w:val="24"/>
          <w:szCs w:val="24"/>
        </w:rPr>
        <w:t>,</w:t>
      </w:r>
      <w:r w:rsidR="003B705D" w:rsidRPr="005E2D0C">
        <w:rPr>
          <w:rFonts w:ascii="Times New Roman" w:hAnsi="Times New Roman" w:cs="Times New Roman"/>
          <w:sz w:val="24"/>
          <w:szCs w:val="24"/>
        </w:rPr>
        <w:t xml:space="preserve"> then </w:t>
      </w:r>
      <w:r w:rsidR="00062823" w:rsidRPr="005E2D0C">
        <w:rPr>
          <w:rFonts w:ascii="Times New Roman" w:hAnsi="Times New Roman" w:cs="Times New Roman"/>
          <w:sz w:val="24"/>
          <w:szCs w:val="24"/>
        </w:rPr>
        <w:t xml:space="preserve">existing and accepted </w:t>
      </w:r>
      <w:r w:rsidR="003B705D" w:rsidRPr="005E2D0C">
        <w:rPr>
          <w:rFonts w:ascii="Times New Roman" w:hAnsi="Times New Roman" w:cs="Times New Roman"/>
          <w:sz w:val="24"/>
          <w:szCs w:val="24"/>
        </w:rPr>
        <w:t>professional standards are no determinant in the perception of</w:t>
      </w:r>
      <w:r w:rsidR="00062823" w:rsidRPr="005E2D0C">
        <w:rPr>
          <w:rFonts w:ascii="Times New Roman" w:hAnsi="Times New Roman" w:cs="Times New Roman"/>
          <w:sz w:val="24"/>
          <w:szCs w:val="24"/>
        </w:rPr>
        <w:t xml:space="preserve"> justice or injustice and how or if such</w:t>
      </w:r>
      <w:r w:rsidR="003B705D" w:rsidRPr="005E2D0C">
        <w:rPr>
          <w:rFonts w:ascii="Times New Roman" w:hAnsi="Times New Roman" w:cs="Times New Roman"/>
          <w:sz w:val="24"/>
          <w:szCs w:val="24"/>
        </w:rPr>
        <w:t xml:space="preserve"> was delivered.</w:t>
      </w:r>
      <w:r w:rsidR="00800237" w:rsidRPr="005E2D0C">
        <w:rPr>
          <w:rFonts w:ascii="Times New Roman" w:eastAsia="Times New Roman" w:hAnsi="Times New Roman" w:cs="Times New Roman"/>
          <w:spacing w:val="-5"/>
          <w:sz w:val="24"/>
          <w:szCs w:val="24"/>
          <w:lang w:val="en-US" w:eastAsia="en-GB"/>
        </w:rPr>
        <w:t xml:space="preserve"> </w:t>
      </w:r>
    </w:p>
    <w:p w:rsidR="00800237" w:rsidRPr="005E2D0C" w:rsidRDefault="00800237" w:rsidP="00F05F85">
      <w:pPr>
        <w:autoSpaceDE w:val="0"/>
        <w:autoSpaceDN w:val="0"/>
        <w:spacing w:after="120" w:line="276" w:lineRule="auto"/>
        <w:ind w:firstLine="720"/>
        <w:jc w:val="both"/>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spacing w:val="-5"/>
          <w:sz w:val="24"/>
          <w:szCs w:val="24"/>
          <w:lang w:val="en-US" w:eastAsia="en-GB"/>
        </w:rPr>
        <w:t xml:space="preserve">Understanding how changes in social norms and corresponding views of the state might impact the way communities view agents of the state is therefore critical. Approaches to accountability might therefore require evolution outside the domain of ‘professionalism’ where it presently sits. </w:t>
      </w:r>
    </w:p>
    <w:p w:rsidR="002016A9" w:rsidRPr="005E2D0C" w:rsidRDefault="00800237" w:rsidP="00F05F85">
      <w:pPr>
        <w:autoSpaceDE w:val="0"/>
        <w:autoSpaceDN w:val="0"/>
        <w:spacing w:after="120" w:line="276" w:lineRule="auto"/>
        <w:ind w:firstLine="720"/>
        <w:jc w:val="both"/>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spacing w:val="-5"/>
          <w:sz w:val="24"/>
          <w:szCs w:val="24"/>
          <w:lang w:val="en-US" w:eastAsia="en-GB"/>
        </w:rPr>
        <w:t>Prof</w:t>
      </w:r>
      <w:r w:rsidR="00FB0B56" w:rsidRPr="005E2D0C">
        <w:rPr>
          <w:rFonts w:ascii="Times New Roman" w:eastAsia="Times New Roman" w:hAnsi="Times New Roman" w:cs="Times New Roman"/>
          <w:spacing w:val="-5"/>
          <w:sz w:val="24"/>
          <w:szCs w:val="24"/>
          <w:lang w:val="en-US" w:eastAsia="en-GB"/>
        </w:rPr>
        <w:t xml:space="preserve">essional and ethical conduct might be defined as </w:t>
      </w:r>
      <w:r w:rsidRPr="005E2D0C">
        <w:rPr>
          <w:rFonts w:ascii="Times New Roman" w:eastAsia="Times New Roman" w:hAnsi="Times New Roman" w:cs="Times New Roman"/>
          <w:spacing w:val="-5"/>
          <w:sz w:val="24"/>
          <w:szCs w:val="24"/>
          <w:lang w:val="en-US" w:eastAsia="en-GB"/>
        </w:rPr>
        <w:t>conduct that conforms to existing expectations to uphold the power and legal structures in force. Where the legitimacy of those structures</w:t>
      </w:r>
      <w:r w:rsidR="00D224A9" w:rsidRPr="005E2D0C">
        <w:rPr>
          <w:rFonts w:ascii="Times New Roman" w:eastAsia="Times New Roman" w:hAnsi="Times New Roman" w:cs="Times New Roman"/>
          <w:spacing w:val="-5"/>
          <w:sz w:val="24"/>
          <w:szCs w:val="24"/>
          <w:lang w:val="en-US" w:eastAsia="en-GB"/>
        </w:rPr>
        <w:t>,</w:t>
      </w:r>
      <w:r w:rsidRPr="005E2D0C">
        <w:rPr>
          <w:rFonts w:ascii="Times New Roman" w:eastAsia="Times New Roman" w:hAnsi="Times New Roman" w:cs="Times New Roman"/>
          <w:spacing w:val="-5"/>
          <w:sz w:val="24"/>
          <w:szCs w:val="24"/>
          <w:lang w:val="en-US" w:eastAsia="en-GB"/>
        </w:rPr>
        <w:t xml:space="preserve"> or norms</w:t>
      </w:r>
      <w:r w:rsidR="00D224A9" w:rsidRPr="005E2D0C">
        <w:rPr>
          <w:rFonts w:ascii="Times New Roman" w:eastAsia="Times New Roman" w:hAnsi="Times New Roman" w:cs="Times New Roman"/>
          <w:spacing w:val="-5"/>
          <w:sz w:val="24"/>
          <w:szCs w:val="24"/>
          <w:lang w:val="en-US" w:eastAsia="en-GB"/>
        </w:rPr>
        <w:t>,</w:t>
      </w:r>
      <w:r w:rsidRPr="005E2D0C">
        <w:rPr>
          <w:rFonts w:ascii="Times New Roman" w:eastAsia="Times New Roman" w:hAnsi="Times New Roman" w:cs="Times New Roman"/>
          <w:spacing w:val="-5"/>
          <w:sz w:val="24"/>
          <w:szCs w:val="24"/>
          <w:lang w:val="en-US" w:eastAsia="en-GB"/>
        </w:rPr>
        <w:t xml:space="preserve"> that inform them are disputed by civil society or are seen to be questionable then proportionality, legality and accountability can be </w:t>
      </w:r>
      <w:r w:rsidR="00D224A9" w:rsidRPr="005E2D0C">
        <w:rPr>
          <w:rFonts w:ascii="Times New Roman" w:eastAsia="Times New Roman" w:hAnsi="Times New Roman" w:cs="Times New Roman"/>
          <w:spacing w:val="-5"/>
          <w:sz w:val="24"/>
          <w:szCs w:val="24"/>
          <w:lang w:val="en-US" w:eastAsia="en-GB"/>
        </w:rPr>
        <w:t xml:space="preserve">subjectively </w:t>
      </w:r>
      <w:r w:rsidRPr="005E2D0C">
        <w:rPr>
          <w:rFonts w:ascii="Times New Roman" w:eastAsia="Times New Roman" w:hAnsi="Times New Roman" w:cs="Times New Roman"/>
          <w:spacing w:val="-5"/>
          <w:sz w:val="24"/>
          <w:szCs w:val="24"/>
          <w:lang w:val="en-US" w:eastAsia="en-GB"/>
        </w:rPr>
        <w:t xml:space="preserve">interpreted through the lens of </w:t>
      </w:r>
      <w:r w:rsidR="005021CC" w:rsidRPr="005E2D0C">
        <w:rPr>
          <w:rFonts w:ascii="Times New Roman" w:eastAsia="Times New Roman" w:hAnsi="Times New Roman" w:cs="Times New Roman"/>
          <w:spacing w:val="-5"/>
          <w:sz w:val="24"/>
          <w:szCs w:val="24"/>
          <w:lang w:val="en-US" w:eastAsia="en-GB"/>
        </w:rPr>
        <w:t>the prevailing norms.</w:t>
      </w:r>
    </w:p>
    <w:p w:rsidR="00C104FA" w:rsidRPr="005E2D0C" w:rsidRDefault="00D77C8F" w:rsidP="00F05F85">
      <w:pPr>
        <w:spacing w:line="276" w:lineRule="auto"/>
        <w:ind w:firstLine="720"/>
        <w:jc w:val="both"/>
        <w:rPr>
          <w:rFonts w:ascii="Times New Roman" w:hAnsi="Times New Roman" w:cs="Times New Roman"/>
          <w:sz w:val="24"/>
          <w:szCs w:val="24"/>
        </w:rPr>
      </w:pPr>
      <w:r w:rsidRPr="005E2D0C">
        <w:rPr>
          <w:rFonts w:ascii="Times New Roman" w:hAnsi="Times New Roman" w:cs="Times New Roman"/>
          <w:sz w:val="24"/>
          <w:szCs w:val="24"/>
        </w:rPr>
        <w:t xml:space="preserve">If oversight and accountability </w:t>
      </w:r>
      <w:proofErr w:type="gramStart"/>
      <w:r w:rsidR="00C104FA" w:rsidRPr="005E2D0C">
        <w:rPr>
          <w:rFonts w:ascii="Times New Roman" w:hAnsi="Times New Roman" w:cs="Times New Roman"/>
          <w:sz w:val="24"/>
          <w:szCs w:val="24"/>
        </w:rPr>
        <w:t>lies</w:t>
      </w:r>
      <w:proofErr w:type="gramEnd"/>
      <w:r w:rsidR="00C104FA" w:rsidRPr="005E2D0C">
        <w:rPr>
          <w:rFonts w:ascii="Times New Roman" w:hAnsi="Times New Roman" w:cs="Times New Roman"/>
          <w:sz w:val="24"/>
          <w:szCs w:val="24"/>
        </w:rPr>
        <w:t xml:space="preserve"> in the hands of parliament or the institutions of government</w:t>
      </w:r>
      <w:r w:rsidRPr="005E2D0C">
        <w:rPr>
          <w:rFonts w:ascii="Times New Roman" w:hAnsi="Times New Roman" w:cs="Times New Roman"/>
          <w:sz w:val="24"/>
          <w:szCs w:val="24"/>
        </w:rPr>
        <w:t xml:space="preserve">, the public must not be alienated from these.  </w:t>
      </w:r>
      <w:r w:rsidR="00C104FA" w:rsidRPr="005E2D0C">
        <w:rPr>
          <w:rFonts w:ascii="Times New Roman" w:hAnsi="Times New Roman" w:cs="Times New Roman"/>
          <w:sz w:val="24"/>
          <w:szCs w:val="24"/>
        </w:rPr>
        <w:t>Institutions which are perceived to be structurally flawed or racist or corrup</w:t>
      </w:r>
      <w:r w:rsidRPr="005E2D0C">
        <w:rPr>
          <w:rFonts w:ascii="Times New Roman" w:hAnsi="Times New Roman" w:cs="Times New Roman"/>
          <w:sz w:val="24"/>
          <w:szCs w:val="24"/>
        </w:rPr>
        <w:t xml:space="preserve">t or institutionally biased may well have the benefit of </w:t>
      </w:r>
      <w:r w:rsidR="00C104FA" w:rsidRPr="005E2D0C">
        <w:rPr>
          <w:rFonts w:ascii="Times New Roman" w:hAnsi="Times New Roman" w:cs="Times New Roman"/>
          <w:sz w:val="24"/>
          <w:szCs w:val="24"/>
        </w:rPr>
        <w:t>profess</w:t>
      </w:r>
      <w:r w:rsidRPr="005E2D0C">
        <w:rPr>
          <w:rFonts w:ascii="Times New Roman" w:hAnsi="Times New Roman" w:cs="Times New Roman"/>
          <w:sz w:val="24"/>
          <w:szCs w:val="24"/>
        </w:rPr>
        <w:t xml:space="preserve">ionally practiced </w:t>
      </w:r>
      <w:r w:rsidR="00C104FA" w:rsidRPr="005E2D0C">
        <w:rPr>
          <w:rFonts w:ascii="Times New Roman" w:hAnsi="Times New Roman" w:cs="Times New Roman"/>
          <w:sz w:val="24"/>
          <w:szCs w:val="24"/>
        </w:rPr>
        <w:t xml:space="preserve">police standards in the </w:t>
      </w:r>
      <w:r w:rsidRPr="005E2D0C">
        <w:rPr>
          <w:rFonts w:ascii="Times New Roman" w:hAnsi="Times New Roman" w:cs="Times New Roman"/>
          <w:sz w:val="24"/>
          <w:szCs w:val="24"/>
        </w:rPr>
        <w:t>maintenance</w:t>
      </w:r>
      <w:r w:rsidR="00C104FA" w:rsidRPr="005E2D0C">
        <w:rPr>
          <w:rFonts w:ascii="Times New Roman" w:hAnsi="Times New Roman" w:cs="Times New Roman"/>
          <w:sz w:val="24"/>
          <w:szCs w:val="24"/>
        </w:rPr>
        <w:t xml:space="preserve"> of that structure</w:t>
      </w:r>
      <w:r w:rsidRPr="005E2D0C">
        <w:rPr>
          <w:rFonts w:ascii="Times New Roman" w:hAnsi="Times New Roman" w:cs="Times New Roman"/>
          <w:sz w:val="24"/>
          <w:szCs w:val="24"/>
        </w:rPr>
        <w:t xml:space="preserve"> but insecurity in the system on the part of the community may render that meaningless. </w:t>
      </w:r>
      <w:r w:rsidR="00C104FA" w:rsidRPr="005E2D0C">
        <w:rPr>
          <w:rFonts w:ascii="Times New Roman" w:hAnsi="Times New Roman" w:cs="Times New Roman"/>
          <w:sz w:val="24"/>
          <w:szCs w:val="24"/>
        </w:rPr>
        <w:t>It takes decades to change models of</w:t>
      </w:r>
      <w:r w:rsidRPr="005E2D0C">
        <w:rPr>
          <w:rFonts w:ascii="Times New Roman" w:hAnsi="Times New Roman" w:cs="Times New Roman"/>
          <w:sz w:val="24"/>
          <w:szCs w:val="24"/>
        </w:rPr>
        <w:t xml:space="preserve"> </w:t>
      </w:r>
      <w:r w:rsidR="00C104FA" w:rsidRPr="005E2D0C">
        <w:rPr>
          <w:rFonts w:ascii="Times New Roman" w:hAnsi="Times New Roman" w:cs="Times New Roman"/>
          <w:sz w:val="24"/>
          <w:szCs w:val="24"/>
        </w:rPr>
        <w:t>policing</w:t>
      </w:r>
      <w:r w:rsidRPr="005E2D0C">
        <w:rPr>
          <w:rFonts w:ascii="Times New Roman" w:hAnsi="Times New Roman" w:cs="Times New Roman"/>
          <w:sz w:val="24"/>
          <w:szCs w:val="24"/>
        </w:rPr>
        <w:t xml:space="preserve"> best practice</w:t>
      </w:r>
      <w:r w:rsidR="00C104FA" w:rsidRPr="005E2D0C">
        <w:rPr>
          <w:rFonts w:ascii="Times New Roman" w:hAnsi="Times New Roman" w:cs="Times New Roman"/>
          <w:sz w:val="24"/>
          <w:szCs w:val="24"/>
        </w:rPr>
        <w:t xml:space="preserve"> but social media</w:t>
      </w:r>
      <w:r w:rsidR="00FB0B56" w:rsidRPr="005E2D0C">
        <w:rPr>
          <w:rFonts w:ascii="Times New Roman" w:hAnsi="Times New Roman" w:cs="Times New Roman"/>
          <w:sz w:val="24"/>
          <w:szCs w:val="24"/>
        </w:rPr>
        <w:t xml:space="preserve"> has the capacity to change</w:t>
      </w:r>
      <w:r w:rsidR="00C104FA" w:rsidRPr="005E2D0C">
        <w:rPr>
          <w:rFonts w:ascii="Times New Roman" w:hAnsi="Times New Roman" w:cs="Times New Roman"/>
          <w:sz w:val="24"/>
          <w:szCs w:val="24"/>
        </w:rPr>
        <w:t xml:space="preserve"> </w:t>
      </w:r>
      <w:r w:rsidR="00747282" w:rsidRPr="005E2D0C">
        <w:rPr>
          <w:rFonts w:ascii="Times New Roman" w:hAnsi="Times New Roman" w:cs="Times New Roman"/>
          <w:sz w:val="24"/>
          <w:szCs w:val="24"/>
        </w:rPr>
        <w:t>social norms and social expectations of justice, overnight.</w:t>
      </w:r>
    </w:p>
    <w:p w:rsidR="00DE3C64" w:rsidRPr="005E2D0C" w:rsidRDefault="00747282" w:rsidP="00F05F85">
      <w:pPr>
        <w:spacing w:line="276" w:lineRule="auto"/>
        <w:ind w:firstLine="720"/>
        <w:jc w:val="both"/>
        <w:rPr>
          <w:rFonts w:ascii="Times New Roman" w:hAnsi="Times New Roman" w:cs="Times New Roman"/>
          <w:sz w:val="24"/>
          <w:szCs w:val="24"/>
        </w:rPr>
      </w:pPr>
      <w:r w:rsidRPr="005E2D0C">
        <w:rPr>
          <w:rFonts w:ascii="Times New Roman" w:hAnsi="Times New Roman" w:cs="Times New Roman"/>
          <w:sz w:val="24"/>
          <w:szCs w:val="24"/>
        </w:rPr>
        <w:lastRenderedPageBreak/>
        <w:t xml:space="preserve">Secondly civil society has an explicit understanding </w:t>
      </w:r>
      <w:r w:rsidR="00411E0B" w:rsidRPr="005E2D0C">
        <w:rPr>
          <w:rFonts w:ascii="Times New Roman" w:hAnsi="Times New Roman" w:cs="Times New Roman"/>
          <w:sz w:val="24"/>
          <w:szCs w:val="24"/>
        </w:rPr>
        <w:t>that the social contract represents the state’s agreement for</w:t>
      </w:r>
      <w:r w:rsidRPr="005E2D0C">
        <w:rPr>
          <w:rFonts w:ascii="Times New Roman" w:hAnsi="Times New Roman" w:cs="Times New Roman"/>
          <w:sz w:val="24"/>
          <w:szCs w:val="24"/>
        </w:rPr>
        <w:t xml:space="preserve"> the preservation of life and freedom.</w:t>
      </w:r>
      <w:r w:rsidR="00411E0B" w:rsidRPr="005E2D0C">
        <w:rPr>
          <w:rFonts w:ascii="Times New Roman" w:hAnsi="Times New Roman" w:cs="Times New Roman"/>
          <w:sz w:val="24"/>
          <w:szCs w:val="24"/>
        </w:rPr>
        <w:t xml:space="preserve"> Law enforcement therefore has an obligation to ensure this is extant. </w:t>
      </w:r>
      <w:r w:rsidRPr="005E2D0C">
        <w:rPr>
          <w:rFonts w:ascii="Times New Roman" w:hAnsi="Times New Roman" w:cs="Times New Roman"/>
          <w:sz w:val="24"/>
          <w:szCs w:val="24"/>
        </w:rPr>
        <w:t>Wider definiti</w:t>
      </w:r>
      <w:r w:rsidR="009D1129" w:rsidRPr="005E2D0C">
        <w:rPr>
          <w:rFonts w:ascii="Times New Roman" w:hAnsi="Times New Roman" w:cs="Times New Roman"/>
          <w:sz w:val="24"/>
          <w:szCs w:val="24"/>
        </w:rPr>
        <w:t>ons of security or</w:t>
      </w:r>
      <w:r w:rsidR="00411E0B" w:rsidRPr="005E2D0C">
        <w:rPr>
          <w:rFonts w:ascii="Times New Roman" w:hAnsi="Times New Roman" w:cs="Times New Roman"/>
          <w:sz w:val="24"/>
          <w:szCs w:val="24"/>
        </w:rPr>
        <w:t xml:space="preserve"> the notion of </w:t>
      </w:r>
      <w:r w:rsidR="009D1129" w:rsidRPr="005E2D0C">
        <w:rPr>
          <w:rFonts w:ascii="Times New Roman" w:hAnsi="Times New Roman" w:cs="Times New Roman"/>
          <w:sz w:val="24"/>
          <w:szCs w:val="24"/>
        </w:rPr>
        <w:t>Human security suggests</w:t>
      </w:r>
      <w:r w:rsidR="00411E0B" w:rsidRPr="005E2D0C">
        <w:rPr>
          <w:rFonts w:ascii="Times New Roman" w:hAnsi="Times New Roman" w:cs="Times New Roman"/>
          <w:sz w:val="24"/>
          <w:szCs w:val="24"/>
        </w:rPr>
        <w:t xml:space="preserve"> </w:t>
      </w:r>
      <w:r w:rsidR="009D1129" w:rsidRPr="005E2D0C">
        <w:rPr>
          <w:rFonts w:ascii="Times New Roman" w:hAnsi="Times New Roman" w:cs="Times New Roman"/>
          <w:sz w:val="24"/>
          <w:szCs w:val="24"/>
        </w:rPr>
        <w:t xml:space="preserve">that </w:t>
      </w:r>
      <w:r w:rsidR="00411E0B" w:rsidRPr="005E2D0C">
        <w:rPr>
          <w:rFonts w:ascii="Times New Roman" w:hAnsi="Times New Roman" w:cs="Times New Roman"/>
          <w:sz w:val="24"/>
          <w:szCs w:val="24"/>
        </w:rPr>
        <w:t>this must be accompanied by</w:t>
      </w:r>
      <w:r w:rsidRPr="005E2D0C">
        <w:rPr>
          <w:rFonts w:ascii="Times New Roman" w:hAnsi="Times New Roman" w:cs="Times New Roman"/>
          <w:sz w:val="24"/>
          <w:szCs w:val="24"/>
        </w:rPr>
        <w:t xml:space="preserve"> freedom from structural violence and emancipation</w:t>
      </w:r>
      <w:r w:rsidR="00472EC7" w:rsidRPr="005E2D0C">
        <w:rPr>
          <w:rFonts w:ascii="Times New Roman" w:hAnsi="Times New Roman" w:cs="Times New Roman"/>
          <w:sz w:val="24"/>
          <w:szCs w:val="24"/>
        </w:rPr>
        <w:t xml:space="preserve"> </w:t>
      </w:r>
      <w:r w:rsidR="00BA1E6A" w:rsidRPr="005E2D0C">
        <w:rPr>
          <w:rFonts w:ascii="Times New Roman" w:hAnsi="Times New Roman" w:cs="Times New Roman"/>
          <w:sz w:val="24"/>
          <w:szCs w:val="24"/>
        </w:rPr>
        <w:t>(</w:t>
      </w:r>
      <w:proofErr w:type="spellStart"/>
      <w:r w:rsidR="00BA1E6A" w:rsidRPr="005E2D0C">
        <w:rPr>
          <w:rFonts w:ascii="Times New Roman" w:hAnsi="Times New Roman" w:cs="Times New Roman"/>
          <w:sz w:val="24"/>
          <w:szCs w:val="24"/>
        </w:rPr>
        <w:t>Bernbeck</w:t>
      </w:r>
      <w:proofErr w:type="spellEnd"/>
      <w:r w:rsidR="00BA1E6A" w:rsidRPr="005E2D0C">
        <w:rPr>
          <w:rFonts w:ascii="Times New Roman" w:hAnsi="Times New Roman" w:cs="Times New Roman"/>
          <w:sz w:val="24"/>
          <w:szCs w:val="24"/>
        </w:rPr>
        <w:t xml:space="preserve"> 2008</w:t>
      </w:r>
      <w:r w:rsidR="00F05F85" w:rsidRPr="005E2D0C">
        <w:rPr>
          <w:rFonts w:ascii="Times New Roman" w:hAnsi="Times New Roman" w:cs="Times New Roman"/>
          <w:sz w:val="24"/>
          <w:szCs w:val="24"/>
        </w:rPr>
        <w:t>; Booth, 1991; Galtung, 1969</w:t>
      </w:r>
      <w:r w:rsidR="00BA1E6A" w:rsidRPr="005E2D0C">
        <w:rPr>
          <w:rFonts w:ascii="Times New Roman" w:hAnsi="Times New Roman" w:cs="Times New Roman"/>
          <w:sz w:val="24"/>
          <w:szCs w:val="24"/>
        </w:rPr>
        <w:t>)</w:t>
      </w:r>
      <w:r w:rsidR="00F05F85" w:rsidRPr="005E2D0C">
        <w:rPr>
          <w:rFonts w:ascii="Times New Roman" w:hAnsi="Times New Roman" w:cs="Times New Roman"/>
          <w:sz w:val="24"/>
          <w:szCs w:val="24"/>
        </w:rPr>
        <w:t>.</w:t>
      </w:r>
      <w:r w:rsidR="00BA1E6A" w:rsidRPr="005E2D0C">
        <w:rPr>
          <w:rFonts w:ascii="Times New Roman" w:hAnsi="Times New Roman" w:cs="Times New Roman"/>
          <w:sz w:val="24"/>
          <w:szCs w:val="24"/>
        </w:rPr>
        <w:t xml:space="preserve"> </w:t>
      </w:r>
      <w:r w:rsidR="00DE3C64" w:rsidRPr="005E2D0C">
        <w:rPr>
          <w:rFonts w:ascii="Times New Roman" w:hAnsi="Times New Roman" w:cs="Times New Roman"/>
          <w:sz w:val="24"/>
          <w:szCs w:val="24"/>
        </w:rPr>
        <w:t>“Advocates of human security suggest that on a scale of values, state sovereignty is no longer sacrosanct and does not stand higher than the human rights of its inhabitants” (Kumar, 2011</w:t>
      </w:r>
      <w:r w:rsidR="00F05F85" w:rsidRPr="005E2D0C">
        <w:rPr>
          <w:rFonts w:ascii="Times New Roman" w:hAnsi="Times New Roman" w:cs="Times New Roman"/>
          <w:sz w:val="24"/>
          <w:szCs w:val="24"/>
        </w:rPr>
        <w:t>, p.</w:t>
      </w:r>
      <w:r w:rsidR="00DE3C64" w:rsidRPr="005E2D0C">
        <w:rPr>
          <w:rFonts w:ascii="Times New Roman" w:hAnsi="Times New Roman" w:cs="Times New Roman"/>
          <w:sz w:val="24"/>
          <w:szCs w:val="24"/>
        </w:rPr>
        <w:t xml:space="preserve"> 969)</w:t>
      </w:r>
    </w:p>
    <w:p w:rsidR="00747282" w:rsidRPr="005E2D0C" w:rsidRDefault="004A213F" w:rsidP="00F05F85">
      <w:pPr>
        <w:spacing w:line="276" w:lineRule="auto"/>
        <w:ind w:firstLine="720"/>
        <w:jc w:val="both"/>
        <w:rPr>
          <w:rFonts w:ascii="Times New Roman" w:hAnsi="Times New Roman" w:cs="Times New Roman"/>
          <w:sz w:val="24"/>
          <w:szCs w:val="24"/>
        </w:rPr>
      </w:pPr>
      <w:r w:rsidRPr="005E2D0C">
        <w:rPr>
          <w:rFonts w:ascii="Times New Roman" w:hAnsi="Times New Roman" w:cs="Times New Roman"/>
          <w:sz w:val="24"/>
          <w:szCs w:val="24"/>
        </w:rPr>
        <w:t xml:space="preserve">Human security elaborates upon </w:t>
      </w:r>
      <w:r w:rsidR="00747282" w:rsidRPr="005E2D0C">
        <w:rPr>
          <w:rFonts w:ascii="Times New Roman" w:hAnsi="Times New Roman" w:cs="Times New Roman"/>
          <w:sz w:val="24"/>
          <w:szCs w:val="24"/>
        </w:rPr>
        <w:t xml:space="preserve">how secure individuals </w:t>
      </w:r>
      <w:r w:rsidRPr="005E2D0C">
        <w:rPr>
          <w:rFonts w:ascii="Times New Roman" w:hAnsi="Times New Roman" w:cs="Times New Roman"/>
          <w:sz w:val="24"/>
          <w:szCs w:val="24"/>
        </w:rPr>
        <w:t xml:space="preserve">in a society </w:t>
      </w:r>
      <w:r w:rsidR="00062823" w:rsidRPr="005E2D0C">
        <w:rPr>
          <w:rFonts w:ascii="Times New Roman" w:hAnsi="Times New Roman" w:cs="Times New Roman"/>
          <w:sz w:val="24"/>
          <w:szCs w:val="24"/>
        </w:rPr>
        <w:t xml:space="preserve">feel, </w:t>
      </w:r>
      <w:r w:rsidRPr="005E2D0C">
        <w:rPr>
          <w:rFonts w:ascii="Times New Roman" w:hAnsi="Times New Roman" w:cs="Times New Roman"/>
          <w:sz w:val="24"/>
          <w:szCs w:val="24"/>
        </w:rPr>
        <w:t>based on certain freedoms</w:t>
      </w:r>
      <w:r w:rsidR="00062823" w:rsidRPr="005E2D0C">
        <w:rPr>
          <w:rFonts w:ascii="Times New Roman" w:hAnsi="Times New Roman" w:cs="Times New Roman"/>
          <w:sz w:val="24"/>
          <w:szCs w:val="24"/>
        </w:rPr>
        <w:t>. Arguably, s</w:t>
      </w:r>
      <w:r w:rsidR="00747282" w:rsidRPr="005E2D0C">
        <w:rPr>
          <w:rFonts w:ascii="Times New Roman" w:hAnsi="Times New Roman" w:cs="Times New Roman"/>
          <w:sz w:val="24"/>
          <w:szCs w:val="24"/>
        </w:rPr>
        <w:t xml:space="preserve">ecure individuals </w:t>
      </w:r>
      <w:r w:rsidRPr="005E2D0C">
        <w:rPr>
          <w:rFonts w:ascii="Times New Roman" w:hAnsi="Times New Roman" w:cs="Times New Roman"/>
          <w:sz w:val="24"/>
          <w:szCs w:val="24"/>
        </w:rPr>
        <w:t>who are able to achieve</w:t>
      </w:r>
      <w:r w:rsidR="00062823" w:rsidRPr="005E2D0C">
        <w:rPr>
          <w:rFonts w:ascii="Times New Roman" w:hAnsi="Times New Roman" w:cs="Times New Roman"/>
          <w:sz w:val="24"/>
          <w:szCs w:val="24"/>
        </w:rPr>
        <w:t xml:space="preserve">, feel equal, </w:t>
      </w:r>
      <w:r w:rsidRPr="005E2D0C">
        <w:rPr>
          <w:rFonts w:ascii="Times New Roman" w:hAnsi="Times New Roman" w:cs="Times New Roman"/>
          <w:sz w:val="24"/>
          <w:szCs w:val="24"/>
        </w:rPr>
        <w:t>feel safe</w:t>
      </w:r>
      <w:r w:rsidR="00062823" w:rsidRPr="005E2D0C">
        <w:rPr>
          <w:rFonts w:ascii="Times New Roman" w:hAnsi="Times New Roman" w:cs="Times New Roman"/>
          <w:sz w:val="24"/>
          <w:szCs w:val="24"/>
        </w:rPr>
        <w:t xml:space="preserve"> and who have access to justice and equity in society-</w:t>
      </w:r>
      <w:r w:rsidRPr="005E2D0C">
        <w:rPr>
          <w:rFonts w:ascii="Times New Roman" w:hAnsi="Times New Roman" w:cs="Times New Roman"/>
          <w:sz w:val="24"/>
          <w:szCs w:val="24"/>
        </w:rPr>
        <w:t xml:space="preserve"> </w:t>
      </w:r>
      <w:r w:rsidR="00747282" w:rsidRPr="005E2D0C">
        <w:rPr>
          <w:rFonts w:ascii="Times New Roman" w:hAnsi="Times New Roman" w:cs="Times New Roman"/>
          <w:sz w:val="24"/>
          <w:szCs w:val="24"/>
        </w:rPr>
        <w:t>do not rise up against the state or join terrorist groups.</w:t>
      </w:r>
      <w:r w:rsidR="00062823" w:rsidRPr="005E2D0C">
        <w:rPr>
          <w:rFonts w:ascii="Times New Roman" w:hAnsi="Times New Roman" w:cs="Times New Roman"/>
          <w:sz w:val="24"/>
          <w:szCs w:val="24"/>
        </w:rPr>
        <w:t xml:space="preserve"> However, w</w:t>
      </w:r>
      <w:r w:rsidR="00B36C7A" w:rsidRPr="005E2D0C">
        <w:rPr>
          <w:rFonts w:ascii="Times New Roman" w:hAnsi="Times New Roman" w:cs="Times New Roman"/>
          <w:sz w:val="24"/>
          <w:szCs w:val="24"/>
        </w:rPr>
        <w:t xml:space="preserve">here the individual views the state as the </w:t>
      </w:r>
      <w:r w:rsidR="00411E0B" w:rsidRPr="005E2D0C">
        <w:rPr>
          <w:rFonts w:ascii="Times New Roman" w:hAnsi="Times New Roman" w:cs="Times New Roman"/>
          <w:sz w:val="24"/>
          <w:szCs w:val="24"/>
        </w:rPr>
        <w:t>architect</w:t>
      </w:r>
      <w:r w:rsidR="00B36C7A" w:rsidRPr="005E2D0C">
        <w:rPr>
          <w:rFonts w:ascii="Times New Roman" w:hAnsi="Times New Roman" w:cs="Times New Roman"/>
          <w:sz w:val="24"/>
          <w:szCs w:val="24"/>
        </w:rPr>
        <w:t xml:space="preserve"> of structural violence</w:t>
      </w:r>
      <w:r w:rsidR="00411E0B" w:rsidRPr="005E2D0C">
        <w:rPr>
          <w:rFonts w:ascii="Times New Roman" w:hAnsi="Times New Roman" w:cs="Times New Roman"/>
          <w:sz w:val="24"/>
          <w:szCs w:val="24"/>
        </w:rPr>
        <w:t xml:space="preserve"> against their community</w:t>
      </w:r>
      <w:r w:rsidR="00B36C7A" w:rsidRPr="005E2D0C">
        <w:rPr>
          <w:rFonts w:ascii="Times New Roman" w:hAnsi="Times New Roman" w:cs="Times New Roman"/>
          <w:sz w:val="24"/>
          <w:szCs w:val="24"/>
        </w:rPr>
        <w:t xml:space="preserve"> then </w:t>
      </w:r>
      <w:r w:rsidR="00411E0B" w:rsidRPr="005E2D0C">
        <w:rPr>
          <w:rFonts w:ascii="Times New Roman" w:hAnsi="Times New Roman" w:cs="Times New Roman"/>
          <w:sz w:val="24"/>
          <w:szCs w:val="24"/>
        </w:rPr>
        <w:t xml:space="preserve">law enforcement </w:t>
      </w:r>
      <w:r w:rsidR="00B36C7A" w:rsidRPr="005E2D0C">
        <w:rPr>
          <w:rFonts w:ascii="Times New Roman" w:hAnsi="Times New Roman" w:cs="Times New Roman"/>
          <w:sz w:val="24"/>
          <w:szCs w:val="24"/>
        </w:rPr>
        <w:t xml:space="preserve">oversight </w:t>
      </w:r>
      <w:r w:rsidR="00062823" w:rsidRPr="005E2D0C">
        <w:rPr>
          <w:rFonts w:ascii="Times New Roman" w:hAnsi="Times New Roman" w:cs="Times New Roman"/>
          <w:sz w:val="24"/>
          <w:szCs w:val="24"/>
        </w:rPr>
        <w:t xml:space="preserve">only </w:t>
      </w:r>
      <w:r w:rsidR="00B36C7A" w:rsidRPr="005E2D0C">
        <w:rPr>
          <w:rFonts w:ascii="Times New Roman" w:hAnsi="Times New Roman" w:cs="Times New Roman"/>
          <w:sz w:val="24"/>
          <w:szCs w:val="24"/>
        </w:rPr>
        <w:t xml:space="preserve">by parliament or </w:t>
      </w:r>
      <w:r w:rsidR="00062823" w:rsidRPr="005E2D0C">
        <w:rPr>
          <w:rFonts w:ascii="Times New Roman" w:hAnsi="Times New Roman" w:cs="Times New Roman"/>
          <w:sz w:val="24"/>
          <w:szCs w:val="24"/>
        </w:rPr>
        <w:t xml:space="preserve">institutional </w:t>
      </w:r>
      <w:r w:rsidR="00B36C7A" w:rsidRPr="005E2D0C">
        <w:rPr>
          <w:rFonts w:ascii="Times New Roman" w:hAnsi="Times New Roman" w:cs="Times New Roman"/>
          <w:sz w:val="24"/>
          <w:szCs w:val="24"/>
        </w:rPr>
        <w:t>state bodies</w:t>
      </w:r>
      <w:r w:rsidR="002E4973" w:rsidRPr="005E2D0C">
        <w:rPr>
          <w:rFonts w:ascii="Times New Roman" w:hAnsi="Times New Roman" w:cs="Times New Roman"/>
          <w:sz w:val="24"/>
          <w:szCs w:val="24"/>
        </w:rPr>
        <w:t xml:space="preserve"> where a lack of representation is perceived</w:t>
      </w:r>
      <w:r w:rsidR="00062823" w:rsidRPr="005E2D0C">
        <w:rPr>
          <w:rFonts w:ascii="Times New Roman" w:hAnsi="Times New Roman" w:cs="Times New Roman"/>
          <w:sz w:val="24"/>
          <w:szCs w:val="24"/>
        </w:rPr>
        <w:t>,</w:t>
      </w:r>
      <w:r w:rsidR="002E4973" w:rsidRPr="005E2D0C">
        <w:rPr>
          <w:rFonts w:ascii="Times New Roman" w:hAnsi="Times New Roman" w:cs="Times New Roman"/>
          <w:sz w:val="24"/>
          <w:szCs w:val="24"/>
        </w:rPr>
        <w:t xml:space="preserve"> effectively </w:t>
      </w:r>
      <w:r w:rsidR="00411E0B" w:rsidRPr="005E2D0C">
        <w:rPr>
          <w:rFonts w:ascii="Times New Roman" w:hAnsi="Times New Roman" w:cs="Times New Roman"/>
          <w:sz w:val="24"/>
          <w:szCs w:val="24"/>
        </w:rPr>
        <w:t xml:space="preserve">demonstrates a lack of accountability to the public or to individual </w:t>
      </w:r>
      <w:r w:rsidR="00472EC7" w:rsidRPr="005E2D0C">
        <w:rPr>
          <w:rFonts w:ascii="Times New Roman" w:hAnsi="Times New Roman" w:cs="Times New Roman"/>
          <w:sz w:val="24"/>
          <w:szCs w:val="24"/>
        </w:rPr>
        <w:t>communities</w:t>
      </w:r>
      <w:r w:rsidR="00062823" w:rsidRPr="005E2D0C">
        <w:rPr>
          <w:rFonts w:ascii="Times New Roman" w:hAnsi="Times New Roman" w:cs="Times New Roman"/>
          <w:sz w:val="24"/>
          <w:szCs w:val="24"/>
        </w:rPr>
        <w:t>,</w:t>
      </w:r>
      <w:r w:rsidR="00472EC7" w:rsidRPr="005E2D0C">
        <w:rPr>
          <w:rFonts w:ascii="Times New Roman" w:hAnsi="Times New Roman" w:cs="Times New Roman"/>
          <w:sz w:val="24"/>
          <w:szCs w:val="24"/>
        </w:rPr>
        <w:t xml:space="preserve"> within multi-</w:t>
      </w:r>
      <w:r w:rsidR="00411E0B" w:rsidRPr="005E2D0C">
        <w:rPr>
          <w:rFonts w:ascii="Times New Roman" w:hAnsi="Times New Roman" w:cs="Times New Roman"/>
          <w:sz w:val="24"/>
          <w:szCs w:val="24"/>
        </w:rPr>
        <w:t xml:space="preserve">cultural societies. </w:t>
      </w:r>
      <w:r w:rsidR="00472EC7" w:rsidRPr="005E2D0C">
        <w:rPr>
          <w:rFonts w:ascii="Times New Roman" w:hAnsi="Times New Roman" w:cs="Times New Roman"/>
          <w:sz w:val="24"/>
          <w:szCs w:val="24"/>
        </w:rPr>
        <w:t xml:space="preserve">It could be argued there would </w:t>
      </w:r>
      <w:r w:rsidR="00411E0B" w:rsidRPr="005E2D0C">
        <w:rPr>
          <w:rFonts w:ascii="Times New Roman" w:hAnsi="Times New Roman" w:cs="Times New Roman"/>
          <w:sz w:val="24"/>
          <w:szCs w:val="24"/>
        </w:rPr>
        <w:t xml:space="preserve">inevitably be </w:t>
      </w:r>
      <w:r w:rsidR="00472EC7" w:rsidRPr="005E2D0C">
        <w:rPr>
          <w:rFonts w:ascii="Times New Roman" w:hAnsi="Times New Roman" w:cs="Times New Roman"/>
          <w:sz w:val="24"/>
          <w:szCs w:val="24"/>
        </w:rPr>
        <w:t>resistance</w:t>
      </w:r>
      <w:r w:rsidR="00B36C7A" w:rsidRPr="005E2D0C">
        <w:rPr>
          <w:rFonts w:ascii="Times New Roman" w:hAnsi="Times New Roman" w:cs="Times New Roman"/>
          <w:sz w:val="24"/>
          <w:szCs w:val="24"/>
        </w:rPr>
        <w:t xml:space="preserve"> to laws or measures designed to increase intelligence or policing powers</w:t>
      </w:r>
      <w:r w:rsidRPr="005E2D0C">
        <w:rPr>
          <w:rFonts w:ascii="Times New Roman" w:hAnsi="Times New Roman" w:cs="Times New Roman"/>
          <w:sz w:val="24"/>
          <w:szCs w:val="24"/>
        </w:rPr>
        <w:t xml:space="preserve"> in such a scenario</w:t>
      </w:r>
      <w:r w:rsidR="00472EC7" w:rsidRPr="005E2D0C">
        <w:rPr>
          <w:rFonts w:ascii="Times New Roman" w:hAnsi="Times New Roman" w:cs="Times New Roman"/>
          <w:sz w:val="24"/>
          <w:szCs w:val="24"/>
        </w:rPr>
        <w:t xml:space="preserve">. Such powers as </w:t>
      </w:r>
      <w:r w:rsidRPr="005E2D0C">
        <w:rPr>
          <w:rFonts w:ascii="Times New Roman" w:hAnsi="Times New Roman" w:cs="Times New Roman"/>
          <w:sz w:val="24"/>
          <w:szCs w:val="24"/>
        </w:rPr>
        <w:t xml:space="preserve">those vested in </w:t>
      </w:r>
      <w:r w:rsidR="00472EC7" w:rsidRPr="005E2D0C">
        <w:rPr>
          <w:rFonts w:ascii="Times New Roman" w:hAnsi="Times New Roman" w:cs="Times New Roman"/>
          <w:sz w:val="24"/>
          <w:szCs w:val="24"/>
        </w:rPr>
        <w:t xml:space="preserve">the </w:t>
      </w:r>
      <w:r w:rsidR="00D224A9" w:rsidRPr="005E2D0C">
        <w:rPr>
          <w:rFonts w:ascii="Times New Roman" w:hAnsi="Times New Roman" w:cs="Times New Roman"/>
          <w:sz w:val="24"/>
          <w:szCs w:val="24"/>
        </w:rPr>
        <w:t xml:space="preserve">Canadian Anti-terrorism Act </w:t>
      </w:r>
      <w:r w:rsidR="002E4973" w:rsidRPr="005E2D0C">
        <w:rPr>
          <w:rFonts w:ascii="Times New Roman" w:hAnsi="Times New Roman" w:cs="Times New Roman"/>
          <w:sz w:val="24"/>
          <w:szCs w:val="24"/>
        </w:rPr>
        <w:t>2015</w:t>
      </w:r>
      <w:r w:rsidR="00472EC7" w:rsidRPr="005E2D0C">
        <w:rPr>
          <w:rFonts w:ascii="Times New Roman" w:hAnsi="Times New Roman" w:cs="Times New Roman"/>
          <w:sz w:val="24"/>
          <w:szCs w:val="24"/>
        </w:rPr>
        <w:t xml:space="preserve"> might be viewed as a means by which structural </w:t>
      </w:r>
      <w:r w:rsidR="00B36C7A" w:rsidRPr="005E2D0C">
        <w:rPr>
          <w:rFonts w:ascii="Times New Roman" w:hAnsi="Times New Roman" w:cs="Times New Roman"/>
          <w:sz w:val="24"/>
          <w:szCs w:val="24"/>
        </w:rPr>
        <w:t>abuses of the state</w:t>
      </w:r>
      <w:r w:rsidR="00472EC7" w:rsidRPr="005E2D0C">
        <w:rPr>
          <w:rFonts w:ascii="Times New Roman" w:hAnsi="Times New Roman" w:cs="Times New Roman"/>
          <w:sz w:val="24"/>
          <w:szCs w:val="24"/>
        </w:rPr>
        <w:t>-</w:t>
      </w:r>
      <w:r w:rsidR="00B36C7A" w:rsidRPr="005E2D0C">
        <w:rPr>
          <w:rFonts w:ascii="Times New Roman" w:hAnsi="Times New Roman" w:cs="Times New Roman"/>
          <w:sz w:val="24"/>
          <w:szCs w:val="24"/>
        </w:rPr>
        <w:t xml:space="preserve"> in th</w:t>
      </w:r>
      <w:r w:rsidR="00472EC7" w:rsidRPr="005E2D0C">
        <w:rPr>
          <w:rFonts w:ascii="Times New Roman" w:hAnsi="Times New Roman" w:cs="Times New Roman"/>
          <w:sz w:val="24"/>
          <w:szCs w:val="24"/>
        </w:rPr>
        <w:t xml:space="preserve">e name of state security might be enabled. This might by necessity affect </w:t>
      </w:r>
      <w:r w:rsidR="00243AED" w:rsidRPr="005E2D0C">
        <w:rPr>
          <w:rFonts w:ascii="Times New Roman" w:hAnsi="Times New Roman" w:cs="Times New Roman"/>
          <w:sz w:val="24"/>
          <w:szCs w:val="24"/>
        </w:rPr>
        <w:t xml:space="preserve">perceptions of </w:t>
      </w:r>
      <w:r w:rsidR="00B36C7A" w:rsidRPr="005E2D0C">
        <w:rPr>
          <w:rFonts w:ascii="Times New Roman" w:hAnsi="Times New Roman" w:cs="Times New Roman"/>
          <w:sz w:val="24"/>
          <w:szCs w:val="24"/>
        </w:rPr>
        <w:t>human security</w:t>
      </w:r>
      <w:r w:rsidR="00472EC7" w:rsidRPr="005E2D0C">
        <w:rPr>
          <w:rFonts w:ascii="Times New Roman" w:hAnsi="Times New Roman" w:cs="Times New Roman"/>
          <w:sz w:val="24"/>
          <w:szCs w:val="24"/>
        </w:rPr>
        <w:t xml:space="preserve"> as the state </w:t>
      </w:r>
      <w:r w:rsidR="00BA1E6A" w:rsidRPr="005E2D0C">
        <w:rPr>
          <w:rFonts w:ascii="Times New Roman" w:hAnsi="Times New Roman" w:cs="Times New Roman"/>
          <w:sz w:val="24"/>
          <w:szCs w:val="24"/>
        </w:rPr>
        <w:t xml:space="preserve">itself </w:t>
      </w:r>
      <w:r w:rsidR="00FB0B56" w:rsidRPr="005E2D0C">
        <w:rPr>
          <w:rFonts w:ascii="Times New Roman" w:hAnsi="Times New Roman" w:cs="Times New Roman"/>
          <w:sz w:val="24"/>
          <w:szCs w:val="24"/>
        </w:rPr>
        <w:t xml:space="preserve">could be </w:t>
      </w:r>
      <w:r w:rsidR="00FB0B56" w:rsidRPr="005E2D0C">
        <w:rPr>
          <w:rFonts w:ascii="Times New Roman" w:hAnsi="Times New Roman" w:cs="Times New Roman"/>
          <w:sz w:val="24"/>
          <w:szCs w:val="24"/>
        </w:rPr>
        <w:lastRenderedPageBreak/>
        <w:t>viewed by sections of the population as</w:t>
      </w:r>
      <w:r w:rsidR="00472EC7" w:rsidRPr="005E2D0C">
        <w:rPr>
          <w:rFonts w:ascii="Times New Roman" w:hAnsi="Times New Roman" w:cs="Times New Roman"/>
          <w:sz w:val="24"/>
          <w:szCs w:val="24"/>
        </w:rPr>
        <w:t xml:space="preserve"> the structural abuser of emancipation</w:t>
      </w:r>
      <w:r w:rsidR="002E4973" w:rsidRPr="005E2D0C">
        <w:rPr>
          <w:rFonts w:ascii="Times New Roman" w:hAnsi="Times New Roman" w:cs="Times New Roman"/>
          <w:sz w:val="24"/>
          <w:szCs w:val="24"/>
        </w:rPr>
        <w:t>,</w:t>
      </w:r>
      <w:r w:rsidRPr="005E2D0C">
        <w:rPr>
          <w:rFonts w:ascii="Times New Roman" w:hAnsi="Times New Roman" w:cs="Times New Roman"/>
          <w:sz w:val="24"/>
          <w:szCs w:val="24"/>
        </w:rPr>
        <w:t xml:space="preserve"> </w:t>
      </w:r>
      <w:r w:rsidR="001D187D" w:rsidRPr="005E2D0C">
        <w:rPr>
          <w:rFonts w:ascii="Times New Roman" w:hAnsi="Times New Roman" w:cs="Times New Roman"/>
          <w:sz w:val="24"/>
          <w:szCs w:val="24"/>
        </w:rPr>
        <w:t>for some</w:t>
      </w:r>
      <w:r w:rsidR="00B36C7A" w:rsidRPr="005E2D0C">
        <w:rPr>
          <w:rFonts w:ascii="Times New Roman" w:hAnsi="Times New Roman" w:cs="Times New Roman"/>
          <w:sz w:val="24"/>
          <w:szCs w:val="24"/>
        </w:rPr>
        <w:t>.</w:t>
      </w:r>
    </w:p>
    <w:p w:rsidR="00FD6846" w:rsidRPr="005E2D0C" w:rsidRDefault="00472EC7" w:rsidP="00EF1249">
      <w:pPr>
        <w:spacing w:line="276" w:lineRule="auto"/>
        <w:ind w:firstLine="720"/>
        <w:jc w:val="both"/>
        <w:rPr>
          <w:rFonts w:ascii="Times New Roman" w:hAnsi="Times New Roman" w:cs="Times New Roman"/>
          <w:sz w:val="24"/>
          <w:szCs w:val="24"/>
        </w:rPr>
      </w:pPr>
      <w:r w:rsidRPr="005E2D0C">
        <w:rPr>
          <w:rFonts w:ascii="Times New Roman" w:hAnsi="Times New Roman" w:cs="Times New Roman"/>
          <w:sz w:val="24"/>
          <w:szCs w:val="24"/>
        </w:rPr>
        <w:t>There is certainly evidence that c</w:t>
      </w:r>
      <w:r w:rsidR="00605396" w:rsidRPr="005E2D0C">
        <w:rPr>
          <w:rFonts w:ascii="Times New Roman" w:hAnsi="Times New Roman" w:cs="Times New Roman"/>
          <w:sz w:val="24"/>
          <w:szCs w:val="24"/>
        </w:rPr>
        <w:t xml:space="preserve">itizens are increasingly </w:t>
      </w:r>
      <w:r w:rsidRPr="005E2D0C">
        <w:rPr>
          <w:rFonts w:ascii="Times New Roman" w:hAnsi="Times New Roman" w:cs="Times New Roman"/>
          <w:sz w:val="24"/>
          <w:szCs w:val="24"/>
        </w:rPr>
        <w:t>dissatisfied</w:t>
      </w:r>
      <w:r w:rsidR="00605396" w:rsidRPr="005E2D0C">
        <w:rPr>
          <w:rFonts w:ascii="Times New Roman" w:hAnsi="Times New Roman" w:cs="Times New Roman"/>
          <w:sz w:val="24"/>
          <w:szCs w:val="24"/>
        </w:rPr>
        <w:t xml:space="preserve"> with the nature of the relationship between civil society and </w:t>
      </w:r>
      <w:r w:rsidRPr="005E2D0C">
        <w:rPr>
          <w:rFonts w:ascii="Times New Roman" w:hAnsi="Times New Roman" w:cs="Times New Roman"/>
          <w:sz w:val="24"/>
          <w:szCs w:val="24"/>
        </w:rPr>
        <w:t xml:space="preserve">the </w:t>
      </w:r>
      <w:r w:rsidR="00605396" w:rsidRPr="005E2D0C">
        <w:rPr>
          <w:rFonts w:ascii="Times New Roman" w:hAnsi="Times New Roman" w:cs="Times New Roman"/>
          <w:sz w:val="24"/>
          <w:szCs w:val="24"/>
        </w:rPr>
        <w:t xml:space="preserve">state. Populist victories across </w:t>
      </w:r>
      <w:r w:rsidR="002E4973" w:rsidRPr="005E2D0C">
        <w:rPr>
          <w:rFonts w:ascii="Times New Roman" w:hAnsi="Times New Roman" w:cs="Times New Roman"/>
          <w:sz w:val="24"/>
          <w:szCs w:val="24"/>
        </w:rPr>
        <w:t xml:space="preserve">almost </w:t>
      </w:r>
      <w:r w:rsidR="00605396" w:rsidRPr="005E2D0C">
        <w:rPr>
          <w:rFonts w:ascii="Times New Roman" w:hAnsi="Times New Roman" w:cs="Times New Roman"/>
          <w:sz w:val="24"/>
          <w:szCs w:val="24"/>
        </w:rPr>
        <w:t xml:space="preserve">every continent in the </w:t>
      </w:r>
      <w:r w:rsidR="002E4973" w:rsidRPr="005E2D0C">
        <w:rPr>
          <w:rFonts w:ascii="Times New Roman" w:hAnsi="Times New Roman" w:cs="Times New Roman"/>
          <w:sz w:val="24"/>
          <w:szCs w:val="24"/>
        </w:rPr>
        <w:t>last five</w:t>
      </w:r>
      <w:r w:rsidR="001D187D" w:rsidRPr="005E2D0C">
        <w:rPr>
          <w:rFonts w:ascii="Times New Roman" w:hAnsi="Times New Roman" w:cs="Times New Roman"/>
          <w:sz w:val="24"/>
          <w:szCs w:val="24"/>
        </w:rPr>
        <w:t xml:space="preserve"> </w:t>
      </w:r>
      <w:r w:rsidRPr="005E2D0C">
        <w:rPr>
          <w:rFonts w:ascii="Times New Roman" w:hAnsi="Times New Roman" w:cs="Times New Roman"/>
          <w:sz w:val="24"/>
          <w:szCs w:val="24"/>
        </w:rPr>
        <w:t xml:space="preserve">years lend credence to this view that there is a </w:t>
      </w:r>
      <w:r w:rsidR="00605396" w:rsidRPr="005E2D0C">
        <w:rPr>
          <w:rFonts w:ascii="Times New Roman" w:hAnsi="Times New Roman" w:cs="Times New Roman"/>
          <w:sz w:val="24"/>
          <w:szCs w:val="24"/>
        </w:rPr>
        <w:t>breakdown in confidence</w:t>
      </w:r>
      <w:r w:rsidRPr="005E2D0C">
        <w:rPr>
          <w:rFonts w:ascii="Times New Roman" w:hAnsi="Times New Roman" w:cs="Times New Roman"/>
          <w:sz w:val="24"/>
          <w:szCs w:val="24"/>
        </w:rPr>
        <w:t xml:space="preserve">- a disconnection </w:t>
      </w:r>
      <w:r w:rsidR="00605396" w:rsidRPr="005E2D0C">
        <w:rPr>
          <w:rFonts w:ascii="Times New Roman" w:hAnsi="Times New Roman" w:cs="Times New Roman"/>
          <w:sz w:val="24"/>
          <w:szCs w:val="24"/>
        </w:rPr>
        <w:t>between citizens and the institutions of the s</w:t>
      </w:r>
      <w:r w:rsidRPr="005E2D0C">
        <w:rPr>
          <w:rFonts w:ascii="Times New Roman" w:hAnsi="Times New Roman" w:cs="Times New Roman"/>
          <w:sz w:val="24"/>
          <w:szCs w:val="24"/>
        </w:rPr>
        <w:t xml:space="preserve">tate </w:t>
      </w:r>
      <w:r w:rsidR="00605396" w:rsidRPr="005E2D0C">
        <w:rPr>
          <w:rFonts w:ascii="Times New Roman" w:hAnsi="Times New Roman" w:cs="Times New Roman"/>
          <w:sz w:val="24"/>
          <w:szCs w:val="24"/>
        </w:rPr>
        <w:t>designed to keep citizens safe</w:t>
      </w:r>
      <w:r w:rsidR="00F05F85" w:rsidRPr="005E2D0C">
        <w:rPr>
          <w:rFonts w:ascii="Times New Roman" w:hAnsi="Times New Roman" w:cs="Times New Roman"/>
          <w:sz w:val="24"/>
          <w:szCs w:val="24"/>
        </w:rPr>
        <w:t xml:space="preserve"> </w:t>
      </w:r>
      <w:r w:rsidR="000C7A58" w:rsidRPr="005E2D0C">
        <w:rPr>
          <w:rFonts w:ascii="Times New Roman" w:hAnsi="Times New Roman" w:cs="Times New Roman"/>
          <w:sz w:val="24"/>
          <w:szCs w:val="24"/>
        </w:rPr>
        <w:t>(</w:t>
      </w:r>
      <w:proofErr w:type="spellStart"/>
      <w:r w:rsidR="000C7A58" w:rsidRPr="005E2D0C">
        <w:rPr>
          <w:rFonts w:ascii="Times New Roman" w:hAnsi="Times New Roman" w:cs="Times New Roman"/>
          <w:sz w:val="24"/>
          <w:szCs w:val="24"/>
        </w:rPr>
        <w:t>Bonikowski</w:t>
      </w:r>
      <w:proofErr w:type="spellEnd"/>
      <w:r w:rsidR="000C7A58" w:rsidRPr="005E2D0C">
        <w:rPr>
          <w:rFonts w:ascii="Times New Roman" w:hAnsi="Times New Roman" w:cs="Times New Roman"/>
          <w:sz w:val="24"/>
          <w:szCs w:val="24"/>
        </w:rPr>
        <w:t>,</w:t>
      </w:r>
      <w:r w:rsidR="00F05F85" w:rsidRPr="005E2D0C">
        <w:rPr>
          <w:rFonts w:ascii="Times New Roman" w:hAnsi="Times New Roman" w:cs="Times New Roman"/>
          <w:sz w:val="24"/>
          <w:szCs w:val="24"/>
        </w:rPr>
        <w:t xml:space="preserve"> </w:t>
      </w:r>
      <w:r w:rsidR="000C7A58" w:rsidRPr="005E2D0C">
        <w:rPr>
          <w:rFonts w:ascii="Times New Roman" w:hAnsi="Times New Roman" w:cs="Times New Roman"/>
          <w:sz w:val="24"/>
          <w:szCs w:val="24"/>
        </w:rPr>
        <w:t>2016)</w:t>
      </w:r>
      <w:r w:rsidR="00F05F85" w:rsidRPr="005E2D0C">
        <w:rPr>
          <w:rFonts w:ascii="Times New Roman" w:hAnsi="Times New Roman" w:cs="Times New Roman"/>
          <w:sz w:val="24"/>
          <w:szCs w:val="24"/>
        </w:rPr>
        <w:t>.</w:t>
      </w:r>
      <w:r w:rsidR="00605396" w:rsidRPr="005E2D0C">
        <w:rPr>
          <w:rFonts w:ascii="Times New Roman" w:hAnsi="Times New Roman" w:cs="Times New Roman"/>
          <w:sz w:val="24"/>
          <w:szCs w:val="24"/>
        </w:rPr>
        <w:t xml:space="preserve"> It is </w:t>
      </w:r>
      <w:r w:rsidRPr="005E2D0C">
        <w:rPr>
          <w:rFonts w:ascii="Times New Roman" w:hAnsi="Times New Roman" w:cs="Times New Roman"/>
          <w:sz w:val="24"/>
          <w:szCs w:val="24"/>
        </w:rPr>
        <w:t xml:space="preserve">arguably one of the </w:t>
      </w:r>
      <w:r w:rsidR="00605396" w:rsidRPr="005E2D0C">
        <w:rPr>
          <w:rFonts w:ascii="Times New Roman" w:hAnsi="Times New Roman" w:cs="Times New Roman"/>
          <w:sz w:val="24"/>
          <w:szCs w:val="24"/>
        </w:rPr>
        <w:t xml:space="preserve">reasons why fifth generation warfare is evolving </w:t>
      </w:r>
      <w:r w:rsidR="00142D9C" w:rsidRPr="005E2D0C">
        <w:rPr>
          <w:rFonts w:ascii="Times New Roman" w:hAnsi="Times New Roman" w:cs="Times New Roman"/>
          <w:sz w:val="24"/>
          <w:szCs w:val="24"/>
        </w:rPr>
        <w:t xml:space="preserve">and </w:t>
      </w:r>
      <w:r w:rsidR="00605396" w:rsidRPr="005E2D0C">
        <w:rPr>
          <w:rFonts w:ascii="Times New Roman" w:hAnsi="Times New Roman" w:cs="Times New Roman"/>
          <w:sz w:val="24"/>
          <w:szCs w:val="24"/>
        </w:rPr>
        <w:t xml:space="preserve">net centric warfare tactics are increasingly </w:t>
      </w:r>
      <w:r w:rsidRPr="005E2D0C">
        <w:rPr>
          <w:rFonts w:ascii="Times New Roman" w:hAnsi="Times New Roman" w:cs="Times New Roman"/>
          <w:sz w:val="24"/>
          <w:szCs w:val="24"/>
        </w:rPr>
        <w:t>being employed by non-</w:t>
      </w:r>
      <w:r w:rsidR="00142D9C" w:rsidRPr="005E2D0C">
        <w:rPr>
          <w:rFonts w:ascii="Times New Roman" w:hAnsi="Times New Roman" w:cs="Times New Roman"/>
          <w:sz w:val="24"/>
          <w:szCs w:val="24"/>
        </w:rPr>
        <w:t>state actors</w:t>
      </w:r>
      <w:r w:rsidR="00D224A9" w:rsidRPr="005E2D0C">
        <w:rPr>
          <w:rFonts w:ascii="Times New Roman" w:hAnsi="Times New Roman" w:cs="Times New Roman"/>
          <w:sz w:val="24"/>
          <w:szCs w:val="24"/>
        </w:rPr>
        <w:t>,</w:t>
      </w:r>
      <w:r w:rsidR="00605396" w:rsidRPr="005E2D0C">
        <w:rPr>
          <w:rFonts w:ascii="Times New Roman" w:hAnsi="Times New Roman" w:cs="Times New Roman"/>
          <w:sz w:val="24"/>
          <w:szCs w:val="24"/>
        </w:rPr>
        <w:t xml:space="preserve"> t</w:t>
      </w:r>
      <w:r w:rsidR="005021CC" w:rsidRPr="005E2D0C">
        <w:rPr>
          <w:rFonts w:ascii="Times New Roman" w:hAnsi="Times New Roman" w:cs="Times New Roman"/>
          <w:sz w:val="24"/>
          <w:szCs w:val="24"/>
        </w:rPr>
        <w:t>o power the edge of their reach</w:t>
      </w:r>
      <w:r w:rsidR="00075956" w:rsidRPr="005E2D0C">
        <w:rPr>
          <w:rFonts w:ascii="Times New Roman" w:hAnsi="Times New Roman" w:cs="Times New Roman"/>
          <w:sz w:val="24"/>
          <w:szCs w:val="24"/>
        </w:rPr>
        <w:t xml:space="preserve"> </w:t>
      </w:r>
      <w:r w:rsidR="00142D9C" w:rsidRPr="005E2D0C">
        <w:rPr>
          <w:rFonts w:ascii="Times New Roman" w:hAnsi="Times New Roman" w:cs="Times New Roman"/>
          <w:sz w:val="24"/>
          <w:szCs w:val="24"/>
        </w:rPr>
        <w:t>(Alberts</w:t>
      </w:r>
      <w:r w:rsidR="00F05F85" w:rsidRPr="005E2D0C">
        <w:rPr>
          <w:rFonts w:ascii="Times New Roman" w:hAnsi="Times New Roman" w:cs="Times New Roman"/>
          <w:sz w:val="24"/>
          <w:szCs w:val="24"/>
        </w:rPr>
        <w:t xml:space="preserve"> &amp;</w:t>
      </w:r>
      <w:r w:rsidR="00142D9C" w:rsidRPr="005E2D0C">
        <w:rPr>
          <w:rFonts w:ascii="Times New Roman" w:hAnsi="Times New Roman" w:cs="Times New Roman"/>
          <w:sz w:val="24"/>
          <w:szCs w:val="24"/>
        </w:rPr>
        <w:t xml:space="preserve"> Hayes</w:t>
      </w:r>
      <w:r w:rsidR="00DE3C64" w:rsidRPr="005E2D0C">
        <w:rPr>
          <w:rFonts w:ascii="Times New Roman" w:hAnsi="Times New Roman" w:cs="Times New Roman"/>
          <w:sz w:val="24"/>
          <w:szCs w:val="24"/>
        </w:rPr>
        <w:t>,</w:t>
      </w:r>
      <w:r w:rsidR="00142D9C" w:rsidRPr="005E2D0C">
        <w:rPr>
          <w:rFonts w:ascii="Times New Roman" w:hAnsi="Times New Roman" w:cs="Times New Roman"/>
          <w:sz w:val="24"/>
          <w:szCs w:val="24"/>
        </w:rPr>
        <w:t xml:space="preserve"> 2005)</w:t>
      </w:r>
      <w:r w:rsidR="00F05F85" w:rsidRPr="005E2D0C">
        <w:rPr>
          <w:rFonts w:ascii="Times New Roman" w:hAnsi="Times New Roman" w:cs="Times New Roman"/>
          <w:sz w:val="24"/>
          <w:szCs w:val="24"/>
        </w:rPr>
        <w:t>.</w:t>
      </w:r>
      <w:r w:rsidRPr="005E2D0C">
        <w:rPr>
          <w:rFonts w:ascii="Times New Roman" w:hAnsi="Times New Roman" w:cs="Times New Roman"/>
          <w:sz w:val="24"/>
          <w:szCs w:val="24"/>
        </w:rPr>
        <w:t xml:space="preserve"> </w:t>
      </w:r>
    </w:p>
    <w:p w:rsidR="00976B12" w:rsidRPr="005E2D0C" w:rsidRDefault="00472EC7" w:rsidP="00F05F85">
      <w:pPr>
        <w:spacing w:line="276" w:lineRule="auto"/>
        <w:ind w:firstLine="720"/>
        <w:jc w:val="both"/>
        <w:rPr>
          <w:rFonts w:ascii="Times New Roman" w:hAnsi="Times New Roman" w:cs="Times New Roman"/>
          <w:sz w:val="24"/>
          <w:szCs w:val="24"/>
        </w:rPr>
      </w:pPr>
      <w:r w:rsidRPr="005E2D0C">
        <w:rPr>
          <w:rFonts w:ascii="Times New Roman" w:hAnsi="Times New Roman" w:cs="Times New Roman"/>
          <w:sz w:val="24"/>
          <w:szCs w:val="24"/>
        </w:rPr>
        <w:t>Social movements empowered</w:t>
      </w:r>
      <w:r w:rsidR="002016A9" w:rsidRPr="005E2D0C">
        <w:rPr>
          <w:rFonts w:ascii="Times New Roman" w:hAnsi="Times New Roman" w:cs="Times New Roman"/>
          <w:sz w:val="24"/>
          <w:szCs w:val="24"/>
        </w:rPr>
        <w:t xml:space="preserve"> by social media change norms and challenge </w:t>
      </w:r>
      <w:r w:rsidR="00747282" w:rsidRPr="005E2D0C">
        <w:rPr>
          <w:rFonts w:ascii="Times New Roman" w:hAnsi="Times New Roman" w:cs="Times New Roman"/>
          <w:sz w:val="24"/>
          <w:szCs w:val="24"/>
        </w:rPr>
        <w:t>the structural status quo</w:t>
      </w:r>
      <w:r w:rsidR="00F05F85" w:rsidRPr="005E2D0C">
        <w:rPr>
          <w:rFonts w:ascii="Times New Roman" w:hAnsi="Times New Roman" w:cs="Times New Roman"/>
          <w:sz w:val="24"/>
          <w:szCs w:val="24"/>
        </w:rPr>
        <w:t xml:space="preserve"> </w:t>
      </w:r>
      <w:r w:rsidR="00142D9C" w:rsidRPr="005E2D0C">
        <w:rPr>
          <w:rFonts w:ascii="Times New Roman" w:hAnsi="Times New Roman" w:cs="Times New Roman"/>
          <w:sz w:val="24"/>
          <w:szCs w:val="24"/>
        </w:rPr>
        <w:t>(</w:t>
      </w:r>
      <w:proofErr w:type="spellStart"/>
      <w:r w:rsidR="00142D9C" w:rsidRPr="005E2D0C">
        <w:rPr>
          <w:rFonts w:ascii="Times New Roman" w:hAnsi="Times New Roman" w:cs="Times New Roman"/>
          <w:sz w:val="24"/>
          <w:szCs w:val="24"/>
        </w:rPr>
        <w:t>Kelshall</w:t>
      </w:r>
      <w:proofErr w:type="spellEnd"/>
      <w:r w:rsidR="00142D9C" w:rsidRPr="005E2D0C">
        <w:rPr>
          <w:rFonts w:ascii="Times New Roman" w:hAnsi="Times New Roman" w:cs="Times New Roman"/>
          <w:sz w:val="24"/>
          <w:szCs w:val="24"/>
        </w:rPr>
        <w:t xml:space="preserve"> </w:t>
      </w:r>
      <w:r w:rsidR="00F05F85" w:rsidRPr="005E2D0C">
        <w:rPr>
          <w:rFonts w:ascii="Times New Roman" w:hAnsi="Times New Roman" w:cs="Times New Roman"/>
          <w:sz w:val="24"/>
          <w:szCs w:val="24"/>
        </w:rPr>
        <w:t>&amp;</w:t>
      </w:r>
      <w:r w:rsidR="00142D9C" w:rsidRPr="005E2D0C">
        <w:rPr>
          <w:rFonts w:ascii="Times New Roman" w:hAnsi="Times New Roman" w:cs="Times New Roman"/>
          <w:sz w:val="24"/>
          <w:szCs w:val="24"/>
        </w:rPr>
        <w:t xml:space="preserve"> </w:t>
      </w:r>
      <w:proofErr w:type="spellStart"/>
      <w:r w:rsidR="00142D9C" w:rsidRPr="005E2D0C">
        <w:rPr>
          <w:rFonts w:ascii="Times New Roman" w:hAnsi="Times New Roman" w:cs="Times New Roman"/>
          <w:sz w:val="24"/>
          <w:szCs w:val="24"/>
        </w:rPr>
        <w:t>Bulut</w:t>
      </w:r>
      <w:proofErr w:type="spellEnd"/>
      <w:r w:rsidR="00DE3C64" w:rsidRPr="005E2D0C">
        <w:rPr>
          <w:rFonts w:ascii="Times New Roman" w:hAnsi="Times New Roman" w:cs="Times New Roman"/>
          <w:sz w:val="24"/>
          <w:szCs w:val="24"/>
        </w:rPr>
        <w:t>,</w:t>
      </w:r>
      <w:r w:rsidR="00142D9C" w:rsidRPr="005E2D0C">
        <w:rPr>
          <w:rFonts w:ascii="Times New Roman" w:hAnsi="Times New Roman" w:cs="Times New Roman"/>
          <w:sz w:val="24"/>
          <w:szCs w:val="24"/>
        </w:rPr>
        <w:t xml:space="preserve"> 2016)</w:t>
      </w:r>
      <w:r w:rsidR="00F05F85" w:rsidRPr="005E2D0C">
        <w:rPr>
          <w:rFonts w:ascii="Times New Roman" w:hAnsi="Times New Roman" w:cs="Times New Roman"/>
          <w:sz w:val="24"/>
          <w:szCs w:val="24"/>
        </w:rPr>
        <w:t>.</w:t>
      </w:r>
      <w:r w:rsidRPr="005E2D0C">
        <w:rPr>
          <w:rFonts w:ascii="Times New Roman" w:hAnsi="Times New Roman" w:cs="Times New Roman"/>
          <w:sz w:val="24"/>
          <w:szCs w:val="24"/>
        </w:rPr>
        <w:t xml:space="preserve"> </w:t>
      </w:r>
      <w:r w:rsidRPr="005E2D0C">
        <w:rPr>
          <w:rFonts w:ascii="Times New Roman" w:hAnsi="Times New Roman" w:cs="Times New Roman"/>
          <w:sz w:val="24"/>
          <w:szCs w:val="24"/>
          <w:shd w:val="clear" w:color="auto" w:fill="FFFFFF"/>
        </w:rPr>
        <w:t>The state is</w:t>
      </w:r>
      <w:r w:rsidR="002016A9" w:rsidRPr="005E2D0C">
        <w:rPr>
          <w:rFonts w:ascii="Times New Roman" w:hAnsi="Times New Roman" w:cs="Times New Roman"/>
          <w:sz w:val="24"/>
          <w:szCs w:val="24"/>
          <w:shd w:val="clear" w:color="auto" w:fill="FFFFFF"/>
        </w:rPr>
        <w:t xml:space="preserve"> structured to provide security for the continuation of the state. Social movements arise to provide security </w:t>
      </w:r>
      <w:r w:rsidR="00471684" w:rsidRPr="005E2D0C">
        <w:rPr>
          <w:rFonts w:ascii="Times New Roman" w:hAnsi="Times New Roman" w:cs="Times New Roman"/>
          <w:sz w:val="24"/>
          <w:szCs w:val="24"/>
          <w:shd w:val="clear" w:color="auto" w:fill="FFFFFF"/>
        </w:rPr>
        <w:t>to</w:t>
      </w:r>
      <w:r w:rsidRPr="005E2D0C">
        <w:rPr>
          <w:rFonts w:ascii="Times New Roman" w:hAnsi="Times New Roman" w:cs="Times New Roman"/>
          <w:sz w:val="24"/>
          <w:szCs w:val="24"/>
          <w:shd w:val="clear" w:color="auto" w:fill="FFFFFF"/>
        </w:rPr>
        <w:t xml:space="preserve"> the individual since the state</w:t>
      </w:r>
      <w:r w:rsidR="002016A9" w:rsidRPr="005E2D0C">
        <w:rPr>
          <w:rFonts w:ascii="Times New Roman" w:hAnsi="Times New Roman" w:cs="Times New Roman"/>
          <w:sz w:val="24"/>
          <w:szCs w:val="24"/>
          <w:shd w:val="clear" w:color="auto" w:fill="FFFFFF"/>
        </w:rPr>
        <w:t xml:space="preserve"> is the perceived threat.</w:t>
      </w:r>
      <w:r w:rsidR="005021CC" w:rsidRPr="005E2D0C">
        <w:rPr>
          <w:rFonts w:ascii="Times New Roman" w:eastAsia="Times New Roman" w:hAnsi="Times New Roman" w:cs="Times New Roman"/>
          <w:spacing w:val="-5"/>
          <w:sz w:val="24"/>
          <w:szCs w:val="24"/>
          <w:lang w:val="en-US" w:eastAsia="en-GB"/>
        </w:rPr>
        <w:t xml:space="preserve"> </w:t>
      </w:r>
      <w:r w:rsidR="002016A9" w:rsidRPr="005E2D0C">
        <w:rPr>
          <w:rFonts w:ascii="Times New Roman" w:eastAsia="Times New Roman" w:hAnsi="Times New Roman" w:cs="Times New Roman"/>
          <w:spacing w:val="-5"/>
          <w:sz w:val="24"/>
          <w:szCs w:val="24"/>
          <w:lang w:val="en-US" w:eastAsia="en-GB"/>
        </w:rPr>
        <w:t>Accountability is an essential component in ensuring the state’s legitimacy since the state holds a monopoly of power and the social contract relies on that power being used for the protection of citizens rather than against them. Human security perspectives and their influence on perceptions of state and police accountability might therefore provide a better understanding for police practice since it addresses the issue of trust, where increasing that power is concerned.</w:t>
      </w:r>
    </w:p>
    <w:p w:rsidR="00F05F85" w:rsidRPr="005E2D0C" w:rsidRDefault="00254273" w:rsidP="00E029D9">
      <w:pPr>
        <w:autoSpaceDE w:val="0"/>
        <w:autoSpaceDN w:val="0"/>
        <w:spacing w:after="120" w:line="276" w:lineRule="auto"/>
        <w:jc w:val="center"/>
        <w:rPr>
          <w:rFonts w:ascii="Times New Roman" w:eastAsia="Times New Roman" w:hAnsi="Times New Roman" w:cs="Times New Roman"/>
          <w:b/>
          <w:spacing w:val="-5"/>
          <w:sz w:val="24"/>
          <w:szCs w:val="24"/>
          <w:lang w:val="en-US" w:eastAsia="en-GB"/>
        </w:rPr>
      </w:pPr>
      <w:r w:rsidRPr="005E2D0C">
        <w:rPr>
          <w:rFonts w:ascii="Times New Roman" w:eastAsia="Times New Roman" w:hAnsi="Times New Roman" w:cs="Times New Roman"/>
          <w:b/>
          <w:spacing w:val="-5"/>
          <w:sz w:val="24"/>
          <w:szCs w:val="24"/>
          <w:lang w:val="en-US" w:eastAsia="en-GB"/>
        </w:rPr>
        <w:t xml:space="preserve">Perception: Professionalism vs </w:t>
      </w:r>
      <w:r w:rsidR="00F05F85" w:rsidRPr="005E2D0C">
        <w:rPr>
          <w:rFonts w:ascii="Times New Roman" w:eastAsia="Times New Roman" w:hAnsi="Times New Roman" w:cs="Times New Roman"/>
          <w:b/>
          <w:spacing w:val="-5"/>
          <w:sz w:val="24"/>
          <w:szCs w:val="24"/>
          <w:lang w:val="en-US" w:eastAsia="en-GB"/>
        </w:rPr>
        <w:t>I</w:t>
      </w:r>
      <w:r w:rsidRPr="005E2D0C">
        <w:rPr>
          <w:rFonts w:ascii="Times New Roman" w:eastAsia="Times New Roman" w:hAnsi="Times New Roman" w:cs="Times New Roman"/>
          <w:b/>
          <w:spacing w:val="-5"/>
          <w:sz w:val="24"/>
          <w:szCs w:val="24"/>
          <w:lang w:val="en-US" w:eastAsia="en-GB"/>
        </w:rPr>
        <w:t xml:space="preserve">nstitutional </w:t>
      </w:r>
      <w:r w:rsidR="00F05F85" w:rsidRPr="005E2D0C">
        <w:rPr>
          <w:rFonts w:ascii="Times New Roman" w:eastAsia="Times New Roman" w:hAnsi="Times New Roman" w:cs="Times New Roman"/>
          <w:b/>
          <w:spacing w:val="-5"/>
          <w:sz w:val="24"/>
          <w:szCs w:val="24"/>
          <w:lang w:val="en-US" w:eastAsia="en-GB"/>
        </w:rPr>
        <w:t>T</w:t>
      </w:r>
      <w:r w:rsidRPr="005E2D0C">
        <w:rPr>
          <w:rFonts w:ascii="Times New Roman" w:eastAsia="Times New Roman" w:hAnsi="Times New Roman" w:cs="Times New Roman"/>
          <w:b/>
          <w:spacing w:val="-5"/>
          <w:sz w:val="24"/>
          <w:szCs w:val="24"/>
          <w:lang w:val="en-US" w:eastAsia="en-GB"/>
        </w:rPr>
        <w:t>houghtlessness</w:t>
      </w:r>
    </w:p>
    <w:p w:rsidR="00335CAB" w:rsidRPr="005E2D0C" w:rsidRDefault="00335CAB" w:rsidP="00F05F85">
      <w:pPr>
        <w:autoSpaceDE w:val="0"/>
        <w:autoSpaceDN w:val="0"/>
        <w:spacing w:after="120" w:line="276" w:lineRule="auto"/>
        <w:rPr>
          <w:rFonts w:ascii="Times New Roman" w:eastAsia="Times New Roman" w:hAnsi="Times New Roman" w:cs="Times New Roman"/>
          <w:b/>
          <w:spacing w:val="-5"/>
          <w:sz w:val="24"/>
          <w:szCs w:val="24"/>
          <w:lang w:val="en-US" w:eastAsia="en-GB"/>
        </w:rPr>
      </w:pPr>
      <w:r w:rsidRPr="005E2D0C">
        <w:rPr>
          <w:rFonts w:ascii="Times New Roman" w:eastAsia="Times New Roman" w:hAnsi="Times New Roman" w:cs="Times New Roman"/>
          <w:b/>
          <w:spacing w:val="-5"/>
          <w:sz w:val="24"/>
          <w:szCs w:val="24"/>
          <w:lang w:val="en-US" w:eastAsia="en-GB"/>
        </w:rPr>
        <w:lastRenderedPageBreak/>
        <w:t xml:space="preserve">The Macpherson Report (1999) and UK Policing as </w:t>
      </w:r>
      <w:r w:rsidR="00F05F85" w:rsidRPr="005E2D0C">
        <w:rPr>
          <w:rFonts w:ascii="Times New Roman" w:eastAsia="Times New Roman" w:hAnsi="Times New Roman" w:cs="Times New Roman"/>
          <w:b/>
          <w:spacing w:val="-5"/>
          <w:sz w:val="24"/>
          <w:szCs w:val="24"/>
          <w:lang w:val="en-US" w:eastAsia="en-GB"/>
        </w:rPr>
        <w:t>a C</w:t>
      </w:r>
      <w:r w:rsidRPr="005E2D0C">
        <w:rPr>
          <w:rFonts w:ascii="Times New Roman" w:eastAsia="Times New Roman" w:hAnsi="Times New Roman" w:cs="Times New Roman"/>
          <w:b/>
          <w:spacing w:val="-5"/>
          <w:sz w:val="24"/>
          <w:szCs w:val="24"/>
          <w:lang w:val="en-US" w:eastAsia="en-GB"/>
        </w:rPr>
        <w:t xml:space="preserve">ase </w:t>
      </w:r>
      <w:r w:rsidR="00F05F85" w:rsidRPr="005E2D0C">
        <w:rPr>
          <w:rFonts w:ascii="Times New Roman" w:eastAsia="Times New Roman" w:hAnsi="Times New Roman" w:cs="Times New Roman"/>
          <w:b/>
          <w:spacing w:val="-5"/>
          <w:sz w:val="24"/>
          <w:szCs w:val="24"/>
          <w:lang w:val="en-US" w:eastAsia="en-GB"/>
        </w:rPr>
        <w:t>S</w:t>
      </w:r>
      <w:r w:rsidRPr="005E2D0C">
        <w:rPr>
          <w:rFonts w:ascii="Times New Roman" w:eastAsia="Times New Roman" w:hAnsi="Times New Roman" w:cs="Times New Roman"/>
          <w:b/>
          <w:spacing w:val="-5"/>
          <w:sz w:val="24"/>
          <w:szCs w:val="24"/>
          <w:lang w:val="en-US" w:eastAsia="en-GB"/>
        </w:rPr>
        <w:t xml:space="preserve">tudy </w:t>
      </w:r>
    </w:p>
    <w:p w:rsidR="00D3437E" w:rsidRPr="005E2D0C" w:rsidRDefault="00355018" w:rsidP="001117E0">
      <w:pPr>
        <w:autoSpaceDE w:val="0"/>
        <w:autoSpaceDN w:val="0"/>
        <w:spacing w:after="120" w:line="276" w:lineRule="auto"/>
        <w:jc w:val="both"/>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spacing w:val="-5"/>
          <w:sz w:val="24"/>
          <w:szCs w:val="24"/>
          <w:lang w:val="en-US" w:eastAsia="en-GB"/>
        </w:rPr>
        <w:t xml:space="preserve">Understanding the concept of institutional racism is </w:t>
      </w:r>
      <w:r w:rsidR="00A112A6" w:rsidRPr="005E2D0C">
        <w:rPr>
          <w:rFonts w:ascii="Times New Roman" w:eastAsia="Times New Roman" w:hAnsi="Times New Roman" w:cs="Times New Roman"/>
          <w:spacing w:val="-5"/>
          <w:sz w:val="24"/>
          <w:szCs w:val="24"/>
          <w:lang w:val="en-US" w:eastAsia="en-GB"/>
        </w:rPr>
        <w:t>instructive in terms of appreciating the disconnect between social (civil society) accountability and professional policing behavior.</w:t>
      </w:r>
      <w:r w:rsidR="005021CC" w:rsidRPr="005E2D0C">
        <w:rPr>
          <w:rFonts w:ascii="Times New Roman" w:eastAsia="Times New Roman" w:hAnsi="Times New Roman" w:cs="Times New Roman"/>
          <w:spacing w:val="-5"/>
          <w:sz w:val="24"/>
          <w:szCs w:val="24"/>
          <w:lang w:val="en-US" w:eastAsia="en-GB"/>
        </w:rPr>
        <w:t xml:space="preserve"> Some of the learning </w:t>
      </w:r>
      <w:r w:rsidR="00A112A6" w:rsidRPr="005E2D0C">
        <w:rPr>
          <w:rFonts w:ascii="Times New Roman" w:eastAsia="Times New Roman" w:hAnsi="Times New Roman" w:cs="Times New Roman"/>
          <w:spacing w:val="-5"/>
          <w:sz w:val="24"/>
          <w:szCs w:val="24"/>
          <w:lang w:val="en-US" w:eastAsia="en-GB"/>
        </w:rPr>
        <w:t xml:space="preserve">from the Macpherson report </w:t>
      </w:r>
      <w:r w:rsidR="005021CC" w:rsidRPr="005E2D0C">
        <w:rPr>
          <w:rFonts w:ascii="Times New Roman" w:eastAsia="Times New Roman" w:hAnsi="Times New Roman" w:cs="Times New Roman"/>
          <w:spacing w:val="-5"/>
          <w:sz w:val="24"/>
          <w:szCs w:val="24"/>
          <w:lang w:val="en-US" w:eastAsia="en-GB"/>
        </w:rPr>
        <w:t xml:space="preserve">might be considered as </w:t>
      </w:r>
      <w:r w:rsidR="00A112A6" w:rsidRPr="005E2D0C">
        <w:rPr>
          <w:rFonts w:ascii="Times New Roman" w:eastAsia="Times New Roman" w:hAnsi="Times New Roman" w:cs="Times New Roman"/>
          <w:spacing w:val="-5"/>
          <w:sz w:val="24"/>
          <w:szCs w:val="24"/>
          <w:lang w:val="en-US" w:eastAsia="en-GB"/>
        </w:rPr>
        <w:t xml:space="preserve">useful </w:t>
      </w:r>
      <w:r w:rsidR="005021CC" w:rsidRPr="005E2D0C">
        <w:rPr>
          <w:rFonts w:ascii="Times New Roman" w:eastAsia="Times New Roman" w:hAnsi="Times New Roman" w:cs="Times New Roman"/>
          <w:spacing w:val="-5"/>
          <w:sz w:val="24"/>
          <w:szCs w:val="24"/>
          <w:lang w:val="en-US" w:eastAsia="en-GB"/>
        </w:rPr>
        <w:t>guidelines especially for determining how to approach accountability in a multicultural society.</w:t>
      </w:r>
      <w:r w:rsidRPr="005E2D0C">
        <w:rPr>
          <w:rFonts w:ascii="Times New Roman" w:eastAsia="Times New Roman" w:hAnsi="Times New Roman" w:cs="Times New Roman"/>
          <w:spacing w:val="-5"/>
          <w:sz w:val="24"/>
          <w:szCs w:val="24"/>
          <w:lang w:val="en-US" w:eastAsia="en-GB"/>
        </w:rPr>
        <w:t xml:space="preserve"> </w:t>
      </w:r>
      <w:r w:rsidR="00A112A6" w:rsidRPr="005E2D0C">
        <w:rPr>
          <w:rFonts w:ascii="Times New Roman" w:eastAsia="Times New Roman" w:hAnsi="Times New Roman" w:cs="Times New Roman"/>
          <w:spacing w:val="-5"/>
          <w:sz w:val="24"/>
          <w:szCs w:val="24"/>
          <w:lang w:val="en-US" w:eastAsia="en-GB"/>
        </w:rPr>
        <w:t>The reference here is in understanding the impact of the ‘structure’ of the police service</w:t>
      </w:r>
      <w:r w:rsidR="00F05F85" w:rsidRPr="005E2D0C">
        <w:rPr>
          <w:rFonts w:ascii="Times New Roman" w:eastAsia="Times New Roman" w:hAnsi="Times New Roman" w:cs="Times New Roman"/>
          <w:spacing w:val="-5"/>
          <w:sz w:val="24"/>
          <w:szCs w:val="24"/>
          <w:lang w:val="en-US" w:eastAsia="en-GB"/>
        </w:rPr>
        <w:t xml:space="preserve"> </w:t>
      </w:r>
      <w:r w:rsidR="00A112A6" w:rsidRPr="005E2D0C">
        <w:rPr>
          <w:rFonts w:ascii="Times New Roman" w:eastAsia="Times New Roman" w:hAnsi="Times New Roman" w:cs="Times New Roman"/>
          <w:spacing w:val="-5"/>
          <w:sz w:val="24"/>
          <w:szCs w:val="24"/>
          <w:lang w:val="en-US" w:eastAsia="en-GB"/>
        </w:rPr>
        <w:t xml:space="preserve">and how this could impact socially unacceptable yet professional police service to a community. </w:t>
      </w:r>
      <w:r w:rsidRPr="005E2D0C">
        <w:rPr>
          <w:rFonts w:ascii="Times New Roman" w:eastAsia="Times New Roman" w:hAnsi="Times New Roman" w:cs="Times New Roman"/>
          <w:spacing w:val="-5"/>
          <w:sz w:val="24"/>
          <w:szCs w:val="24"/>
          <w:lang w:val="en-US" w:eastAsia="en-GB"/>
        </w:rPr>
        <w:t>Macpherson</w:t>
      </w:r>
      <w:r w:rsidR="005021CC" w:rsidRPr="005E2D0C">
        <w:rPr>
          <w:rFonts w:ascii="Times New Roman" w:eastAsia="Times New Roman" w:hAnsi="Times New Roman" w:cs="Times New Roman"/>
          <w:spacing w:val="-5"/>
          <w:sz w:val="24"/>
          <w:szCs w:val="24"/>
          <w:lang w:val="en-US" w:eastAsia="en-GB"/>
        </w:rPr>
        <w:t xml:space="preserve">’s </w:t>
      </w:r>
      <w:r w:rsidRPr="005E2D0C">
        <w:rPr>
          <w:rFonts w:ascii="Times New Roman" w:eastAsia="Times New Roman" w:hAnsi="Times New Roman" w:cs="Times New Roman"/>
          <w:spacing w:val="-5"/>
          <w:sz w:val="24"/>
          <w:szCs w:val="24"/>
          <w:lang w:val="en-US" w:eastAsia="en-GB"/>
        </w:rPr>
        <w:t xml:space="preserve">1999 report into </w:t>
      </w:r>
      <w:r w:rsidR="00621745" w:rsidRPr="005E2D0C">
        <w:rPr>
          <w:rFonts w:ascii="Times New Roman" w:eastAsia="Times New Roman" w:hAnsi="Times New Roman" w:cs="Times New Roman"/>
          <w:spacing w:val="-5"/>
          <w:sz w:val="24"/>
          <w:szCs w:val="24"/>
          <w:lang w:val="en-US" w:eastAsia="en-GB"/>
        </w:rPr>
        <w:t xml:space="preserve">the </w:t>
      </w:r>
      <w:r w:rsidRPr="005E2D0C">
        <w:rPr>
          <w:rFonts w:ascii="Times New Roman" w:eastAsia="Times New Roman" w:hAnsi="Times New Roman" w:cs="Times New Roman"/>
          <w:spacing w:val="-5"/>
          <w:sz w:val="24"/>
          <w:szCs w:val="24"/>
          <w:lang w:val="en-US" w:eastAsia="en-GB"/>
        </w:rPr>
        <w:t xml:space="preserve">Stephen Lawrence inquiry in UK established the </w:t>
      </w:r>
      <w:r w:rsidR="005021CC" w:rsidRPr="005E2D0C">
        <w:rPr>
          <w:rFonts w:ascii="Times New Roman" w:eastAsia="Times New Roman" w:hAnsi="Times New Roman" w:cs="Times New Roman"/>
          <w:spacing w:val="-5"/>
          <w:sz w:val="24"/>
          <w:szCs w:val="24"/>
          <w:lang w:val="en-US" w:eastAsia="en-GB"/>
        </w:rPr>
        <w:t>realization</w:t>
      </w:r>
      <w:r w:rsidRPr="005E2D0C">
        <w:rPr>
          <w:rFonts w:ascii="Times New Roman" w:eastAsia="Times New Roman" w:hAnsi="Times New Roman" w:cs="Times New Roman"/>
          <w:spacing w:val="-5"/>
          <w:sz w:val="24"/>
          <w:szCs w:val="24"/>
          <w:lang w:val="en-US" w:eastAsia="en-GB"/>
        </w:rPr>
        <w:t xml:space="preserve"> that institutional or subtle racism existed in the structures of the policing service in the UK. </w:t>
      </w:r>
      <w:r w:rsidR="005021CC" w:rsidRPr="005E2D0C">
        <w:rPr>
          <w:rFonts w:ascii="Times New Roman" w:eastAsia="Times New Roman" w:hAnsi="Times New Roman" w:cs="Times New Roman"/>
          <w:spacing w:val="-5"/>
          <w:sz w:val="24"/>
          <w:szCs w:val="24"/>
          <w:lang w:val="en-US" w:eastAsia="en-GB"/>
        </w:rPr>
        <w:t>This is</w:t>
      </w:r>
      <w:r w:rsidRPr="005E2D0C">
        <w:rPr>
          <w:rFonts w:ascii="Times New Roman" w:eastAsia="Times New Roman" w:hAnsi="Times New Roman" w:cs="Times New Roman"/>
          <w:spacing w:val="-5"/>
          <w:sz w:val="24"/>
          <w:szCs w:val="24"/>
          <w:lang w:val="en-US" w:eastAsia="en-GB"/>
        </w:rPr>
        <w:t xml:space="preserve"> </w:t>
      </w:r>
      <w:r w:rsidR="005021CC" w:rsidRPr="005E2D0C">
        <w:rPr>
          <w:rFonts w:ascii="Times New Roman" w:eastAsia="Times New Roman" w:hAnsi="Times New Roman" w:cs="Times New Roman"/>
          <w:spacing w:val="-5"/>
          <w:sz w:val="24"/>
          <w:szCs w:val="24"/>
          <w:lang w:val="en-US" w:eastAsia="en-GB"/>
        </w:rPr>
        <w:t>distinct</w:t>
      </w:r>
      <w:r w:rsidRPr="005E2D0C">
        <w:rPr>
          <w:rFonts w:ascii="Times New Roman" w:eastAsia="Times New Roman" w:hAnsi="Times New Roman" w:cs="Times New Roman"/>
          <w:spacing w:val="-5"/>
          <w:sz w:val="24"/>
          <w:szCs w:val="24"/>
          <w:lang w:val="en-US" w:eastAsia="en-GB"/>
        </w:rPr>
        <w:t xml:space="preserve"> </w:t>
      </w:r>
      <w:r w:rsidR="005021CC" w:rsidRPr="005E2D0C">
        <w:rPr>
          <w:rFonts w:ascii="Times New Roman" w:eastAsia="Times New Roman" w:hAnsi="Times New Roman" w:cs="Times New Roman"/>
          <w:spacing w:val="-5"/>
          <w:sz w:val="24"/>
          <w:szCs w:val="24"/>
          <w:lang w:val="en-US" w:eastAsia="en-GB"/>
        </w:rPr>
        <w:t>from</w:t>
      </w:r>
      <w:r w:rsidRPr="005E2D0C">
        <w:rPr>
          <w:rFonts w:ascii="Times New Roman" w:eastAsia="Times New Roman" w:hAnsi="Times New Roman" w:cs="Times New Roman"/>
          <w:spacing w:val="-5"/>
          <w:sz w:val="24"/>
          <w:szCs w:val="24"/>
          <w:lang w:val="en-US" w:eastAsia="en-GB"/>
        </w:rPr>
        <w:t xml:space="preserve"> overt racism – language</w:t>
      </w:r>
      <w:r w:rsidR="005021CC" w:rsidRPr="005E2D0C">
        <w:rPr>
          <w:rFonts w:ascii="Times New Roman" w:eastAsia="Times New Roman" w:hAnsi="Times New Roman" w:cs="Times New Roman"/>
          <w:spacing w:val="-5"/>
          <w:sz w:val="24"/>
          <w:szCs w:val="24"/>
          <w:lang w:val="en-US" w:eastAsia="en-GB"/>
        </w:rPr>
        <w:t>,</w:t>
      </w:r>
      <w:r w:rsidRPr="005E2D0C">
        <w:rPr>
          <w:rFonts w:ascii="Times New Roman" w:eastAsia="Times New Roman" w:hAnsi="Times New Roman" w:cs="Times New Roman"/>
          <w:spacing w:val="-5"/>
          <w:sz w:val="24"/>
          <w:szCs w:val="24"/>
          <w:lang w:val="en-US" w:eastAsia="en-GB"/>
        </w:rPr>
        <w:t xml:space="preserve"> </w:t>
      </w:r>
      <w:r w:rsidR="005021CC" w:rsidRPr="005E2D0C">
        <w:rPr>
          <w:rFonts w:ascii="Times New Roman" w:eastAsia="Times New Roman" w:hAnsi="Times New Roman" w:cs="Times New Roman"/>
          <w:spacing w:val="-5"/>
          <w:sz w:val="24"/>
          <w:szCs w:val="24"/>
          <w:lang w:val="en-US" w:eastAsia="en-GB"/>
        </w:rPr>
        <w:t xml:space="preserve">actions or processes </w:t>
      </w:r>
      <w:r w:rsidRPr="005E2D0C">
        <w:rPr>
          <w:rFonts w:ascii="Times New Roman" w:eastAsia="Times New Roman" w:hAnsi="Times New Roman" w:cs="Times New Roman"/>
          <w:spacing w:val="-5"/>
          <w:sz w:val="24"/>
          <w:szCs w:val="24"/>
          <w:lang w:val="en-US" w:eastAsia="en-GB"/>
        </w:rPr>
        <w:t>that were deliberately intended to discriminate</w:t>
      </w:r>
      <w:r w:rsidR="005C30A9" w:rsidRPr="005E2D0C">
        <w:rPr>
          <w:rFonts w:ascii="Times New Roman" w:hAnsi="Times New Roman" w:cs="Times New Roman"/>
          <w:sz w:val="24"/>
          <w:szCs w:val="24"/>
        </w:rPr>
        <w:t xml:space="preserve"> (</w:t>
      </w:r>
      <w:proofErr w:type="spellStart"/>
      <w:r w:rsidR="005C30A9" w:rsidRPr="005E2D0C">
        <w:rPr>
          <w:rFonts w:ascii="Times New Roman" w:hAnsi="Times New Roman" w:cs="Times New Roman"/>
          <w:sz w:val="24"/>
          <w:szCs w:val="24"/>
        </w:rPr>
        <w:t>Holdaway</w:t>
      </w:r>
      <w:proofErr w:type="spellEnd"/>
      <w:r w:rsidR="005C30A9" w:rsidRPr="005E2D0C">
        <w:rPr>
          <w:rFonts w:ascii="Times New Roman" w:hAnsi="Times New Roman" w:cs="Times New Roman"/>
          <w:sz w:val="24"/>
          <w:szCs w:val="24"/>
        </w:rPr>
        <w:t xml:space="preserve"> &amp;</w:t>
      </w:r>
      <w:r w:rsidR="00F05F85" w:rsidRPr="005E2D0C">
        <w:rPr>
          <w:rFonts w:ascii="Times New Roman" w:hAnsi="Times New Roman" w:cs="Times New Roman"/>
          <w:sz w:val="24"/>
          <w:szCs w:val="24"/>
        </w:rPr>
        <w:t xml:space="preserve"> </w:t>
      </w:r>
      <w:r w:rsidR="005C30A9" w:rsidRPr="005E2D0C">
        <w:rPr>
          <w:rFonts w:ascii="Times New Roman" w:hAnsi="Times New Roman" w:cs="Times New Roman"/>
          <w:sz w:val="24"/>
          <w:szCs w:val="24"/>
        </w:rPr>
        <w:t>O'Neill 2006</w:t>
      </w:r>
      <w:r w:rsidR="00F05F85" w:rsidRPr="005E2D0C">
        <w:rPr>
          <w:rFonts w:ascii="Times New Roman" w:hAnsi="Times New Roman" w:cs="Times New Roman"/>
          <w:sz w:val="24"/>
          <w:szCs w:val="24"/>
        </w:rPr>
        <w:t xml:space="preserve">; </w:t>
      </w:r>
      <w:r w:rsidR="00F05F85" w:rsidRPr="005E2D0C">
        <w:rPr>
          <w:rFonts w:ascii="Times New Roman" w:eastAsia="Times New Roman" w:hAnsi="Times New Roman" w:cs="Times New Roman"/>
          <w:spacing w:val="-5"/>
          <w:sz w:val="24"/>
          <w:szCs w:val="24"/>
          <w:lang w:val="en-US" w:eastAsia="en-GB"/>
        </w:rPr>
        <w:t>Macpherson, 1999</w:t>
      </w:r>
      <w:r w:rsidR="005C30A9" w:rsidRPr="005E2D0C">
        <w:rPr>
          <w:rFonts w:ascii="Times New Roman" w:hAnsi="Times New Roman" w:cs="Times New Roman"/>
          <w:sz w:val="24"/>
          <w:szCs w:val="24"/>
        </w:rPr>
        <w:t>)</w:t>
      </w:r>
      <w:r w:rsidR="00D224A9" w:rsidRPr="005E2D0C">
        <w:rPr>
          <w:rFonts w:ascii="Times New Roman" w:hAnsi="Times New Roman" w:cs="Times New Roman"/>
          <w:sz w:val="24"/>
          <w:szCs w:val="24"/>
        </w:rPr>
        <w:t>.</w:t>
      </w:r>
      <w:r w:rsidR="005C30A9" w:rsidRPr="005E2D0C">
        <w:rPr>
          <w:rFonts w:ascii="Times New Roman" w:hAnsi="Times New Roman" w:cs="Times New Roman"/>
          <w:sz w:val="24"/>
          <w:szCs w:val="24"/>
        </w:rPr>
        <w:t xml:space="preserve"> </w:t>
      </w:r>
      <w:r w:rsidRPr="005E2D0C">
        <w:rPr>
          <w:rFonts w:ascii="Times New Roman" w:eastAsia="Times New Roman" w:hAnsi="Times New Roman" w:cs="Times New Roman"/>
          <w:spacing w:val="-5"/>
          <w:sz w:val="24"/>
          <w:szCs w:val="24"/>
          <w:lang w:val="en-US" w:eastAsia="en-GB"/>
        </w:rPr>
        <w:t>Subtle or institu</w:t>
      </w:r>
      <w:r w:rsidR="005021CC" w:rsidRPr="005E2D0C">
        <w:rPr>
          <w:rFonts w:ascii="Times New Roman" w:eastAsia="Times New Roman" w:hAnsi="Times New Roman" w:cs="Times New Roman"/>
          <w:spacing w:val="-5"/>
          <w:sz w:val="24"/>
          <w:szCs w:val="24"/>
          <w:lang w:val="en-US" w:eastAsia="en-GB"/>
        </w:rPr>
        <w:t>tional racism could be found in</w:t>
      </w:r>
      <w:r w:rsidRPr="005E2D0C">
        <w:rPr>
          <w:rFonts w:ascii="Times New Roman" w:eastAsia="Times New Roman" w:hAnsi="Times New Roman" w:cs="Times New Roman"/>
          <w:spacing w:val="-5"/>
          <w:sz w:val="24"/>
          <w:szCs w:val="24"/>
          <w:lang w:val="en-US" w:eastAsia="en-GB"/>
        </w:rPr>
        <w:t xml:space="preserve"> institutional policies and practices which might present systematic racism that was not intended.</w:t>
      </w:r>
      <w:r w:rsidR="005021CC" w:rsidRPr="005E2D0C">
        <w:rPr>
          <w:rFonts w:ascii="Times New Roman" w:eastAsia="Times New Roman" w:hAnsi="Times New Roman" w:cs="Times New Roman"/>
          <w:spacing w:val="-5"/>
          <w:sz w:val="24"/>
          <w:szCs w:val="24"/>
          <w:lang w:val="en-US" w:eastAsia="en-GB"/>
        </w:rPr>
        <w:t xml:space="preserve"> </w:t>
      </w:r>
      <w:r w:rsidRPr="005E2D0C">
        <w:rPr>
          <w:rFonts w:ascii="Times New Roman" w:eastAsia="Times New Roman" w:hAnsi="Times New Roman" w:cs="Times New Roman"/>
          <w:spacing w:val="-5"/>
          <w:sz w:val="24"/>
          <w:szCs w:val="24"/>
          <w:lang w:val="en-US" w:eastAsia="en-GB"/>
        </w:rPr>
        <w:t xml:space="preserve">Lord </w:t>
      </w:r>
      <w:r w:rsidR="005021CC" w:rsidRPr="005E2D0C">
        <w:rPr>
          <w:rFonts w:ascii="Times New Roman" w:eastAsia="Times New Roman" w:hAnsi="Times New Roman" w:cs="Times New Roman"/>
          <w:spacing w:val="-5"/>
          <w:sz w:val="24"/>
          <w:szCs w:val="24"/>
          <w:lang w:val="en-US" w:eastAsia="en-GB"/>
        </w:rPr>
        <w:t>Scarman in reference to the Brix</w:t>
      </w:r>
      <w:r w:rsidRPr="005E2D0C">
        <w:rPr>
          <w:rFonts w:ascii="Times New Roman" w:eastAsia="Times New Roman" w:hAnsi="Times New Roman" w:cs="Times New Roman"/>
          <w:spacing w:val="-5"/>
          <w:sz w:val="24"/>
          <w:szCs w:val="24"/>
          <w:lang w:val="en-US" w:eastAsia="en-GB"/>
        </w:rPr>
        <w:t xml:space="preserve">ton </w:t>
      </w:r>
      <w:r w:rsidR="005021CC" w:rsidRPr="005E2D0C">
        <w:rPr>
          <w:rFonts w:ascii="Times New Roman" w:eastAsia="Times New Roman" w:hAnsi="Times New Roman" w:cs="Times New Roman"/>
          <w:spacing w:val="-5"/>
          <w:sz w:val="24"/>
          <w:szCs w:val="24"/>
          <w:lang w:val="en-US" w:eastAsia="en-GB"/>
        </w:rPr>
        <w:t>riots</w:t>
      </w:r>
      <w:r w:rsidRPr="005E2D0C">
        <w:rPr>
          <w:rFonts w:ascii="Times New Roman" w:eastAsia="Times New Roman" w:hAnsi="Times New Roman" w:cs="Times New Roman"/>
          <w:spacing w:val="-5"/>
          <w:sz w:val="24"/>
          <w:szCs w:val="24"/>
          <w:lang w:val="en-US" w:eastAsia="en-GB"/>
        </w:rPr>
        <w:t xml:space="preserve"> of 1981 </w:t>
      </w:r>
      <w:r w:rsidR="005021CC" w:rsidRPr="005E2D0C">
        <w:rPr>
          <w:rFonts w:ascii="Times New Roman" w:eastAsia="Times New Roman" w:hAnsi="Times New Roman" w:cs="Times New Roman"/>
          <w:spacing w:val="-5"/>
          <w:sz w:val="24"/>
          <w:szCs w:val="24"/>
          <w:lang w:val="en-US" w:eastAsia="en-GB"/>
        </w:rPr>
        <w:t>referred</w:t>
      </w:r>
      <w:r w:rsidRPr="005E2D0C">
        <w:rPr>
          <w:rFonts w:ascii="Times New Roman" w:eastAsia="Times New Roman" w:hAnsi="Times New Roman" w:cs="Times New Roman"/>
          <w:spacing w:val="-5"/>
          <w:sz w:val="24"/>
          <w:szCs w:val="24"/>
          <w:lang w:val="en-US" w:eastAsia="en-GB"/>
        </w:rPr>
        <w:t xml:space="preserve"> to unthinking racist stereotyping which involved attitudes and methods of the MPS not having been</w:t>
      </w:r>
      <w:r w:rsidR="005021CC" w:rsidRPr="005E2D0C">
        <w:rPr>
          <w:rFonts w:ascii="Times New Roman" w:eastAsia="Times New Roman" w:hAnsi="Times New Roman" w:cs="Times New Roman"/>
          <w:spacing w:val="-5"/>
          <w:sz w:val="24"/>
          <w:szCs w:val="24"/>
          <w:lang w:val="en-US" w:eastAsia="en-GB"/>
        </w:rPr>
        <w:t xml:space="preserve"> adjusted</w:t>
      </w:r>
      <w:r w:rsidRPr="005E2D0C">
        <w:rPr>
          <w:rFonts w:ascii="Times New Roman" w:eastAsia="Times New Roman" w:hAnsi="Times New Roman" w:cs="Times New Roman"/>
          <w:spacing w:val="-5"/>
          <w:sz w:val="24"/>
          <w:szCs w:val="24"/>
          <w:lang w:val="en-US" w:eastAsia="en-GB"/>
        </w:rPr>
        <w:t xml:space="preserve"> to meet the needs of</w:t>
      </w:r>
      <w:r w:rsidR="00621745" w:rsidRPr="005E2D0C">
        <w:rPr>
          <w:rFonts w:ascii="Times New Roman" w:eastAsia="Times New Roman" w:hAnsi="Times New Roman" w:cs="Times New Roman"/>
          <w:spacing w:val="-5"/>
          <w:sz w:val="24"/>
          <w:szCs w:val="24"/>
          <w:lang w:val="en-US" w:eastAsia="en-GB"/>
        </w:rPr>
        <w:t xml:space="preserve"> both</w:t>
      </w:r>
      <w:r w:rsidRPr="005E2D0C">
        <w:rPr>
          <w:rFonts w:ascii="Times New Roman" w:eastAsia="Times New Roman" w:hAnsi="Times New Roman" w:cs="Times New Roman"/>
          <w:spacing w:val="-5"/>
          <w:sz w:val="24"/>
          <w:szCs w:val="24"/>
          <w:lang w:val="en-US" w:eastAsia="en-GB"/>
        </w:rPr>
        <w:t xml:space="preserve"> an ethnically diverse community and the centrality of community relations to policing</w:t>
      </w:r>
      <w:r w:rsidR="005021CC" w:rsidRPr="005E2D0C">
        <w:rPr>
          <w:rFonts w:ascii="Times New Roman" w:eastAsia="Times New Roman" w:hAnsi="Times New Roman" w:cs="Times New Roman"/>
          <w:spacing w:val="-5"/>
          <w:sz w:val="24"/>
          <w:szCs w:val="24"/>
          <w:lang w:val="en-US" w:eastAsia="en-GB"/>
        </w:rPr>
        <w:t xml:space="preserve"> a multiracial</w:t>
      </w:r>
      <w:r w:rsidRPr="005E2D0C">
        <w:rPr>
          <w:rFonts w:ascii="Times New Roman" w:eastAsia="Times New Roman" w:hAnsi="Times New Roman" w:cs="Times New Roman"/>
          <w:spacing w:val="-5"/>
          <w:sz w:val="24"/>
          <w:szCs w:val="24"/>
          <w:lang w:val="en-US" w:eastAsia="en-GB"/>
        </w:rPr>
        <w:t xml:space="preserve"> society. The Macpherson report widened the understanding of </w:t>
      </w:r>
      <w:r w:rsidR="005021CC" w:rsidRPr="005E2D0C">
        <w:rPr>
          <w:rFonts w:ascii="Times New Roman" w:eastAsia="Times New Roman" w:hAnsi="Times New Roman" w:cs="Times New Roman"/>
          <w:spacing w:val="-5"/>
          <w:sz w:val="24"/>
          <w:szCs w:val="24"/>
          <w:lang w:val="en-US" w:eastAsia="en-GB"/>
        </w:rPr>
        <w:t>institutional racism by introducing</w:t>
      </w:r>
      <w:r w:rsidRPr="005E2D0C">
        <w:rPr>
          <w:rFonts w:ascii="Times New Roman" w:eastAsia="Times New Roman" w:hAnsi="Times New Roman" w:cs="Times New Roman"/>
          <w:spacing w:val="-5"/>
          <w:sz w:val="24"/>
          <w:szCs w:val="24"/>
          <w:lang w:val="en-US" w:eastAsia="en-GB"/>
        </w:rPr>
        <w:t xml:space="preserve"> the concept th</w:t>
      </w:r>
      <w:r w:rsidR="005021CC" w:rsidRPr="005E2D0C">
        <w:rPr>
          <w:rFonts w:ascii="Times New Roman" w:eastAsia="Times New Roman" w:hAnsi="Times New Roman" w:cs="Times New Roman"/>
          <w:spacing w:val="-5"/>
          <w:sz w:val="24"/>
          <w:szCs w:val="24"/>
          <w:lang w:val="en-US" w:eastAsia="en-GB"/>
        </w:rPr>
        <w:t xml:space="preserve">at </w:t>
      </w:r>
      <w:r w:rsidRPr="005E2D0C">
        <w:rPr>
          <w:rFonts w:ascii="Times New Roman" w:eastAsia="Times New Roman" w:hAnsi="Times New Roman" w:cs="Times New Roman"/>
          <w:spacing w:val="-5"/>
          <w:sz w:val="24"/>
          <w:szCs w:val="24"/>
          <w:lang w:val="en-US" w:eastAsia="en-GB"/>
        </w:rPr>
        <w:t xml:space="preserve">collective failure </w:t>
      </w:r>
      <w:r w:rsidR="00D3437E" w:rsidRPr="005E2D0C">
        <w:rPr>
          <w:rFonts w:ascii="Times New Roman" w:eastAsia="Times New Roman" w:hAnsi="Times New Roman" w:cs="Times New Roman"/>
          <w:spacing w:val="-5"/>
          <w:sz w:val="24"/>
          <w:szCs w:val="24"/>
          <w:lang w:val="en-US" w:eastAsia="en-GB"/>
        </w:rPr>
        <w:t xml:space="preserve">to provide an appropriate and professional service due to unwitting thoughtlessness, prejudice </w:t>
      </w:r>
      <w:r w:rsidR="005021CC" w:rsidRPr="005E2D0C">
        <w:rPr>
          <w:rFonts w:ascii="Times New Roman" w:eastAsia="Times New Roman" w:hAnsi="Times New Roman" w:cs="Times New Roman"/>
          <w:spacing w:val="-5"/>
          <w:sz w:val="24"/>
          <w:szCs w:val="24"/>
          <w:lang w:val="en-US" w:eastAsia="en-GB"/>
        </w:rPr>
        <w:t>or ignorance</w:t>
      </w:r>
      <w:r w:rsidR="00621745" w:rsidRPr="005E2D0C">
        <w:rPr>
          <w:rFonts w:ascii="Times New Roman" w:eastAsia="Times New Roman" w:hAnsi="Times New Roman" w:cs="Times New Roman"/>
          <w:spacing w:val="-5"/>
          <w:sz w:val="24"/>
          <w:szCs w:val="24"/>
          <w:lang w:val="en-US" w:eastAsia="en-GB"/>
        </w:rPr>
        <w:t xml:space="preserve"> was possible</w:t>
      </w:r>
      <w:r w:rsidR="00F05F85" w:rsidRPr="005E2D0C">
        <w:rPr>
          <w:rFonts w:ascii="Times New Roman" w:eastAsia="Times New Roman" w:hAnsi="Times New Roman" w:cs="Times New Roman"/>
          <w:spacing w:val="-5"/>
          <w:sz w:val="24"/>
          <w:szCs w:val="24"/>
          <w:lang w:val="en-US" w:eastAsia="en-GB"/>
        </w:rPr>
        <w:t xml:space="preserve"> </w:t>
      </w:r>
      <w:r w:rsidR="000C14F5" w:rsidRPr="005E2D0C">
        <w:rPr>
          <w:rFonts w:ascii="Times New Roman" w:eastAsia="Times New Roman" w:hAnsi="Times New Roman" w:cs="Times New Roman"/>
          <w:spacing w:val="-5"/>
          <w:sz w:val="24"/>
          <w:szCs w:val="24"/>
          <w:lang w:val="en-US" w:eastAsia="en-GB"/>
        </w:rPr>
        <w:t>(Hiller</w:t>
      </w:r>
      <w:r w:rsidR="00627860" w:rsidRPr="005E2D0C">
        <w:rPr>
          <w:rFonts w:ascii="Times New Roman" w:eastAsia="Times New Roman" w:hAnsi="Times New Roman" w:cs="Times New Roman"/>
          <w:spacing w:val="-5"/>
          <w:sz w:val="24"/>
          <w:szCs w:val="24"/>
          <w:lang w:val="en-US" w:eastAsia="en-GB"/>
        </w:rPr>
        <w:t>, 1981</w:t>
      </w:r>
      <w:r w:rsidR="00F05F85" w:rsidRPr="005E2D0C">
        <w:rPr>
          <w:rFonts w:ascii="Times New Roman" w:eastAsia="Times New Roman" w:hAnsi="Times New Roman" w:cs="Times New Roman"/>
          <w:spacing w:val="-5"/>
          <w:sz w:val="24"/>
          <w:szCs w:val="24"/>
          <w:lang w:val="en-US" w:eastAsia="en-GB"/>
        </w:rPr>
        <w:t>; Lord Scarman, 1981</w:t>
      </w:r>
      <w:r w:rsidR="000C14F5" w:rsidRPr="005E2D0C">
        <w:rPr>
          <w:rFonts w:ascii="Times New Roman" w:eastAsia="Times New Roman" w:hAnsi="Times New Roman" w:cs="Times New Roman"/>
          <w:spacing w:val="-5"/>
          <w:sz w:val="24"/>
          <w:szCs w:val="24"/>
          <w:lang w:val="en-US" w:eastAsia="en-GB"/>
        </w:rPr>
        <w:t>)</w:t>
      </w:r>
      <w:r w:rsidR="00F05F85" w:rsidRPr="005E2D0C">
        <w:rPr>
          <w:rFonts w:ascii="Times New Roman" w:eastAsia="Times New Roman" w:hAnsi="Times New Roman" w:cs="Times New Roman"/>
          <w:spacing w:val="-5"/>
          <w:sz w:val="24"/>
          <w:szCs w:val="24"/>
          <w:lang w:val="en-US" w:eastAsia="en-GB"/>
        </w:rPr>
        <w:t>.</w:t>
      </w:r>
    </w:p>
    <w:p w:rsidR="00D3437E" w:rsidRPr="005E2D0C" w:rsidRDefault="00635D19" w:rsidP="00F05F85">
      <w:pPr>
        <w:autoSpaceDE w:val="0"/>
        <w:autoSpaceDN w:val="0"/>
        <w:spacing w:after="120" w:line="276" w:lineRule="auto"/>
        <w:ind w:firstLine="720"/>
        <w:jc w:val="both"/>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spacing w:val="-5"/>
          <w:sz w:val="24"/>
          <w:szCs w:val="24"/>
          <w:lang w:val="en-US" w:eastAsia="en-GB"/>
        </w:rPr>
        <w:lastRenderedPageBreak/>
        <w:t xml:space="preserve">It is not racism </w:t>
      </w:r>
      <w:r w:rsidR="002E4973" w:rsidRPr="005E2D0C">
        <w:rPr>
          <w:rFonts w:ascii="Times New Roman" w:eastAsia="Times New Roman" w:hAnsi="Times New Roman" w:cs="Times New Roman"/>
          <w:spacing w:val="-5"/>
          <w:sz w:val="24"/>
          <w:szCs w:val="24"/>
          <w:lang w:val="en-US" w:eastAsia="en-GB"/>
        </w:rPr>
        <w:t>which this article is aimed at but rather the learning from the possibility of institutional thoughtlessness, as expressed by Lord Scarman. There may be a crisis of collective failure in a</w:t>
      </w:r>
      <w:r w:rsidR="00820467" w:rsidRPr="005E2D0C">
        <w:rPr>
          <w:rFonts w:ascii="Times New Roman" w:eastAsia="Times New Roman" w:hAnsi="Times New Roman" w:cs="Times New Roman"/>
          <w:spacing w:val="-5"/>
          <w:sz w:val="24"/>
          <w:szCs w:val="24"/>
          <w:lang w:val="en-US" w:eastAsia="en-GB"/>
        </w:rPr>
        <w:t>ccounta</w:t>
      </w:r>
      <w:r w:rsidR="002E4973" w:rsidRPr="005E2D0C">
        <w:rPr>
          <w:rFonts w:ascii="Times New Roman" w:eastAsia="Times New Roman" w:hAnsi="Times New Roman" w:cs="Times New Roman"/>
          <w:spacing w:val="-5"/>
          <w:sz w:val="24"/>
          <w:szCs w:val="24"/>
          <w:lang w:val="en-US" w:eastAsia="en-GB"/>
        </w:rPr>
        <w:t xml:space="preserve">bility </w:t>
      </w:r>
      <w:r w:rsidR="000521EF" w:rsidRPr="005E2D0C">
        <w:rPr>
          <w:rFonts w:ascii="Times New Roman" w:eastAsia="Times New Roman" w:hAnsi="Times New Roman" w:cs="Times New Roman"/>
          <w:spacing w:val="-5"/>
          <w:sz w:val="24"/>
          <w:szCs w:val="24"/>
          <w:lang w:val="en-US" w:eastAsia="en-GB"/>
        </w:rPr>
        <w:t xml:space="preserve">bought about by the lack of </w:t>
      </w:r>
      <w:r w:rsidR="00627860" w:rsidRPr="005E2D0C">
        <w:rPr>
          <w:rFonts w:ascii="Times New Roman" w:eastAsia="Times New Roman" w:hAnsi="Times New Roman" w:cs="Times New Roman"/>
          <w:spacing w:val="-5"/>
          <w:sz w:val="24"/>
          <w:szCs w:val="24"/>
          <w:lang w:val="en-US" w:eastAsia="en-GB"/>
        </w:rPr>
        <w:t>acknowledgment that</w:t>
      </w:r>
      <w:r w:rsidRPr="005E2D0C">
        <w:rPr>
          <w:rFonts w:ascii="Times New Roman" w:eastAsia="Times New Roman" w:hAnsi="Times New Roman" w:cs="Times New Roman"/>
          <w:spacing w:val="-5"/>
          <w:sz w:val="24"/>
          <w:szCs w:val="24"/>
          <w:lang w:val="en-US" w:eastAsia="en-GB"/>
        </w:rPr>
        <w:t xml:space="preserve"> </w:t>
      </w:r>
      <w:r w:rsidR="00A112A6" w:rsidRPr="005E2D0C">
        <w:rPr>
          <w:rFonts w:ascii="Times New Roman" w:eastAsia="Times New Roman" w:hAnsi="Times New Roman" w:cs="Times New Roman"/>
          <w:spacing w:val="-5"/>
          <w:sz w:val="24"/>
          <w:szCs w:val="24"/>
          <w:lang w:val="en-US" w:eastAsia="en-GB"/>
        </w:rPr>
        <w:t>increasing global populist sentiment</w:t>
      </w:r>
      <w:r w:rsidRPr="005E2D0C">
        <w:rPr>
          <w:rFonts w:ascii="Times New Roman" w:eastAsia="Times New Roman" w:hAnsi="Times New Roman" w:cs="Times New Roman"/>
          <w:spacing w:val="-5"/>
          <w:sz w:val="24"/>
          <w:szCs w:val="24"/>
          <w:lang w:val="en-US" w:eastAsia="en-GB"/>
        </w:rPr>
        <w:t xml:space="preserve"> is causing a deep questioning and </w:t>
      </w:r>
      <w:r w:rsidR="00820467" w:rsidRPr="005E2D0C">
        <w:rPr>
          <w:rFonts w:ascii="Times New Roman" w:eastAsia="Times New Roman" w:hAnsi="Times New Roman" w:cs="Times New Roman"/>
          <w:spacing w:val="-5"/>
          <w:sz w:val="24"/>
          <w:szCs w:val="24"/>
          <w:lang w:val="en-US" w:eastAsia="en-GB"/>
        </w:rPr>
        <w:t>distrust</w:t>
      </w:r>
      <w:r w:rsidRPr="005E2D0C">
        <w:rPr>
          <w:rFonts w:ascii="Times New Roman" w:eastAsia="Times New Roman" w:hAnsi="Times New Roman" w:cs="Times New Roman"/>
          <w:spacing w:val="-5"/>
          <w:sz w:val="24"/>
          <w:szCs w:val="24"/>
          <w:lang w:val="en-US" w:eastAsia="en-GB"/>
        </w:rPr>
        <w:t xml:space="preserve"> in the institutions of government</w:t>
      </w:r>
      <w:r w:rsidR="00820467" w:rsidRPr="005E2D0C">
        <w:rPr>
          <w:rFonts w:ascii="Times New Roman" w:eastAsia="Times New Roman" w:hAnsi="Times New Roman" w:cs="Times New Roman"/>
          <w:spacing w:val="-5"/>
          <w:sz w:val="24"/>
          <w:szCs w:val="24"/>
          <w:lang w:val="en-US" w:eastAsia="en-GB"/>
        </w:rPr>
        <w:t>,</w:t>
      </w:r>
      <w:r w:rsidRPr="005E2D0C">
        <w:rPr>
          <w:rFonts w:ascii="Times New Roman" w:eastAsia="Times New Roman" w:hAnsi="Times New Roman" w:cs="Times New Roman"/>
          <w:spacing w:val="-5"/>
          <w:sz w:val="24"/>
          <w:szCs w:val="24"/>
          <w:lang w:val="en-US" w:eastAsia="en-GB"/>
        </w:rPr>
        <w:t xml:space="preserve"> including law enforcement. It is for this reason that accountability is critical if law and order is to be </w:t>
      </w:r>
      <w:r w:rsidR="00820467" w:rsidRPr="005E2D0C">
        <w:rPr>
          <w:rFonts w:ascii="Times New Roman" w:eastAsia="Times New Roman" w:hAnsi="Times New Roman" w:cs="Times New Roman"/>
          <w:spacing w:val="-5"/>
          <w:sz w:val="24"/>
          <w:szCs w:val="24"/>
          <w:lang w:val="en-US" w:eastAsia="en-GB"/>
        </w:rPr>
        <w:t>upheld</w:t>
      </w:r>
      <w:r w:rsidRPr="005E2D0C">
        <w:rPr>
          <w:rFonts w:ascii="Times New Roman" w:eastAsia="Times New Roman" w:hAnsi="Times New Roman" w:cs="Times New Roman"/>
          <w:spacing w:val="-5"/>
          <w:sz w:val="24"/>
          <w:szCs w:val="24"/>
          <w:lang w:val="en-US" w:eastAsia="en-GB"/>
        </w:rPr>
        <w:t xml:space="preserve"> without changing the nature of the policing relationship from popul</w:t>
      </w:r>
      <w:r w:rsidR="000521EF" w:rsidRPr="005E2D0C">
        <w:rPr>
          <w:rFonts w:ascii="Times New Roman" w:eastAsia="Times New Roman" w:hAnsi="Times New Roman" w:cs="Times New Roman"/>
          <w:spacing w:val="-5"/>
          <w:sz w:val="24"/>
          <w:szCs w:val="24"/>
          <w:lang w:val="en-US" w:eastAsia="en-GB"/>
        </w:rPr>
        <w:t xml:space="preserve">ation centric to enemy centric given the widening gaps in trust and concepts of </w:t>
      </w:r>
      <w:r w:rsidR="00A112A6" w:rsidRPr="005E2D0C">
        <w:rPr>
          <w:rFonts w:ascii="Times New Roman" w:eastAsia="Times New Roman" w:hAnsi="Times New Roman" w:cs="Times New Roman"/>
          <w:spacing w:val="-5"/>
          <w:sz w:val="24"/>
          <w:szCs w:val="24"/>
          <w:lang w:val="en-US" w:eastAsia="en-GB"/>
        </w:rPr>
        <w:t xml:space="preserve">what </w:t>
      </w:r>
      <w:r w:rsidR="000521EF" w:rsidRPr="005E2D0C">
        <w:rPr>
          <w:rFonts w:ascii="Times New Roman" w:eastAsia="Times New Roman" w:hAnsi="Times New Roman" w:cs="Times New Roman"/>
          <w:spacing w:val="-5"/>
          <w:sz w:val="24"/>
          <w:szCs w:val="24"/>
          <w:lang w:val="en-US" w:eastAsia="en-GB"/>
        </w:rPr>
        <w:t xml:space="preserve">lawful </w:t>
      </w:r>
      <w:r w:rsidR="00A112A6" w:rsidRPr="005E2D0C">
        <w:rPr>
          <w:rFonts w:ascii="Times New Roman" w:eastAsia="Times New Roman" w:hAnsi="Times New Roman" w:cs="Times New Roman"/>
          <w:spacing w:val="-5"/>
          <w:sz w:val="24"/>
          <w:szCs w:val="24"/>
          <w:lang w:val="en-US" w:eastAsia="en-GB"/>
        </w:rPr>
        <w:t xml:space="preserve">accountable and proportionate police </w:t>
      </w:r>
      <w:r w:rsidR="000521EF" w:rsidRPr="005E2D0C">
        <w:rPr>
          <w:rFonts w:ascii="Times New Roman" w:eastAsia="Times New Roman" w:hAnsi="Times New Roman" w:cs="Times New Roman"/>
          <w:spacing w:val="-5"/>
          <w:sz w:val="24"/>
          <w:szCs w:val="24"/>
          <w:lang w:val="en-US" w:eastAsia="en-GB"/>
        </w:rPr>
        <w:t>behavior</w:t>
      </w:r>
      <w:r w:rsidR="00A112A6" w:rsidRPr="005E2D0C">
        <w:rPr>
          <w:rFonts w:ascii="Times New Roman" w:eastAsia="Times New Roman" w:hAnsi="Times New Roman" w:cs="Times New Roman"/>
          <w:spacing w:val="-5"/>
          <w:sz w:val="24"/>
          <w:szCs w:val="24"/>
          <w:lang w:val="en-US" w:eastAsia="en-GB"/>
        </w:rPr>
        <w:t xml:space="preserve"> looks like</w:t>
      </w:r>
      <w:r w:rsidR="000521EF" w:rsidRPr="005E2D0C">
        <w:rPr>
          <w:rFonts w:ascii="Times New Roman" w:eastAsia="Times New Roman" w:hAnsi="Times New Roman" w:cs="Times New Roman"/>
          <w:spacing w:val="-5"/>
          <w:sz w:val="24"/>
          <w:szCs w:val="24"/>
          <w:lang w:val="en-US" w:eastAsia="en-GB"/>
        </w:rPr>
        <w:t>.</w:t>
      </w:r>
    </w:p>
    <w:p w:rsidR="00820467" w:rsidRPr="005E2D0C" w:rsidRDefault="00D3437E" w:rsidP="00F05F85">
      <w:pPr>
        <w:autoSpaceDE w:val="0"/>
        <w:autoSpaceDN w:val="0"/>
        <w:spacing w:after="120" w:line="276" w:lineRule="auto"/>
        <w:ind w:firstLine="720"/>
        <w:jc w:val="both"/>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spacing w:val="-5"/>
          <w:sz w:val="24"/>
          <w:szCs w:val="24"/>
          <w:lang w:val="en-US" w:eastAsia="en-GB"/>
        </w:rPr>
        <w:t>The learning from Macpherson and Scarman should not just be understood in th</w:t>
      </w:r>
      <w:r w:rsidR="00820467" w:rsidRPr="005E2D0C">
        <w:rPr>
          <w:rFonts w:ascii="Times New Roman" w:eastAsia="Times New Roman" w:hAnsi="Times New Roman" w:cs="Times New Roman"/>
          <w:spacing w:val="-5"/>
          <w:sz w:val="24"/>
          <w:szCs w:val="24"/>
          <w:lang w:val="en-US" w:eastAsia="en-GB"/>
        </w:rPr>
        <w:t xml:space="preserve">e context of racism but rather </w:t>
      </w:r>
      <w:r w:rsidRPr="005E2D0C">
        <w:rPr>
          <w:rFonts w:ascii="Times New Roman" w:eastAsia="Times New Roman" w:hAnsi="Times New Roman" w:cs="Times New Roman"/>
          <w:spacing w:val="-5"/>
          <w:sz w:val="24"/>
          <w:szCs w:val="24"/>
          <w:lang w:val="en-US" w:eastAsia="en-GB"/>
        </w:rPr>
        <w:t xml:space="preserve">considered from the perspective that all policing for all </w:t>
      </w:r>
      <w:r w:rsidR="00820467" w:rsidRPr="005E2D0C">
        <w:rPr>
          <w:rFonts w:ascii="Times New Roman" w:eastAsia="Times New Roman" w:hAnsi="Times New Roman" w:cs="Times New Roman"/>
          <w:spacing w:val="-5"/>
          <w:sz w:val="24"/>
          <w:szCs w:val="24"/>
          <w:lang w:val="en-US" w:eastAsia="en-GB"/>
        </w:rPr>
        <w:t>communities</w:t>
      </w:r>
      <w:r w:rsidRPr="005E2D0C">
        <w:rPr>
          <w:rFonts w:ascii="Times New Roman" w:eastAsia="Times New Roman" w:hAnsi="Times New Roman" w:cs="Times New Roman"/>
          <w:spacing w:val="-5"/>
          <w:sz w:val="24"/>
          <w:szCs w:val="24"/>
          <w:lang w:val="en-US" w:eastAsia="en-GB"/>
        </w:rPr>
        <w:t xml:space="preserve"> and all intelligence led operations should take into account the possibility of institutional </w:t>
      </w:r>
      <w:r w:rsidR="00820467" w:rsidRPr="005E2D0C">
        <w:rPr>
          <w:rFonts w:ascii="Times New Roman" w:eastAsia="Times New Roman" w:hAnsi="Times New Roman" w:cs="Times New Roman"/>
          <w:spacing w:val="-5"/>
          <w:sz w:val="24"/>
          <w:szCs w:val="24"/>
          <w:lang w:val="en-US" w:eastAsia="en-GB"/>
        </w:rPr>
        <w:t>bias,</w:t>
      </w:r>
      <w:r w:rsidRPr="005E2D0C">
        <w:rPr>
          <w:rFonts w:ascii="Times New Roman" w:eastAsia="Times New Roman" w:hAnsi="Times New Roman" w:cs="Times New Roman"/>
          <w:spacing w:val="-5"/>
          <w:sz w:val="24"/>
          <w:szCs w:val="24"/>
          <w:lang w:val="en-US" w:eastAsia="en-GB"/>
        </w:rPr>
        <w:t xml:space="preserve"> institutional thoughtlessness</w:t>
      </w:r>
      <w:r w:rsidR="00635D19" w:rsidRPr="005E2D0C">
        <w:rPr>
          <w:rFonts w:ascii="Times New Roman" w:eastAsia="Times New Roman" w:hAnsi="Times New Roman" w:cs="Times New Roman"/>
          <w:spacing w:val="-5"/>
          <w:sz w:val="24"/>
          <w:szCs w:val="24"/>
          <w:lang w:val="en-US" w:eastAsia="en-GB"/>
        </w:rPr>
        <w:t>,</w:t>
      </w:r>
      <w:r w:rsidR="00820467" w:rsidRPr="005E2D0C">
        <w:rPr>
          <w:rFonts w:ascii="Times New Roman" w:eastAsia="Times New Roman" w:hAnsi="Times New Roman" w:cs="Times New Roman"/>
          <w:spacing w:val="-5"/>
          <w:sz w:val="24"/>
          <w:szCs w:val="24"/>
          <w:lang w:val="en-US" w:eastAsia="en-GB"/>
        </w:rPr>
        <w:t xml:space="preserve"> </w:t>
      </w:r>
      <w:r w:rsidRPr="005E2D0C">
        <w:rPr>
          <w:rFonts w:ascii="Times New Roman" w:eastAsia="Times New Roman" w:hAnsi="Times New Roman" w:cs="Times New Roman"/>
          <w:spacing w:val="-5"/>
          <w:sz w:val="24"/>
          <w:szCs w:val="24"/>
          <w:lang w:val="en-US" w:eastAsia="en-GB"/>
        </w:rPr>
        <w:t>institutional unwitting prejudice</w:t>
      </w:r>
      <w:r w:rsidR="00635D19" w:rsidRPr="005E2D0C">
        <w:rPr>
          <w:rFonts w:ascii="Times New Roman" w:eastAsia="Times New Roman" w:hAnsi="Times New Roman" w:cs="Times New Roman"/>
          <w:spacing w:val="-5"/>
          <w:sz w:val="24"/>
          <w:szCs w:val="24"/>
          <w:lang w:val="en-US" w:eastAsia="en-GB"/>
        </w:rPr>
        <w:t xml:space="preserve"> and</w:t>
      </w:r>
      <w:r w:rsidR="00820467" w:rsidRPr="005E2D0C">
        <w:rPr>
          <w:rFonts w:ascii="Times New Roman" w:eastAsia="Times New Roman" w:hAnsi="Times New Roman" w:cs="Times New Roman"/>
          <w:spacing w:val="-5"/>
          <w:sz w:val="24"/>
          <w:szCs w:val="24"/>
          <w:lang w:val="en-US" w:eastAsia="en-GB"/>
        </w:rPr>
        <w:t xml:space="preserve"> institutional ignorance regarding </w:t>
      </w:r>
      <w:r w:rsidR="00635D19" w:rsidRPr="005E2D0C">
        <w:rPr>
          <w:rFonts w:ascii="Times New Roman" w:eastAsia="Times New Roman" w:hAnsi="Times New Roman" w:cs="Times New Roman"/>
          <w:spacing w:val="-5"/>
          <w:sz w:val="24"/>
          <w:szCs w:val="24"/>
          <w:lang w:val="en-US" w:eastAsia="en-GB"/>
        </w:rPr>
        <w:t xml:space="preserve">policies or operations </w:t>
      </w:r>
      <w:r w:rsidR="00820467" w:rsidRPr="005E2D0C">
        <w:rPr>
          <w:rFonts w:ascii="Times New Roman" w:eastAsia="Times New Roman" w:hAnsi="Times New Roman" w:cs="Times New Roman"/>
          <w:spacing w:val="-5"/>
          <w:sz w:val="24"/>
          <w:szCs w:val="24"/>
          <w:lang w:val="en-US" w:eastAsia="en-GB"/>
        </w:rPr>
        <w:t>and</w:t>
      </w:r>
      <w:r w:rsidR="00621745" w:rsidRPr="005E2D0C">
        <w:rPr>
          <w:rFonts w:ascii="Times New Roman" w:eastAsia="Times New Roman" w:hAnsi="Times New Roman" w:cs="Times New Roman"/>
          <w:spacing w:val="-5"/>
          <w:sz w:val="24"/>
          <w:szCs w:val="24"/>
          <w:lang w:val="en-US" w:eastAsia="en-GB"/>
        </w:rPr>
        <w:t xml:space="preserve"> how actions might be perceived by mobile, interconnected, educated audiences ready to act.</w:t>
      </w:r>
      <w:r w:rsidR="00635D19" w:rsidRPr="005E2D0C">
        <w:rPr>
          <w:rFonts w:ascii="Times New Roman" w:eastAsia="Times New Roman" w:hAnsi="Times New Roman" w:cs="Times New Roman"/>
          <w:spacing w:val="-5"/>
          <w:sz w:val="24"/>
          <w:szCs w:val="24"/>
          <w:lang w:val="en-US" w:eastAsia="en-GB"/>
        </w:rPr>
        <w:t xml:space="preserve">  It is for this reason that perception is vital. Perception as Lord Denning famously cited must ensure that justice is not only done but must be seen to be done. </w:t>
      </w:r>
      <w:r w:rsidR="0068587B" w:rsidRPr="005E2D0C">
        <w:rPr>
          <w:rFonts w:ascii="Times New Roman" w:hAnsi="Times New Roman" w:cs="Times New Roman"/>
          <w:sz w:val="24"/>
          <w:szCs w:val="24"/>
          <w:shd w:val="clear" w:color="auto" w:fill="FFFFFF"/>
        </w:rPr>
        <w:t>“So much of this is about public confidence, and that doe</w:t>
      </w:r>
      <w:r w:rsidR="000521EF" w:rsidRPr="005E2D0C">
        <w:rPr>
          <w:rFonts w:ascii="Times New Roman" w:hAnsi="Times New Roman" w:cs="Times New Roman"/>
          <w:sz w:val="24"/>
          <w:szCs w:val="24"/>
          <w:shd w:val="clear" w:color="auto" w:fill="FFFFFF"/>
        </w:rPr>
        <w:t>s come down to appearances” (Paterson</w:t>
      </w:r>
      <w:r w:rsidR="00DE3C64" w:rsidRPr="005E2D0C">
        <w:rPr>
          <w:rFonts w:ascii="Times New Roman" w:hAnsi="Times New Roman" w:cs="Times New Roman"/>
          <w:sz w:val="24"/>
          <w:szCs w:val="24"/>
          <w:shd w:val="clear" w:color="auto" w:fill="FFFFFF"/>
        </w:rPr>
        <w:t>,</w:t>
      </w:r>
      <w:r w:rsidR="000521EF" w:rsidRPr="005E2D0C">
        <w:rPr>
          <w:rFonts w:ascii="Times New Roman" w:hAnsi="Times New Roman" w:cs="Times New Roman"/>
          <w:sz w:val="24"/>
          <w:szCs w:val="24"/>
          <w:shd w:val="clear" w:color="auto" w:fill="FFFFFF"/>
        </w:rPr>
        <w:t xml:space="preserve"> 2015)</w:t>
      </w:r>
      <w:r w:rsidR="00F05F85" w:rsidRPr="005E2D0C">
        <w:rPr>
          <w:rFonts w:ascii="Times New Roman" w:hAnsi="Times New Roman" w:cs="Times New Roman"/>
          <w:sz w:val="24"/>
          <w:szCs w:val="24"/>
          <w:shd w:val="clear" w:color="auto" w:fill="FFFFFF"/>
        </w:rPr>
        <w:t>.</w:t>
      </w:r>
      <w:r w:rsidR="000521EF" w:rsidRPr="005E2D0C">
        <w:rPr>
          <w:rFonts w:ascii="Times New Roman" w:hAnsi="Times New Roman" w:cs="Times New Roman"/>
          <w:sz w:val="24"/>
          <w:szCs w:val="24"/>
          <w:shd w:val="clear" w:color="auto" w:fill="FFFFFF"/>
        </w:rPr>
        <w:t xml:space="preserve"> </w:t>
      </w:r>
      <w:r w:rsidR="0068587B" w:rsidRPr="005E2D0C">
        <w:rPr>
          <w:rFonts w:ascii="Times New Roman" w:hAnsi="Times New Roman" w:cs="Times New Roman"/>
          <w:sz w:val="24"/>
          <w:szCs w:val="24"/>
          <w:shd w:val="clear" w:color="auto" w:fill="FFFFFF"/>
        </w:rPr>
        <w:t>The publics’ demand for transparency has become sophisticated</w:t>
      </w:r>
      <w:r w:rsidR="00F05F85" w:rsidRPr="005E2D0C">
        <w:rPr>
          <w:rFonts w:ascii="Times New Roman" w:hAnsi="Times New Roman" w:cs="Times New Roman"/>
          <w:sz w:val="24"/>
          <w:szCs w:val="24"/>
          <w:shd w:val="clear" w:color="auto" w:fill="FFFFFF"/>
        </w:rPr>
        <w:t xml:space="preserve"> </w:t>
      </w:r>
      <w:r w:rsidR="0068587B" w:rsidRPr="005E2D0C">
        <w:rPr>
          <w:rFonts w:ascii="Times New Roman" w:hAnsi="Times New Roman" w:cs="Times New Roman"/>
          <w:sz w:val="24"/>
          <w:szCs w:val="24"/>
          <w:shd w:val="clear" w:color="auto" w:fill="FFFFFF"/>
        </w:rPr>
        <w:t>(Jones in Perino</w:t>
      </w:r>
      <w:r w:rsidR="00DE3C64" w:rsidRPr="005E2D0C">
        <w:rPr>
          <w:rFonts w:ascii="Times New Roman" w:hAnsi="Times New Roman" w:cs="Times New Roman"/>
          <w:sz w:val="24"/>
          <w:szCs w:val="24"/>
          <w:shd w:val="clear" w:color="auto" w:fill="FFFFFF"/>
        </w:rPr>
        <w:t>,</w:t>
      </w:r>
      <w:r w:rsidR="0068587B" w:rsidRPr="005E2D0C">
        <w:rPr>
          <w:rFonts w:ascii="Times New Roman" w:hAnsi="Times New Roman" w:cs="Times New Roman"/>
          <w:sz w:val="24"/>
          <w:szCs w:val="24"/>
          <w:shd w:val="clear" w:color="auto" w:fill="FFFFFF"/>
        </w:rPr>
        <w:t xml:space="preserve"> 2006)</w:t>
      </w:r>
      <w:r w:rsidR="00700AEE" w:rsidRPr="005E2D0C">
        <w:rPr>
          <w:rFonts w:ascii="Times New Roman" w:hAnsi="Times New Roman" w:cs="Times New Roman"/>
          <w:sz w:val="24"/>
          <w:szCs w:val="24"/>
          <w:shd w:val="clear" w:color="auto" w:fill="FFFFFF"/>
        </w:rPr>
        <w:t>.</w:t>
      </w:r>
      <w:r w:rsidR="0068587B" w:rsidRPr="005E2D0C">
        <w:rPr>
          <w:rFonts w:ascii="Times New Roman" w:hAnsi="Times New Roman" w:cs="Times New Roman"/>
          <w:sz w:val="24"/>
          <w:szCs w:val="24"/>
          <w:shd w:val="clear" w:color="auto" w:fill="FFFFFF"/>
        </w:rPr>
        <w:t xml:space="preserve"> </w:t>
      </w:r>
      <w:r w:rsidR="00D224A9" w:rsidRPr="005E2D0C">
        <w:rPr>
          <w:rFonts w:ascii="Times New Roman" w:eastAsia="Times New Roman" w:hAnsi="Times New Roman" w:cs="Times New Roman"/>
          <w:spacing w:val="-5"/>
          <w:sz w:val="24"/>
          <w:szCs w:val="24"/>
          <w:lang w:val="en-US" w:eastAsia="en-GB"/>
        </w:rPr>
        <w:t xml:space="preserve">The mobility and democratization of information and thus the power of civil society is arguably increasingly upsetting the balance of power within the state. The ability and flatness of access, to social media power </w:t>
      </w:r>
      <w:r w:rsidR="00A112A6" w:rsidRPr="005E2D0C">
        <w:rPr>
          <w:rFonts w:ascii="Times New Roman" w:eastAsia="Times New Roman" w:hAnsi="Times New Roman" w:cs="Times New Roman"/>
          <w:spacing w:val="-5"/>
          <w:sz w:val="24"/>
          <w:szCs w:val="24"/>
          <w:lang w:val="en-US" w:eastAsia="en-GB"/>
        </w:rPr>
        <w:t xml:space="preserve">and </w:t>
      </w:r>
      <w:r w:rsidR="00A112A6" w:rsidRPr="005E2D0C">
        <w:rPr>
          <w:rFonts w:ascii="Times New Roman" w:eastAsia="Times New Roman" w:hAnsi="Times New Roman" w:cs="Times New Roman"/>
          <w:spacing w:val="-5"/>
          <w:sz w:val="24"/>
          <w:szCs w:val="24"/>
          <w:lang w:val="en-US" w:eastAsia="en-GB"/>
        </w:rPr>
        <w:lastRenderedPageBreak/>
        <w:t>the consequent ease of mobilizing large groups of people</w:t>
      </w:r>
      <w:r w:rsidR="00700AEE" w:rsidRPr="005E2D0C">
        <w:rPr>
          <w:rFonts w:ascii="Times New Roman" w:eastAsia="Times New Roman" w:hAnsi="Times New Roman" w:cs="Times New Roman"/>
          <w:spacing w:val="-5"/>
          <w:sz w:val="24"/>
          <w:szCs w:val="24"/>
          <w:lang w:val="en-US" w:eastAsia="en-GB"/>
        </w:rPr>
        <w:t xml:space="preserve"> </w:t>
      </w:r>
      <w:r w:rsidR="00A112A6" w:rsidRPr="005E2D0C">
        <w:rPr>
          <w:rFonts w:ascii="Times New Roman" w:eastAsia="Times New Roman" w:hAnsi="Times New Roman" w:cs="Times New Roman"/>
          <w:spacing w:val="-5"/>
          <w:sz w:val="24"/>
          <w:szCs w:val="24"/>
          <w:lang w:val="en-US" w:eastAsia="en-GB"/>
        </w:rPr>
        <w:t>instantly,</w:t>
      </w:r>
      <w:r w:rsidR="00D224A9" w:rsidRPr="005E2D0C">
        <w:rPr>
          <w:rFonts w:ascii="Times New Roman" w:eastAsia="Times New Roman" w:hAnsi="Times New Roman" w:cs="Times New Roman"/>
          <w:spacing w:val="-5"/>
          <w:sz w:val="24"/>
          <w:szCs w:val="24"/>
          <w:lang w:val="en-US" w:eastAsia="en-GB"/>
        </w:rPr>
        <w:t xml:space="preserve"> at </w:t>
      </w:r>
      <w:r w:rsidR="00A112A6" w:rsidRPr="005E2D0C">
        <w:rPr>
          <w:rFonts w:ascii="Times New Roman" w:eastAsia="Times New Roman" w:hAnsi="Times New Roman" w:cs="Times New Roman"/>
          <w:spacing w:val="-5"/>
          <w:sz w:val="24"/>
          <w:szCs w:val="24"/>
          <w:lang w:val="en-US" w:eastAsia="en-GB"/>
        </w:rPr>
        <w:t xml:space="preserve">any </w:t>
      </w:r>
      <w:r w:rsidR="00D224A9" w:rsidRPr="005E2D0C">
        <w:rPr>
          <w:rFonts w:ascii="Times New Roman" w:eastAsia="Times New Roman" w:hAnsi="Times New Roman" w:cs="Times New Roman"/>
          <w:spacing w:val="-5"/>
          <w:sz w:val="24"/>
          <w:szCs w:val="24"/>
          <w:lang w:val="en-US" w:eastAsia="en-GB"/>
        </w:rPr>
        <w:t>perceived injustice</w:t>
      </w:r>
      <w:r w:rsidR="00A112A6" w:rsidRPr="005E2D0C">
        <w:rPr>
          <w:rFonts w:ascii="Times New Roman" w:eastAsia="Times New Roman" w:hAnsi="Times New Roman" w:cs="Times New Roman"/>
          <w:spacing w:val="-5"/>
          <w:sz w:val="24"/>
          <w:szCs w:val="24"/>
          <w:lang w:val="en-US" w:eastAsia="en-GB"/>
        </w:rPr>
        <w:t>,</w:t>
      </w:r>
      <w:r w:rsidR="00D224A9" w:rsidRPr="005E2D0C">
        <w:rPr>
          <w:rFonts w:ascii="Times New Roman" w:eastAsia="Times New Roman" w:hAnsi="Times New Roman" w:cs="Times New Roman"/>
          <w:spacing w:val="-5"/>
          <w:sz w:val="24"/>
          <w:szCs w:val="24"/>
          <w:lang w:val="en-US" w:eastAsia="en-GB"/>
        </w:rPr>
        <w:t xml:space="preserve"> is arguably at its greatest. The Jasmine revolution in Tunisia began with a police officer slapping a vegetable seller. The Jasmine revolution became the Arab spring and spread across the Middle</w:t>
      </w:r>
      <w:r w:rsidR="00A112A6" w:rsidRPr="005E2D0C">
        <w:rPr>
          <w:rFonts w:ascii="Times New Roman" w:eastAsia="Times New Roman" w:hAnsi="Times New Roman" w:cs="Times New Roman"/>
          <w:spacing w:val="-5"/>
          <w:sz w:val="24"/>
          <w:szCs w:val="24"/>
          <w:lang w:val="en-US" w:eastAsia="en-GB"/>
        </w:rPr>
        <w:t xml:space="preserve"> East affecting eight countries.</w:t>
      </w:r>
    </w:p>
    <w:p w:rsidR="00820467" w:rsidRPr="005E2D0C" w:rsidRDefault="00820467" w:rsidP="00700AEE">
      <w:pPr>
        <w:autoSpaceDE w:val="0"/>
        <w:autoSpaceDN w:val="0"/>
        <w:spacing w:after="120" w:line="276" w:lineRule="auto"/>
        <w:jc w:val="center"/>
        <w:rPr>
          <w:rFonts w:ascii="Times New Roman" w:hAnsi="Times New Roman" w:cs="Times New Roman"/>
          <w:b/>
          <w:sz w:val="24"/>
          <w:szCs w:val="24"/>
          <w:shd w:val="clear" w:color="auto" w:fill="FFFFFF"/>
        </w:rPr>
      </w:pPr>
      <w:r w:rsidRPr="005E2D0C">
        <w:rPr>
          <w:rFonts w:ascii="Times New Roman" w:hAnsi="Times New Roman" w:cs="Times New Roman"/>
          <w:b/>
          <w:sz w:val="24"/>
          <w:szCs w:val="24"/>
          <w:shd w:val="clear" w:color="auto" w:fill="FFFFFF"/>
        </w:rPr>
        <w:t xml:space="preserve">Citizen </w:t>
      </w:r>
      <w:r w:rsidR="00700AEE" w:rsidRPr="005E2D0C">
        <w:rPr>
          <w:rFonts w:ascii="Times New Roman" w:hAnsi="Times New Roman" w:cs="Times New Roman"/>
          <w:b/>
          <w:sz w:val="24"/>
          <w:szCs w:val="24"/>
          <w:shd w:val="clear" w:color="auto" w:fill="FFFFFF"/>
        </w:rPr>
        <w:t>I</w:t>
      </w:r>
      <w:r w:rsidRPr="005E2D0C">
        <w:rPr>
          <w:rFonts w:ascii="Times New Roman" w:hAnsi="Times New Roman" w:cs="Times New Roman"/>
          <w:b/>
          <w:sz w:val="24"/>
          <w:szCs w:val="24"/>
          <w:shd w:val="clear" w:color="auto" w:fill="FFFFFF"/>
        </w:rPr>
        <w:t xml:space="preserve">nvolvement in </w:t>
      </w:r>
      <w:r w:rsidR="00700AEE" w:rsidRPr="005E2D0C">
        <w:rPr>
          <w:rFonts w:ascii="Times New Roman" w:hAnsi="Times New Roman" w:cs="Times New Roman"/>
          <w:b/>
          <w:sz w:val="24"/>
          <w:szCs w:val="24"/>
          <w:shd w:val="clear" w:color="auto" w:fill="FFFFFF"/>
        </w:rPr>
        <w:t>P</w:t>
      </w:r>
      <w:r w:rsidRPr="005E2D0C">
        <w:rPr>
          <w:rFonts w:ascii="Times New Roman" w:hAnsi="Times New Roman" w:cs="Times New Roman"/>
          <w:b/>
          <w:sz w:val="24"/>
          <w:szCs w:val="24"/>
          <w:shd w:val="clear" w:color="auto" w:fill="FFFFFF"/>
        </w:rPr>
        <w:t xml:space="preserve">olicing and </w:t>
      </w:r>
      <w:r w:rsidR="00700AEE" w:rsidRPr="005E2D0C">
        <w:rPr>
          <w:rFonts w:ascii="Times New Roman" w:hAnsi="Times New Roman" w:cs="Times New Roman"/>
          <w:b/>
          <w:sz w:val="24"/>
          <w:szCs w:val="24"/>
          <w:shd w:val="clear" w:color="auto" w:fill="FFFFFF"/>
        </w:rPr>
        <w:t>I</w:t>
      </w:r>
      <w:r w:rsidRPr="005E2D0C">
        <w:rPr>
          <w:rFonts w:ascii="Times New Roman" w:hAnsi="Times New Roman" w:cs="Times New Roman"/>
          <w:b/>
          <w:sz w:val="24"/>
          <w:szCs w:val="24"/>
          <w:shd w:val="clear" w:color="auto" w:fill="FFFFFF"/>
        </w:rPr>
        <w:t>ntelligence</w:t>
      </w:r>
    </w:p>
    <w:p w:rsidR="00621745" w:rsidRPr="005E2D0C" w:rsidRDefault="00621745" w:rsidP="001117E0">
      <w:pPr>
        <w:autoSpaceDE w:val="0"/>
        <w:autoSpaceDN w:val="0"/>
        <w:spacing w:after="120" w:line="276" w:lineRule="auto"/>
        <w:jc w:val="both"/>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spacing w:val="-5"/>
          <w:sz w:val="24"/>
          <w:szCs w:val="24"/>
          <w:lang w:val="en-US" w:eastAsia="en-GB"/>
        </w:rPr>
        <w:t>One means of addressing this issue of accountability is in moving the onus on accountability away from institutions and into the hands of individual citizens.</w:t>
      </w:r>
    </w:p>
    <w:p w:rsidR="00635D19" w:rsidRPr="005E2D0C" w:rsidRDefault="00683300" w:rsidP="00700AEE">
      <w:pPr>
        <w:autoSpaceDE w:val="0"/>
        <w:autoSpaceDN w:val="0"/>
        <w:spacing w:after="120" w:line="276" w:lineRule="auto"/>
        <w:ind w:firstLine="720"/>
        <w:jc w:val="both"/>
        <w:rPr>
          <w:rFonts w:ascii="Times New Roman" w:hAnsi="Times New Roman" w:cs="Times New Roman"/>
          <w:sz w:val="24"/>
          <w:szCs w:val="24"/>
          <w:shd w:val="clear" w:color="auto" w:fill="FFFFFF"/>
        </w:rPr>
      </w:pPr>
      <w:r w:rsidRPr="005E2D0C">
        <w:rPr>
          <w:rFonts w:ascii="Times New Roman" w:hAnsi="Times New Roman" w:cs="Times New Roman"/>
          <w:sz w:val="24"/>
          <w:szCs w:val="24"/>
          <w:shd w:val="clear" w:color="auto" w:fill="FFFFFF"/>
        </w:rPr>
        <w:t xml:space="preserve">A key consideration in increasing citizen oversight is </w:t>
      </w:r>
      <w:r w:rsidR="00820467" w:rsidRPr="005E2D0C">
        <w:rPr>
          <w:rFonts w:ascii="Times New Roman" w:hAnsi="Times New Roman" w:cs="Times New Roman"/>
          <w:sz w:val="24"/>
          <w:szCs w:val="24"/>
          <w:shd w:val="clear" w:color="auto" w:fill="FFFFFF"/>
        </w:rPr>
        <w:t>the objection</w:t>
      </w:r>
      <w:r w:rsidRPr="005E2D0C">
        <w:rPr>
          <w:rFonts w:ascii="Times New Roman" w:hAnsi="Times New Roman" w:cs="Times New Roman"/>
          <w:sz w:val="24"/>
          <w:szCs w:val="24"/>
          <w:shd w:val="clear" w:color="auto" w:fill="FFFFFF"/>
        </w:rPr>
        <w:t xml:space="preserve"> of law enforcement agencies themselves </w:t>
      </w:r>
      <w:r w:rsidR="00820467" w:rsidRPr="005E2D0C">
        <w:rPr>
          <w:rFonts w:ascii="Times New Roman" w:hAnsi="Times New Roman" w:cs="Times New Roman"/>
          <w:sz w:val="24"/>
          <w:szCs w:val="24"/>
          <w:shd w:val="clear" w:color="auto" w:fill="FFFFFF"/>
        </w:rPr>
        <w:t>(Perino</w:t>
      </w:r>
      <w:r w:rsidR="00DE3C64" w:rsidRPr="005E2D0C">
        <w:rPr>
          <w:rFonts w:ascii="Times New Roman" w:hAnsi="Times New Roman" w:cs="Times New Roman"/>
          <w:sz w:val="24"/>
          <w:szCs w:val="24"/>
          <w:shd w:val="clear" w:color="auto" w:fill="FFFFFF"/>
        </w:rPr>
        <w:t>,</w:t>
      </w:r>
      <w:r w:rsidR="00820467" w:rsidRPr="005E2D0C">
        <w:rPr>
          <w:rFonts w:ascii="Times New Roman" w:hAnsi="Times New Roman" w:cs="Times New Roman"/>
          <w:sz w:val="24"/>
          <w:szCs w:val="24"/>
          <w:shd w:val="clear" w:color="auto" w:fill="FFFFFF"/>
        </w:rPr>
        <w:t xml:space="preserve"> 2006).</w:t>
      </w:r>
      <w:r w:rsidRPr="005E2D0C">
        <w:rPr>
          <w:rFonts w:ascii="Times New Roman" w:hAnsi="Times New Roman" w:cs="Times New Roman"/>
          <w:sz w:val="24"/>
          <w:szCs w:val="24"/>
          <w:shd w:val="clear" w:color="auto" w:fill="FFFFFF"/>
        </w:rPr>
        <w:t xml:space="preserve"> These objections relate to lack of </w:t>
      </w:r>
      <w:r w:rsidR="00820467" w:rsidRPr="005E2D0C">
        <w:rPr>
          <w:rFonts w:ascii="Times New Roman" w:hAnsi="Times New Roman" w:cs="Times New Roman"/>
          <w:sz w:val="24"/>
          <w:szCs w:val="24"/>
          <w:shd w:val="clear" w:color="auto" w:fill="FFFFFF"/>
        </w:rPr>
        <w:t xml:space="preserve">understanding of </w:t>
      </w:r>
      <w:r w:rsidRPr="005E2D0C">
        <w:rPr>
          <w:rFonts w:ascii="Times New Roman" w:hAnsi="Times New Roman" w:cs="Times New Roman"/>
          <w:sz w:val="24"/>
          <w:szCs w:val="24"/>
          <w:shd w:val="clear" w:color="auto" w:fill="FFFFFF"/>
        </w:rPr>
        <w:t xml:space="preserve">the intricacies of </w:t>
      </w:r>
      <w:r w:rsidR="00820467" w:rsidRPr="005E2D0C">
        <w:rPr>
          <w:rFonts w:ascii="Times New Roman" w:hAnsi="Times New Roman" w:cs="Times New Roman"/>
          <w:sz w:val="24"/>
          <w:szCs w:val="24"/>
          <w:shd w:val="clear" w:color="auto" w:fill="FFFFFF"/>
        </w:rPr>
        <w:t>law</w:t>
      </w:r>
      <w:r w:rsidRPr="005E2D0C">
        <w:rPr>
          <w:rFonts w:ascii="Times New Roman" w:hAnsi="Times New Roman" w:cs="Times New Roman"/>
          <w:sz w:val="24"/>
          <w:szCs w:val="24"/>
          <w:shd w:val="clear" w:color="auto" w:fill="FFFFFF"/>
        </w:rPr>
        <w:t xml:space="preserve"> enforcement and decision making. Citizen police</w:t>
      </w:r>
      <w:r w:rsidR="000521EF" w:rsidRPr="005E2D0C">
        <w:rPr>
          <w:rFonts w:ascii="Times New Roman" w:hAnsi="Times New Roman" w:cs="Times New Roman"/>
          <w:sz w:val="24"/>
          <w:szCs w:val="24"/>
          <w:shd w:val="clear" w:color="auto" w:fill="FFFFFF"/>
        </w:rPr>
        <w:t xml:space="preserve"> academies are conducted in Canada</w:t>
      </w:r>
      <w:r w:rsidR="00275E4D" w:rsidRPr="005E2D0C">
        <w:rPr>
          <w:rFonts w:ascii="Times New Roman" w:hAnsi="Times New Roman" w:cs="Times New Roman"/>
          <w:sz w:val="24"/>
          <w:szCs w:val="24"/>
          <w:shd w:val="clear" w:color="auto" w:fill="FFFFFF"/>
        </w:rPr>
        <w:t xml:space="preserve"> and involve members of the public and media</w:t>
      </w:r>
      <w:r w:rsidR="00D224A9" w:rsidRPr="005E2D0C">
        <w:rPr>
          <w:rFonts w:ascii="Times New Roman" w:hAnsi="Times New Roman" w:cs="Times New Roman"/>
          <w:sz w:val="24"/>
          <w:szCs w:val="24"/>
          <w:shd w:val="clear" w:color="auto" w:fill="FFFFFF"/>
        </w:rPr>
        <w:t xml:space="preserve">. One example is the Vancouver Police Department’s efforts </w:t>
      </w:r>
      <w:r w:rsidR="00275E4D" w:rsidRPr="005E2D0C">
        <w:rPr>
          <w:rFonts w:ascii="Times New Roman" w:hAnsi="Times New Roman" w:cs="Times New Roman"/>
          <w:sz w:val="24"/>
          <w:szCs w:val="24"/>
          <w:shd w:val="clear" w:color="auto" w:fill="FFFFFF"/>
        </w:rPr>
        <w:t>held twice a year,</w:t>
      </w:r>
      <w:r w:rsidR="000521EF" w:rsidRPr="005E2D0C">
        <w:rPr>
          <w:rFonts w:ascii="Times New Roman" w:hAnsi="Times New Roman" w:cs="Times New Roman"/>
          <w:sz w:val="24"/>
          <w:szCs w:val="24"/>
          <w:shd w:val="clear" w:color="auto" w:fill="FFFFFF"/>
        </w:rPr>
        <w:t xml:space="preserve"> </w:t>
      </w:r>
      <w:r w:rsidRPr="005E2D0C">
        <w:rPr>
          <w:rFonts w:ascii="Times New Roman" w:hAnsi="Times New Roman" w:cs="Times New Roman"/>
          <w:sz w:val="24"/>
          <w:szCs w:val="24"/>
          <w:shd w:val="clear" w:color="auto" w:fill="FFFFFF"/>
        </w:rPr>
        <w:t xml:space="preserve">but the recipients of this knowledge do not go on to further engage in any formal capacity with oversight </w:t>
      </w:r>
      <w:r w:rsidR="00820467" w:rsidRPr="005E2D0C">
        <w:rPr>
          <w:rFonts w:ascii="Times New Roman" w:hAnsi="Times New Roman" w:cs="Times New Roman"/>
          <w:sz w:val="24"/>
          <w:szCs w:val="24"/>
          <w:shd w:val="clear" w:color="auto" w:fill="FFFFFF"/>
        </w:rPr>
        <w:t>activity</w:t>
      </w:r>
      <w:r w:rsidRPr="005E2D0C">
        <w:rPr>
          <w:rFonts w:ascii="Times New Roman" w:hAnsi="Times New Roman" w:cs="Times New Roman"/>
          <w:sz w:val="24"/>
          <w:szCs w:val="24"/>
          <w:shd w:val="clear" w:color="auto" w:fill="FFFFFF"/>
        </w:rPr>
        <w:t>. Extensive communit</w:t>
      </w:r>
      <w:r w:rsidR="00275E4D" w:rsidRPr="005E2D0C">
        <w:rPr>
          <w:rFonts w:ascii="Times New Roman" w:hAnsi="Times New Roman" w:cs="Times New Roman"/>
          <w:sz w:val="24"/>
          <w:szCs w:val="24"/>
          <w:shd w:val="clear" w:color="auto" w:fill="FFFFFF"/>
        </w:rPr>
        <w:t>y outreach is engaged</w:t>
      </w:r>
      <w:r w:rsidR="000521EF" w:rsidRPr="005E2D0C">
        <w:rPr>
          <w:rFonts w:ascii="Times New Roman" w:hAnsi="Times New Roman" w:cs="Times New Roman"/>
          <w:sz w:val="24"/>
          <w:szCs w:val="24"/>
          <w:shd w:val="clear" w:color="auto" w:fill="FFFFFF"/>
        </w:rPr>
        <w:t xml:space="preserve"> in but it is, in some cases, </w:t>
      </w:r>
      <w:r w:rsidR="006079B8" w:rsidRPr="005E2D0C">
        <w:rPr>
          <w:rFonts w:ascii="Times New Roman" w:hAnsi="Times New Roman" w:cs="Times New Roman"/>
          <w:sz w:val="24"/>
          <w:szCs w:val="24"/>
          <w:shd w:val="clear" w:color="auto" w:fill="FFFFFF"/>
        </w:rPr>
        <w:t>outreach using volunteers for speaking to</w:t>
      </w:r>
      <w:r w:rsidR="00820467" w:rsidRPr="005E2D0C">
        <w:rPr>
          <w:rFonts w:ascii="Times New Roman" w:hAnsi="Times New Roman" w:cs="Times New Roman"/>
          <w:sz w:val="24"/>
          <w:szCs w:val="24"/>
          <w:shd w:val="clear" w:color="auto" w:fill="FFFFFF"/>
        </w:rPr>
        <w:t xml:space="preserve">, or at </w:t>
      </w:r>
      <w:r w:rsidR="00275E4D" w:rsidRPr="005E2D0C">
        <w:rPr>
          <w:rFonts w:ascii="Times New Roman" w:hAnsi="Times New Roman" w:cs="Times New Roman"/>
          <w:sz w:val="24"/>
          <w:szCs w:val="24"/>
          <w:shd w:val="clear" w:color="auto" w:fill="FFFFFF"/>
        </w:rPr>
        <w:t xml:space="preserve">communities. There is valid </w:t>
      </w:r>
      <w:r w:rsidR="006079B8" w:rsidRPr="005E2D0C">
        <w:rPr>
          <w:rFonts w:ascii="Times New Roman" w:hAnsi="Times New Roman" w:cs="Times New Roman"/>
          <w:sz w:val="24"/>
          <w:szCs w:val="24"/>
          <w:shd w:val="clear" w:color="auto" w:fill="FFFFFF"/>
        </w:rPr>
        <w:t xml:space="preserve">community interface </w:t>
      </w:r>
      <w:r w:rsidR="00275E4D" w:rsidRPr="005E2D0C">
        <w:rPr>
          <w:rFonts w:ascii="Times New Roman" w:hAnsi="Times New Roman" w:cs="Times New Roman"/>
          <w:sz w:val="24"/>
          <w:szCs w:val="24"/>
          <w:shd w:val="clear" w:color="auto" w:fill="FFFFFF"/>
        </w:rPr>
        <w:t xml:space="preserve">activity </w:t>
      </w:r>
      <w:r w:rsidR="006079B8" w:rsidRPr="005E2D0C">
        <w:rPr>
          <w:rFonts w:ascii="Times New Roman" w:hAnsi="Times New Roman" w:cs="Times New Roman"/>
          <w:sz w:val="24"/>
          <w:szCs w:val="24"/>
          <w:shd w:val="clear" w:color="auto" w:fill="FFFFFF"/>
        </w:rPr>
        <w:t>but</w:t>
      </w:r>
      <w:r w:rsidR="00275E4D" w:rsidRPr="005E2D0C">
        <w:rPr>
          <w:rFonts w:ascii="Times New Roman" w:hAnsi="Times New Roman" w:cs="Times New Roman"/>
          <w:sz w:val="24"/>
          <w:szCs w:val="24"/>
          <w:shd w:val="clear" w:color="auto" w:fill="FFFFFF"/>
        </w:rPr>
        <w:t xml:space="preserve"> it is</w:t>
      </w:r>
      <w:r w:rsidR="006079B8" w:rsidRPr="005E2D0C">
        <w:rPr>
          <w:rFonts w:ascii="Times New Roman" w:hAnsi="Times New Roman" w:cs="Times New Roman"/>
          <w:sz w:val="24"/>
          <w:szCs w:val="24"/>
          <w:shd w:val="clear" w:color="auto" w:fill="FFFFFF"/>
        </w:rPr>
        <w:t xml:space="preserve"> </w:t>
      </w:r>
      <w:r w:rsidR="00820467" w:rsidRPr="005E2D0C">
        <w:rPr>
          <w:rFonts w:ascii="Times New Roman" w:hAnsi="Times New Roman" w:cs="Times New Roman"/>
          <w:sz w:val="24"/>
          <w:szCs w:val="24"/>
          <w:shd w:val="clear" w:color="auto" w:fill="FFFFFF"/>
        </w:rPr>
        <w:t xml:space="preserve">arguably </w:t>
      </w:r>
      <w:r w:rsidR="006079B8" w:rsidRPr="005E2D0C">
        <w:rPr>
          <w:rFonts w:ascii="Times New Roman" w:hAnsi="Times New Roman" w:cs="Times New Roman"/>
          <w:sz w:val="24"/>
          <w:szCs w:val="24"/>
          <w:shd w:val="clear" w:color="auto" w:fill="FFFFFF"/>
        </w:rPr>
        <w:t xml:space="preserve">limited </w:t>
      </w:r>
      <w:r w:rsidR="000521EF" w:rsidRPr="005E2D0C">
        <w:rPr>
          <w:rFonts w:ascii="Times New Roman" w:hAnsi="Times New Roman" w:cs="Times New Roman"/>
          <w:sz w:val="24"/>
          <w:szCs w:val="24"/>
          <w:shd w:val="clear" w:color="auto" w:fill="FFFFFF"/>
        </w:rPr>
        <w:t>in terms of penetrating actual policing decision making processes</w:t>
      </w:r>
      <w:r w:rsidR="00505CD4" w:rsidRPr="005E2D0C">
        <w:rPr>
          <w:rFonts w:ascii="Times New Roman" w:hAnsi="Times New Roman" w:cs="Times New Roman"/>
          <w:sz w:val="24"/>
          <w:szCs w:val="24"/>
          <w:shd w:val="clear" w:color="auto" w:fill="FFFFFF"/>
        </w:rPr>
        <w:t xml:space="preserve">. Other considerations are the need for credibility </w:t>
      </w:r>
      <w:r w:rsidR="00275E4D" w:rsidRPr="005E2D0C">
        <w:rPr>
          <w:rFonts w:ascii="Times New Roman" w:hAnsi="Times New Roman" w:cs="Times New Roman"/>
          <w:sz w:val="24"/>
          <w:szCs w:val="24"/>
          <w:shd w:val="clear" w:color="auto" w:fill="FFFFFF"/>
        </w:rPr>
        <w:t xml:space="preserve">of advisors with both the Police force and community </w:t>
      </w:r>
      <w:r w:rsidR="00505CD4" w:rsidRPr="005E2D0C">
        <w:rPr>
          <w:rFonts w:ascii="Times New Roman" w:hAnsi="Times New Roman" w:cs="Times New Roman"/>
          <w:sz w:val="24"/>
          <w:szCs w:val="24"/>
          <w:shd w:val="clear" w:color="auto" w:fill="FFFFFF"/>
        </w:rPr>
        <w:t xml:space="preserve">and </w:t>
      </w:r>
      <w:r w:rsidR="00275E4D" w:rsidRPr="005E2D0C">
        <w:rPr>
          <w:rFonts w:ascii="Times New Roman" w:hAnsi="Times New Roman" w:cs="Times New Roman"/>
          <w:sz w:val="24"/>
          <w:szCs w:val="24"/>
          <w:shd w:val="clear" w:color="auto" w:fill="FFFFFF"/>
        </w:rPr>
        <w:t xml:space="preserve">a clear and transparent </w:t>
      </w:r>
      <w:r w:rsidR="00505CD4" w:rsidRPr="005E2D0C">
        <w:rPr>
          <w:rFonts w:ascii="Times New Roman" w:hAnsi="Times New Roman" w:cs="Times New Roman"/>
          <w:sz w:val="24"/>
          <w:szCs w:val="24"/>
          <w:shd w:val="clear" w:color="auto" w:fill="FFFFFF"/>
        </w:rPr>
        <w:t xml:space="preserve">impartiality. </w:t>
      </w:r>
      <w:r w:rsidR="00275E4D" w:rsidRPr="005E2D0C">
        <w:rPr>
          <w:rFonts w:ascii="Times New Roman" w:hAnsi="Times New Roman" w:cs="Times New Roman"/>
          <w:sz w:val="24"/>
          <w:szCs w:val="24"/>
          <w:shd w:val="clear" w:color="auto" w:fill="FFFFFF"/>
        </w:rPr>
        <w:t xml:space="preserve">Citizen </w:t>
      </w:r>
      <w:r w:rsidR="00505CD4" w:rsidRPr="005E2D0C">
        <w:rPr>
          <w:rFonts w:ascii="Times New Roman" w:hAnsi="Times New Roman" w:cs="Times New Roman"/>
          <w:sz w:val="24"/>
          <w:szCs w:val="24"/>
          <w:shd w:val="clear" w:color="auto" w:fill="FFFFFF"/>
        </w:rPr>
        <w:t xml:space="preserve">Advisors must have training in the organisational culture and in the national security plan and the role of the </w:t>
      </w:r>
      <w:r w:rsidR="00275E4D" w:rsidRPr="005E2D0C">
        <w:rPr>
          <w:rFonts w:ascii="Times New Roman" w:hAnsi="Times New Roman" w:cs="Times New Roman"/>
          <w:sz w:val="24"/>
          <w:szCs w:val="24"/>
          <w:shd w:val="clear" w:color="auto" w:fill="FFFFFF"/>
        </w:rPr>
        <w:t xml:space="preserve">specific agency they are partnering with, </w:t>
      </w:r>
      <w:r w:rsidR="00505CD4" w:rsidRPr="005E2D0C">
        <w:rPr>
          <w:rFonts w:ascii="Times New Roman" w:hAnsi="Times New Roman" w:cs="Times New Roman"/>
          <w:sz w:val="24"/>
          <w:szCs w:val="24"/>
          <w:shd w:val="clear" w:color="auto" w:fill="FFFFFF"/>
        </w:rPr>
        <w:t>in that plan.</w:t>
      </w:r>
    </w:p>
    <w:p w:rsidR="00CF6921" w:rsidRPr="005E2D0C" w:rsidRDefault="006079B8" w:rsidP="00700AEE">
      <w:pPr>
        <w:autoSpaceDE w:val="0"/>
        <w:autoSpaceDN w:val="0"/>
        <w:spacing w:after="120" w:line="276" w:lineRule="auto"/>
        <w:ind w:firstLine="720"/>
        <w:jc w:val="both"/>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spacing w:val="-5"/>
          <w:sz w:val="24"/>
          <w:szCs w:val="24"/>
          <w:lang w:val="en-US" w:eastAsia="en-GB"/>
        </w:rPr>
        <w:lastRenderedPageBreak/>
        <w:t xml:space="preserve">The principles of police independence have to be upheld for civil society to retain any trust in the impartiality of the system. Politicization of policing </w:t>
      </w:r>
      <w:r w:rsidR="000521EF" w:rsidRPr="005E2D0C">
        <w:rPr>
          <w:rFonts w:ascii="Times New Roman" w:eastAsia="Times New Roman" w:hAnsi="Times New Roman" w:cs="Times New Roman"/>
          <w:spacing w:val="-5"/>
          <w:sz w:val="24"/>
          <w:szCs w:val="24"/>
          <w:lang w:val="en-US" w:eastAsia="en-GB"/>
        </w:rPr>
        <w:t>is a real threat given the wide spread civil society perception of FBI involvement</w:t>
      </w:r>
      <w:r w:rsidRPr="005E2D0C">
        <w:rPr>
          <w:rFonts w:ascii="Times New Roman" w:eastAsia="Times New Roman" w:hAnsi="Times New Roman" w:cs="Times New Roman"/>
          <w:spacing w:val="-5"/>
          <w:sz w:val="24"/>
          <w:szCs w:val="24"/>
          <w:lang w:val="en-US" w:eastAsia="en-GB"/>
        </w:rPr>
        <w:t xml:space="preserve"> in the US political process</w:t>
      </w:r>
      <w:r w:rsidR="000521EF" w:rsidRPr="005E2D0C">
        <w:rPr>
          <w:rFonts w:ascii="Times New Roman" w:eastAsia="Times New Roman" w:hAnsi="Times New Roman" w:cs="Times New Roman"/>
          <w:spacing w:val="-5"/>
          <w:sz w:val="24"/>
          <w:szCs w:val="24"/>
          <w:lang w:val="en-US" w:eastAsia="en-GB"/>
        </w:rPr>
        <w:t xml:space="preserve"> in 2016</w:t>
      </w:r>
      <w:r w:rsidRPr="005E2D0C">
        <w:rPr>
          <w:rFonts w:ascii="Times New Roman" w:eastAsia="Times New Roman" w:hAnsi="Times New Roman" w:cs="Times New Roman"/>
          <w:spacing w:val="-5"/>
          <w:sz w:val="24"/>
          <w:szCs w:val="24"/>
          <w:lang w:val="en-US" w:eastAsia="en-GB"/>
        </w:rPr>
        <w:t xml:space="preserve">. </w:t>
      </w:r>
      <w:r w:rsidR="000521EF" w:rsidRPr="005E2D0C">
        <w:rPr>
          <w:rFonts w:ascii="Times New Roman" w:eastAsia="Times New Roman" w:hAnsi="Times New Roman" w:cs="Times New Roman"/>
          <w:spacing w:val="-5"/>
          <w:sz w:val="24"/>
          <w:szCs w:val="24"/>
          <w:lang w:val="en-US" w:eastAsia="en-GB"/>
        </w:rPr>
        <w:t>Whether or not there is credibility to the belief the mere widespread existence of such a belief, is damaging to relationships within the US community. Police i</w:t>
      </w:r>
      <w:r w:rsidRPr="005E2D0C">
        <w:rPr>
          <w:rFonts w:ascii="Times New Roman" w:eastAsia="Times New Roman" w:hAnsi="Times New Roman" w:cs="Times New Roman"/>
          <w:spacing w:val="-5"/>
          <w:sz w:val="24"/>
          <w:szCs w:val="24"/>
          <w:lang w:val="en-US" w:eastAsia="en-GB"/>
        </w:rPr>
        <w:t>ndependence</w:t>
      </w:r>
      <w:r w:rsidR="000521EF" w:rsidRPr="005E2D0C">
        <w:rPr>
          <w:rFonts w:ascii="Times New Roman" w:eastAsia="Times New Roman" w:hAnsi="Times New Roman" w:cs="Times New Roman"/>
          <w:spacing w:val="-5"/>
          <w:sz w:val="24"/>
          <w:szCs w:val="24"/>
          <w:lang w:val="en-US" w:eastAsia="en-GB"/>
        </w:rPr>
        <w:t xml:space="preserve">, in such a circumstance might be effectively </w:t>
      </w:r>
      <w:r w:rsidRPr="005E2D0C">
        <w:rPr>
          <w:rFonts w:ascii="Times New Roman" w:eastAsia="Times New Roman" w:hAnsi="Times New Roman" w:cs="Times New Roman"/>
          <w:spacing w:val="-5"/>
          <w:sz w:val="24"/>
          <w:szCs w:val="24"/>
          <w:lang w:val="en-US" w:eastAsia="en-GB"/>
        </w:rPr>
        <w:t>underpinned by a process of independent community advisors engaging with the</w:t>
      </w:r>
      <w:r w:rsidR="00505CD4" w:rsidRPr="005E2D0C">
        <w:rPr>
          <w:rFonts w:ascii="Times New Roman" w:eastAsia="Times New Roman" w:hAnsi="Times New Roman" w:cs="Times New Roman"/>
          <w:spacing w:val="-5"/>
          <w:sz w:val="24"/>
          <w:szCs w:val="24"/>
          <w:lang w:val="en-US" w:eastAsia="en-GB"/>
        </w:rPr>
        <w:t xml:space="preserve"> policing and</w:t>
      </w:r>
      <w:r w:rsidRPr="005E2D0C">
        <w:rPr>
          <w:rFonts w:ascii="Times New Roman" w:eastAsia="Times New Roman" w:hAnsi="Times New Roman" w:cs="Times New Roman"/>
          <w:spacing w:val="-5"/>
          <w:sz w:val="24"/>
          <w:szCs w:val="24"/>
          <w:lang w:val="en-US" w:eastAsia="en-GB"/>
        </w:rPr>
        <w:t xml:space="preserve"> intelligence colle</w:t>
      </w:r>
      <w:r w:rsidR="0068587B" w:rsidRPr="005E2D0C">
        <w:rPr>
          <w:rFonts w:ascii="Times New Roman" w:eastAsia="Times New Roman" w:hAnsi="Times New Roman" w:cs="Times New Roman"/>
          <w:spacing w:val="-5"/>
          <w:sz w:val="24"/>
          <w:szCs w:val="24"/>
          <w:lang w:val="en-US" w:eastAsia="en-GB"/>
        </w:rPr>
        <w:t>ction and dissemination process</w:t>
      </w:r>
      <w:r w:rsidR="00505CD4" w:rsidRPr="005E2D0C">
        <w:rPr>
          <w:rFonts w:ascii="Times New Roman" w:eastAsia="Times New Roman" w:hAnsi="Times New Roman" w:cs="Times New Roman"/>
          <w:spacing w:val="-5"/>
          <w:sz w:val="24"/>
          <w:szCs w:val="24"/>
          <w:lang w:val="en-US" w:eastAsia="en-GB"/>
        </w:rPr>
        <w:t xml:space="preserve">. </w:t>
      </w:r>
      <w:r w:rsidR="00275E4D" w:rsidRPr="005E2D0C">
        <w:rPr>
          <w:rFonts w:ascii="Times New Roman" w:eastAsia="Times New Roman" w:hAnsi="Times New Roman" w:cs="Times New Roman"/>
          <w:spacing w:val="-5"/>
          <w:sz w:val="24"/>
          <w:szCs w:val="24"/>
          <w:lang w:val="en-US" w:eastAsia="en-GB"/>
        </w:rPr>
        <w:t>This involvement is not in the</w:t>
      </w:r>
      <w:r w:rsidR="00505CD4" w:rsidRPr="005E2D0C">
        <w:rPr>
          <w:rFonts w:ascii="Times New Roman" w:eastAsia="Times New Roman" w:hAnsi="Times New Roman" w:cs="Times New Roman"/>
          <w:spacing w:val="-5"/>
          <w:sz w:val="24"/>
          <w:szCs w:val="24"/>
          <w:lang w:val="en-US" w:eastAsia="en-GB"/>
        </w:rPr>
        <w:t xml:space="preserve"> actual policing and in</w:t>
      </w:r>
      <w:r w:rsidR="00275E4D" w:rsidRPr="005E2D0C">
        <w:rPr>
          <w:rFonts w:ascii="Times New Roman" w:eastAsia="Times New Roman" w:hAnsi="Times New Roman" w:cs="Times New Roman"/>
          <w:spacing w:val="-5"/>
          <w:sz w:val="24"/>
          <w:szCs w:val="24"/>
          <w:lang w:val="en-US" w:eastAsia="en-GB"/>
        </w:rPr>
        <w:t xml:space="preserve">telligence gathering but in </w:t>
      </w:r>
      <w:r w:rsidR="00505CD4" w:rsidRPr="005E2D0C">
        <w:rPr>
          <w:rFonts w:ascii="Times New Roman" w:eastAsia="Times New Roman" w:hAnsi="Times New Roman" w:cs="Times New Roman"/>
          <w:spacing w:val="-5"/>
          <w:sz w:val="24"/>
          <w:szCs w:val="24"/>
          <w:lang w:val="en-US" w:eastAsia="en-GB"/>
        </w:rPr>
        <w:t xml:space="preserve">assessment of the </w:t>
      </w:r>
      <w:r w:rsidR="00700AEE" w:rsidRPr="005E2D0C">
        <w:rPr>
          <w:rFonts w:ascii="Times New Roman" w:eastAsia="Times New Roman" w:hAnsi="Times New Roman" w:cs="Times New Roman"/>
          <w:spacing w:val="-5"/>
          <w:sz w:val="24"/>
          <w:szCs w:val="24"/>
          <w:lang w:val="en-US" w:eastAsia="en-GB"/>
        </w:rPr>
        <w:t>rigor</w:t>
      </w:r>
      <w:r w:rsidR="00505CD4" w:rsidRPr="005E2D0C">
        <w:rPr>
          <w:rFonts w:ascii="Times New Roman" w:eastAsia="Times New Roman" w:hAnsi="Times New Roman" w:cs="Times New Roman"/>
          <w:spacing w:val="-5"/>
          <w:sz w:val="24"/>
          <w:szCs w:val="24"/>
          <w:lang w:val="en-US" w:eastAsia="en-GB"/>
        </w:rPr>
        <w:t xml:space="preserve"> of the </w:t>
      </w:r>
      <w:r w:rsidR="00275E4D" w:rsidRPr="005E2D0C">
        <w:rPr>
          <w:rFonts w:ascii="Times New Roman" w:eastAsia="Times New Roman" w:hAnsi="Times New Roman" w:cs="Times New Roman"/>
          <w:spacing w:val="-5"/>
          <w:sz w:val="24"/>
          <w:szCs w:val="24"/>
          <w:lang w:val="en-US" w:eastAsia="en-GB"/>
        </w:rPr>
        <w:t>process of its execution.</w:t>
      </w:r>
    </w:p>
    <w:p w:rsidR="00471684" w:rsidRPr="005E2D0C" w:rsidRDefault="000C7A58" w:rsidP="00700AEE">
      <w:pPr>
        <w:autoSpaceDE w:val="0"/>
        <w:autoSpaceDN w:val="0"/>
        <w:spacing w:after="120" w:line="276" w:lineRule="auto"/>
        <w:jc w:val="center"/>
        <w:rPr>
          <w:rFonts w:ascii="Times New Roman" w:eastAsia="Times New Roman" w:hAnsi="Times New Roman" w:cs="Times New Roman"/>
          <w:b/>
          <w:spacing w:val="-5"/>
          <w:sz w:val="24"/>
          <w:szCs w:val="24"/>
          <w:lang w:val="en-US" w:eastAsia="en-GB"/>
        </w:rPr>
      </w:pPr>
      <w:r w:rsidRPr="005E2D0C">
        <w:rPr>
          <w:rFonts w:ascii="Times New Roman" w:eastAsia="Times New Roman" w:hAnsi="Times New Roman" w:cs="Times New Roman"/>
          <w:b/>
          <w:spacing w:val="-5"/>
          <w:sz w:val="24"/>
          <w:szCs w:val="24"/>
          <w:lang w:val="en-US" w:eastAsia="en-GB"/>
        </w:rPr>
        <w:t xml:space="preserve">Accountability by </w:t>
      </w:r>
      <w:r w:rsidR="00700AEE" w:rsidRPr="005E2D0C">
        <w:rPr>
          <w:rFonts w:ascii="Times New Roman" w:eastAsia="Times New Roman" w:hAnsi="Times New Roman" w:cs="Times New Roman"/>
          <w:b/>
          <w:spacing w:val="-5"/>
          <w:sz w:val="24"/>
          <w:szCs w:val="24"/>
          <w:lang w:val="en-US" w:eastAsia="en-GB"/>
        </w:rPr>
        <w:t>I</w:t>
      </w:r>
      <w:r w:rsidRPr="005E2D0C">
        <w:rPr>
          <w:rFonts w:ascii="Times New Roman" w:eastAsia="Times New Roman" w:hAnsi="Times New Roman" w:cs="Times New Roman"/>
          <w:b/>
          <w:spacing w:val="-5"/>
          <w:sz w:val="24"/>
          <w:szCs w:val="24"/>
          <w:lang w:val="en-US" w:eastAsia="en-GB"/>
        </w:rPr>
        <w:t>nclusion of the</w:t>
      </w:r>
      <w:r w:rsidR="00E67F0A" w:rsidRPr="005E2D0C">
        <w:rPr>
          <w:rFonts w:ascii="Times New Roman" w:eastAsia="Times New Roman" w:hAnsi="Times New Roman" w:cs="Times New Roman"/>
          <w:b/>
          <w:spacing w:val="-5"/>
          <w:sz w:val="24"/>
          <w:szCs w:val="24"/>
          <w:lang w:val="en-US" w:eastAsia="en-GB"/>
        </w:rPr>
        <w:t xml:space="preserve"> </w:t>
      </w:r>
      <w:r w:rsidR="00700AEE" w:rsidRPr="005E2D0C">
        <w:rPr>
          <w:rFonts w:ascii="Times New Roman" w:eastAsia="Times New Roman" w:hAnsi="Times New Roman" w:cs="Times New Roman"/>
          <w:b/>
          <w:spacing w:val="-5"/>
          <w:sz w:val="24"/>
          <w:szCs w:val="24"/>
          <w:lang w:val="en-US" w:eastAsia="en-GB"/>
        </w:rPr>
        <w:t>I</w:t>
      </w:r>
      <w:r w:rsidR="00E67F0A" w:rsidRPr="005E2D0C">
        <w:rPr>
          <w:rFonts w:ascii="Times New Roman" w:eastAsia="Times New Roman" w:hAnsi="Times New Roman" w:cs="Times New Roman"/>
          <w:b/>
          <w:spacing w:val="-5"/>
          <w:sz w:val="24"/>
          <w:szCs w:val="24"/>
          <w:lang w:val="en-US" w:eastAsia="en-GB"/>
        </w:rPr>
        <w:t xml:space="preserve">ndividual in </w:t>
      </w:r>
      <w:r w:rsidR="00700AEE" w:rsidRPr="005E2D0C">
        <w:rPr>
          <w:rFonts w:ascii="Times New Roman" w:eastAsia="Times New Roman" w:hAnsi="Times New Roman" w:cs="Times New Roman"/>
          <w:b/>
          <w:spacing w:val="-5"/>
          <w:sz w:val="24"/>
          <w:szCs w:val="24"/>
          <w:lang w:val="en-US" w:eastAsia="en-GB"/>
        </w:rPr>
        <w:t>P</w:t>
      </w:r>
      <w:r w:rsidRPr="005E2D0C">
        <w:rPr>
          <w:rFonts w:ascii="Times New Roman" w:eastAsia="Times New Roman" w:hAnsi="Times New Roman" w:cs="Times New Roman"/>
          <w:b/>
          <w:spacing w:val="-5"/>
          <w:sz w:val="24"/>
          <w:szCs w:val="24"/>
          <w:lang w:val="en-US" w:eastAsia="en-GB"/>
        </w:rPr>
        <w:t xml:space="preserve">olicing and </w:t>
      </w:r>
      <w:r w:rsidR="00700AEE" w:rsidRPr="005E2D0C">
        <w:rPr>
          <w:rFonts w:ascii="Times New Roman" w:eastAsia="Times New Roman" w:hAnsi="Times New Roman" w:cs="Times New Roman"/>
          <w:b/>
          <w:spacing w:val="-5"/>
          <w:sz w:val="24"/>
          <w:szCs w:val="24"/>
          <w:lang w:val="en-US" w:eastAsia="en-GB"/>
        </w:rPr>
        <w:t>I</w:t>
      </w:r>
      <w:r w:rsidR="00E67F0A" w:rsidRPr="005E2D0C">
        <w:rPr>
          <w:rFonts w:ascii="Times New Roman" w:eastAsia="Times New Roman" w:hAnsi="Times New Roman" w:cs="Times New Roman"/>
          <w:b/>
          <w:spacing w:val="-5"/>
          <w:sz w:val="24"/>
          <w:szCs w:val="24"/>
          <w:lang w:val="en-US" w:eastAsia="en-GB"/>
        </w:rPr>
        <w:t xml:space="preserve">ntelligence </w:t>
      </w:r>
      <w:r w:rsidR="00700AEE" w:rsidRPr="005E2D0C">
        <w:rPr>
          <w:rFonts w:ascii="Times New Roman" w:eastAsia="Times New Roman" w:hAnsi="Times New Roman" w:cs="Times New Roman"/>
          <w:b/>
          <w:spacing w:val="-5"/>
          <w:sz w:val="24"/>
          <w:szCs w:val="24"/>
          <w:lang w:val="en-US" w:eastAsia="en-GB"/>
        </w:rPr>
        <w:t>O</w:t>
      </w:r>
      <w:r w:rsidR="00E67F0A" w:rsidRPr="005E2D0C">
        <w:rPr>
          <w:rFonts w:ascii="Times New Roman" w:eastAsia="Times New Roman" w:hAnsi="Times New Roman" w:cs="Times New Roman"/>
          <w:b/>
          <w:spacing w:val="-5"/>
          <w:sz w:val="24"/>
          <w:szCs w:val="24"/>
          <w:lang w:val="en-US" w:eastAsia="en-GB"/>
        </w:rPr>
        <w:t>perations</w:t>
      </w:r>
    </w:p>
    <w:p w:rsidR="009A3871" w:rsidRPr="005E2D0C" w:rsidRDefault="009A3871" w:rsidP="001117E0">
      <w:pPr>
        <w:autoSpaceDE w:val="0"/>
        <w:autoSpaceDN w:val="0"/>
        <w:spacing w:after="120" w:line="276" w:lineRule="auto"/>
        <w:jc w:val="both"/>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spacing w:val="-5"/>
          <w:sz w:val="24"/>
          <w:szCs w:val="24"/>
          <w:lang w:val="en-US" w:eastAsia="en-GB"/>
        </w:rPr>
        <w:t xml:space="preserve">This paper is an exploration of how UK Police Forces ensure their actions are accountable through the use of security cleared, integrated, independent citizen advisors for tactical and strategic police operations, intelligence and force planning. </w:t>
      </w:r>
      <w:proofErr w:type="gramStart"/>
      <w:r w:rsidRPr="005E2D0C">
        <w:rPr>
          <w:rFonts w:ascii="Times New Roman" w:eastAsia="Times New Roman" w:hAnsi="Times New Roman" w:cs="Times New Roman"/>
          <w:spacing w:val="-5"/>
          <w:sz w:val="24"/>
          <w:szCs w:val="24"/>
          <w:lang w:val="en-US" w:eastAsia="en-GB"/>
        </w:rPr>
        <w:t>This moves</w:t>
      </w:r>
      <w:proofErr w:type="gramEnd"/>
      <w:r w:rsidRPr="005E2D0C">
        <w:rPr>
          <w:rFonts w:ascii="Times New Roman" w:eastAsia="Times New Roman" w:hAnsi="Times New Roman" w:cs="Times New Roman"/>
          <w:spacing w:val="-5"/>
          <w:sz w:val="24"/>
          <w:szCs w:val="24"/>
          <w:lang w:val="en-US" w:eastAsia="en-GB"/>
        </w:rPr>
        <w:t xml:space="preserve"> attaining and assuring socially and community based acceptable standards of accountability, into the domain of active policing and not solely as an after action review or as part of the complaints process.</w:t>
      </w:r>
    </w:p>
    <w:p w:rsidR="00621745" w:rsidRPr="005E2D0C" w:rsidRDefault="00471684" w:rsidP="00700AEE">
      <w:pPr>
        <w:autoSpaceDE w:val="0"/>
        <w:autoSpaceDN w:val="0"/>
        <w:spacing w:after="120" w:line="276" w:lineRule="auto"/>
        <w:ind w:firstLine="720"/>
        <w:jc w:val="both"/>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spacing w:val="-5"/>
          <w:sz w:val="24"/>
          <w:szCs w:val="24"/>
          <w:lang w:val="en-US" w:eastAsia="en-GB"/>
        </w:rPr>
        <w:t>T</w:t>
      </w:r>
      <w:r w:rsidR="00700AEE" w:rsidRPr="005E2D0C">
        <w:rPr>
          <w:rFonts w:ascii="Times New Roman" w:eastAsia="Times New Roman" w:hAnsi="Times New Roman" w:cs="Times New Roman"/>
          <w:spacing w:val="-5"/>
          <w:sz w:val="24"/>
          <w:szCs w:val="24"/>
          <w:lang w:val="en-US" w:eastAsia="en-GB"/>
        </w:rPr>
        <w:t>he</w:t>
      </w:r>
      <w:r w:rsidRPr="005E2D0C">
        <w:rPr>
          <w:rFonts w:ascii="Times New Roman" w:eastAsia="Times New Roman" w:hAnsi="Times New Roman" w:cs="Times New Roman"/>
          <w:spacing w:val="-5"/>
          <w:sz w:val="24"/>
          <w:szCs w:val="24"/>
          <w:lang w:val="en-US" w:eastAsia="en-GB"/>
        </w:rPr>
        <w:t xml:space="preserve"> UK Policing structure uses a trained group of independent individual influential community members as a cadre of critical friends to the police </w:t>
      </w:r>
      <w:r w:rsidR="0068587B" w:rsidRPr="005E2D0C">
        <w:rPr>
          <w:rFonts w:ascii="Times New Roman" w:eastAsia="Times New Roman" w:hAnsi="Times New Roman" w:cs="Times New Roman"/>
          <w:spacing w:val="-5"/>
          <w:sz w:val="24"/>
          <w:szCs w:val="24"/>
          <w:lang w:val="en-US" w:eastAsia="en-GB"/>
        </w:rPr>
        <w:t>force. These</w:t>
      </w:r>
      <w:r w:rsidR="00DF36AE" w:rsidRPr="005E2D0C">
        <w:rPr>
          <w:rFonts w:ascii="Times New Roman" w:eastAsia="Times New Roman" w:hAnsi="Times New Roman" w:cs="Times New Roman"/>
          <w:spacing w:val="-5"/>
          <w:sz w:val="24"/>
          <w:szCs w:val="24"/>
          <w:lang w:val="en-US" w:eastAsia="en-GB"/>
        </w:rPr>
        <w:t xml:space="preserve"> advisors are representatives of communities and are influential within </w:t>
      </w:r>
      <w:r w:rsidR="0068587B" w:rsidRPr="005E2D0C">
        <w:rPr>
          <w:rFonts w:ascii="Times New Roman" w:eastAsia="Times New Roman" w:hAnsi="Times New Roman" w:cs="Times New Roman"/>
          <w:spacing w:val="-5"/>
          <w:sz w:val="24"/>
          <w:szCs w:val="24"/>
          <w:lang w:val="en-US" w:eastAsia="en-GB"/>
        </w:rPr>
        <w:t>their spheres</w:t>
      </w:r>
      <w:r w:rsidR="00DF36AE" w:rsidRPr="005E2D0C">
        <w:rPr>
          <w:rFonts w:ascii="Times New Roman" w:eastAsia="Times New Roman" w:hAnsi="Times New Roman" w:cs="Times New Roman"/>
          <w:spacing w:val="-5"/>
          <w:sz w:val="24"/>
          <w:szCs w:val="24"/>
          <w:lang w:val="en-US" w:eastAsia="en-GB"/>
        </w:rPr>
        <w:t>. They are security cleared or vetted to appropriate levels.</w:t>
      </w:r>
      <w:r w:rsidRPr="005E2D0C">
        <w:rPr>
          <w:rFonts w:ascii="Times New Roman" w:eastAsia="Times New Roman" w:hAnsi="Times New Roman" w:cs="Times New Roman"/>
          <w:spacing w:val="-5"/>
          <w:sz w:val="24"/>
          <w:szCs w:val="24"/>
          <w:lang w:val="en-US" w:eastAsia="en-GB"/>
        </w:rPr>
        <w:t xml:space="preserve"> </w:t>
      </w:r>
      <w:r w:rsidRPr="005E2D0C">
        <w:rPr>
          <w:rFonts w:ascii="Times New Roman" w:eastAsia="Times New Roman" w:hAnsi="Times New Roman" w:cs="Times New Roman"/>
          <w:spacing w:val="-5"/>
          <w:sz w:val="24"/>
          <w:szCs w:val="24"/>
          <w:lang w:val="en-US" w:eastAsia="en-GB"/>
        </w:rPr>
        <w:lastRenderedPageBreak/>
        <w:t xml:space="preserve">These </w:t>
      </w:r>
      <w:r w:rsidR="0068587B" w:rsidRPr="005E2D0C">
        <w:rPr>
          <w:rFonts w:ascii="Times New Roman" w:eastAsia="Times New Roman" w:hAnsi="Times New Roman" w:cs="Times New Roman"/>
          <w:spacing w:val="-5"/>
          <w:sz w:val="24"/>
          <w:szCs w:val="24"/>
          <w:lang w:val="en-US" w:eastAsia="en-GB"/>
        </w:rPr>
        <w:t>individuals</w:t>
      </w:r>
      <w:r w:rsidRPr="005E2D0C">
        <w:rPr>
          <w:rFonts w:ascii="Times New Roman" w:eastAsia="Times New Roman" w:hAnsi="Times New Roman" w:cs="Times New Roman"/>
          <w:spacing w:val="-5"/>
          <w:sz w:val="24"/>
          <w:szCs w:val="24"/>
          <w:lang w:val="en-US" w:eastAsia="en-GB"/>
        </w:rPr>
        <w:t xml:space="preserve"> are </w:t>
      </w:r>
      <w:r w:rsidR="000327BC" w:rsidRPr="005E2D0C">
        <w:rPr>
          <w:rFonts w:ascii="Times New Roman" w:eastAsia="Times New Roman" w:hAnsi="Times New Roman" w:cs="Times New Roman"/>
          <w:spacing w:val="-5"/>
          <w:sz w:val="24"/>
          <w:szCs w:val="24"/>
          <w:lang w:val="en-US" w:eastAsia="en-GB"/>
        </w:rPr>
        <w:t xml:space="preserve">divided into teams working at three levels gold, silver and bronze. Gold team members operate at strategic level working with senior superintendents and up on managing critical incidents and operations. </w:t>
      </w:r>
      <w:r w:rsidR="0068587B" w:rsidRPr="005E2D0C">
        <w:rPr>
          <w:rFonts w:ascii="Times New Roman" w:eastAsia="Times New Roman" w:hAnsi="Times New Roman" w:cs="Times New Roman"/>
          <w:spacing w:val="-5"/>
          <w:sz w:val="24"/>
          <w:szCs w:val="24"/>
          <w:lang w:val="en-US" w:eastAsia="en-GB"/>
        </w:rPr>
        <w:t>Silver members</w:t>
      </w:r>
      <w:r w:rsidR="000327BC" w:rsidRPr="005E2D0C">
        <w:rPr>
          <w:rFonts w:ascii="Times New Roman" w:eastAsia="Times New Roman" w:hAnsi="Times New Roman" w:cs="Times New Roman"/>
          <w:spacing w:val="-5"/>
          <w:sz w:val="24"/>
          <w:szCs w:val="24"/>
          <w:lang w:val="en-US" w:eastAsia="en-GB"/>
        </w:rPr>
        <w:t xml:space="preserve"> work with tactical teams managing incidents and bronze m</w:t>
      </w:r>
      <w:r w:rsidR="0068587B" w:rsidRPr="005E2D0C">
        <w:rPr>
          <w:rFonts w:ascii="Times New Roman" w:eastAsia="Times New Roman" w:hAnsi="Times New Roman" w:cs="Times New Roman"/>
          <w:spacing w:val="-5"/>
          <w:sz w:val="24"/>
          <w:szCs w:val="24"/>
          <w:lang w:val="en-US" w:eastAsia="en-GB"/>
        </w:rPr>
        <w:t xml:space="preserve">embers walk with police sergeants as part of the </w:t>
      </w:r>
      <w:r w:rsidR="00C43426" w:rsidRPr="005E2D0C">
        <w:rPr>
          <w:rFonts w:ascii="Times New Roman" w:eastAsia="Times New Roman" w:hAnsi="Times New Roman" w:cs="Times New Roman"/>
          <w:spacing w:val="-5"/>
          <w:sz w:val="24"/>
          <w:szCs w:val="24"/>
          <w:lang w:val="en-US" w:eastAsia="en-GB"/>
        </w:rPr>
        <w:t xml:space="preserve">community engagement </w:t>
      </w:r>
      <w:r w:rsidR="0068587B" w:rsidRPr="005E2D0C">
        <w:rPr>
          <w:rFonts w:ascii="Times New Roman" w:eastAsia="Times New Roman" w:hAnsi="Times New Roman" w:cs="Times New Roman"/>
          <w:spacing w:val="-5"/>
          <w:sz w:val="24"/>
          <w:szCs w:val="24"/>
          <w:lang w:val="en-US" w:eastAsia="en-GB"/>
        </w:rPr>
        <w:t xml:space="preserve">team </w:t>
      </w:r>
      <w:r w:rsidR="00C43426" w:rsidRPr="005E2D0C">
        <w:rPr>
          <w:rFonts w:ascii="Times New Roman" w:eastAsia="Times New Roman" w:hAnsi="Times New Roman" w:cs="Times New Roman"/>
          <w:spacing w:val="-5"/>
          <w:sz w:val="24"/>
          <w:szCs w:val="24"/>
          <w:lang w:val="en-US" w:eastAsia="en-GB"/>
        </w:rPr>
        <w:t>during operations. The comm</w:t>
      </w:r>
      <w:r w:rsidR="0068587B" w:rsidRPr="005E2D0C">
        <w:rPr>
          <w:rFonts w:ascii="Times New Roman" w:eastAsia="Times New Roman" w:hAnsi="Times New Roman" w:cs="Times New Roman"/>
          <w:spacing w:val="-5"/>
          <w:sz w:val="24"/>
          <w:szCs w:val="24"/>
          <w:lang w:val="en-US" w:eastAsia="en-GB"/>
        </w:rPr>
        <w:t xml:space="preserve">anders log all activity with both a recorder </w:t>
      </w:r>
      <w:r w:rsidR="00275E4D" w:rsidRPr="005E2D0C">
        <w:rPr>
          <w:rFonts w:ascii="Times New Roman" w:eastAsia="Times New Roman" w:hAnsi="Times New Roman" w:cs="Times New Roman"/>
          <w:spacing w:val="-5"/>
          <w:sz w:val="24"/>
          <w:szCs w:val="24"/>
          <w:lang w:val="en-US" w:eastAsia="en-GB"/>
        </w:rPr>
        <w:t xml:space="preserve">and the independent advisor present for dynamic, active, </w:t>
      </w:r>
      <w:r w:rsidR="00C43426" w:rsidRPr="005E2D0C">
        <w:rPr>
          <w:rFonts w:ascii="Times New Roman" w:eastAsia="Times New Roman" w:hAnsi="Times New Roman" w:cs="Times New Roman"/>
          <w:spacing w:val="-5"/>
          <w:sz w:val="24"/>
          <w:szCs w:val="24"/>
          <w:lang w:val="en-US" w:eastAsia="en-GB"/>
        </w:rPr>
        <w:t>decision making</w:t>
      </w:r>
      <w:r w:rsidR="0068587B" w:rsidRPr="005E2D0C">
        <w:rPr>
          <w:rFonts w:ascii="Times New Roman" w:eastAsia="Times New Roman" w:hAnsi="Times New Roman" w:cs="Times New Roman"/>
          <w:spacing w:val="-5"/>
          <w:sz w:val="24"/>
          <w:szCs w:val="24"/>
          <w:lang w:val="en-US" w:eastAsia="en-GB"/>
        </w:rPr>
        <w:t xml:space="preserve"> during operations</w:t>
      </w:r>
      <w:r w:rsidR="00C43426" w:rsidRPr="005E2D0C">
        <w:rPr>
          <w:rFonts w:ascii="Times New Roman" w:eastAsia="Times New Roman" w:hAnsi="Times New Roman" w:cs="Times New Roman"/>
          <w:spacing w:val="-5"/>
          <w:sz w:val="24"/>
          <w:szCs w:val="24"/>
          <w:lang w:val="en-US" w:eastAsia="en-GB"/>
        </w:rPr>
        <w:t xml:space="preserve">. Disagreement with decisions are logged for after action review. </w:t>
      </w:r>
      <w:r w:rsidR="00D04879" w:rsidRPr="005E2D0C">
        <w:rPr>
          <w:rFonts w:ascii="Times New Roman" w:eastAsia="Times New Roman" w:hAnsi="Times New Roman" w:cs="Times New Roman"/>
          <w:spacing w:val="-5"/>
          <w:sz w:val="24"/>
          <w:szCs w:val="24"/>
          <w:lang w:val="en-US" w:eastAsia="en-GB"/>
        </w:rPr>
        <w:t>Logs recorded by both the independent advisor and the official recorder can be produced for de briefing and learning opportunities.</w:t>
      </w:r>
    </w:p>
    <w:p w:rsidR="00D04879" w:rsidRPr="005E2D0C" w:rsidRDefault="00C43426" w:rsidP="00700AEE">
      <w:pPr>
        <w:autoSpaceDE w:val="0"/>
        <w:autoSpaceDN w:val="0"/>
        <w:spacing w:after="120" w:line="276" w:lineRule="auto"/>
        <w:ind w:firstLine="720"/>
        <w:jc w:val="both"/>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spacing w:val="-5"/>
          <w:sz w:val="24"/>
          <w:szCs w:val="24"/>
          <w:lang w:val="en-US" w:eastAsia="en-GB"/>
        </w:rPr>
        <w:t xml:space="preserve">Professional standards cases </w:t>
      </w:r>
      <w:r w:rsidR="00D04879" w:rsidRPr="005E2D0C">
        <w:rPr>
          <w:rFonts w:ascii="Times New Roman" w:eastAsia="Times New Roman" w:hAnsi="Times New Roman" w:cs="Times New Roman"/>
          <w:spacing w:val="-5"/>
          <w:sz w:val="24"/>
          <w:szCs w:val="24"/>
          <w:lang w:val="en-US" w:eastAsia="en-GB"/>
        </w:rPr>
        <w:t xml:space="preserve">might also </w:t>
      </w:r>
      <w:r w:rsidR="00275E4D" w:rsidRPr="005E2D0C">
        <w:rPr>
          <w:rFonts w:ascii="Times New Roman" w:eastAsia="Times New Roman" w:hAnsi="Times New Roman" w:cs="Times New Roman"/>
          <w:spacing w:val="-5"/>
          <w:sz w:val="24"/>
          <w:szCs w:val="24"/>
          <w:lang w:val="en-US" w:eastAsia="en-GB"/>
        </w:rPr>
        <w:t xml:space="preserve">utilize independent </w:t>
      </w:r>
      <w:r w:rsidR="00627860" w:rsidRPr="005E2D0C">
        <w:rPr>
          <w:rFonts w:ascii="Times New Roman" w:eastAsia="Times New Roman" w:hAnsi="Times New Roman" w:cs="Times New Roman"/>
          <w:spacing w:val="-5"/>
          <w:sz w:val="24"/>
          <w:szCs w:val="24"/>
          <w:lang w:val="en-US" w:eastAsia="en-GB"/>
        </w:rPr>
        <w:t>advisors</w:t>
      </w:r>
      <w:r w:rsidR="00275E4D" w:rsidRPr="005E2D0C">
        <w:rPr>
          <w:rFonts w:ascii="Times New Roman" w:eastAsia="Times New Roman" w:hAnsi="Times New Roman" w:cs="Times New Roman"/>
          <w:spacing w:val="-5"/>
          <w:sz w:val="24"/>
          <w:szCs w:val="24"/>
          <w:lang w:val="en-US" w:eastAsia="en-GB"/>
        </w:rPr>
        <w:t xml:space="preserve"> </w:t>
      </w:r>
      <w:r w:rsidRPr="005E2D0C">
        <w:rPr>
          <w:rFonts w:ascii="Times New Roman" w:eastAsia="Times New Roman" w:hAnsi="Times New Roman" w:cs="Times New Roman"/>
          <w:spacing w:val="-5"/>
          <w:sz w:val="24"/>
          <w:szCs w:val="24"/>
          <w:lang w:val="en-US" w:eastAsia="en-GB"/>
        </w:rPr>
        <w:t xml:space="preserve">for </w:t>
      </w:r>
      <w:r w:rsidR="00275E4D" w:rsidRPr="005E2D0C">
        <w:rPr>
          <w:rFonts w:ascii="Times New Roman" w:eastAsia="Times New Roman" w:hAnsi="Times New Roman" w:cs="Times New Roman"/>
          <w:spacing w:val="-5"/>
          <w:sz w:val="24"/>
          <w:szCs w:val="24"/>
          <w:lang w:val="en-US" w:eastAsia="en-GB"/>
        </w:rPr>
        <w:t xml:space="preserve">informed, non-police, </w:t>
      </w:r>
      <w:r w:rsidRPr="005E2D0C">
        <w:rPr>
          <w:rFonts w:ascii="Times New Roman" w:eastAsia="Times New Roman" w:hAnsi="Times New Roman" w:cs="Times New Roman"/>
          <w:spacing w:val="-5"/>
          <w:sz w:val="24"/>
          <w:szCs w:val="24"/>
          <w:lang w:val="en-US" w:eastAsia="en-GB"/>
        </w:rPr>
        <w:t xml:space="preserve">third party perspective on actions taken by officers. </w:t>
      </w:r>
      <w:r w:rsidR="00D04879" w:rsidRPr="005E2D0C">
        <w:rPr>
          <w:rFonts w:ascii="Times New Roman" w:eastAsia="Times New Roman" w:hAnsi="Times New Roman" w:cs="Times New Roman"/>
          <w:spacing w:val="-5"/>
          <w:sz w:val="24"/>
          <w:szCs w:val="24"/>
          <w:lang w:val="en-US" w:eastAsia="en-GB"/>
        </w:rPr>
        <w:t xml:space="preserve">The independent and unpaid nature of the advice might be considered a useful third perspective from a community member who is familiar with standards and expectations from both a community and policing standards angle.  </w:t>
      </w:r>
    </w:p>
    <w:p w:rsidR="00471684" w:rsidRPr="005E2D0C" w:rsidRDefault="006079B8" w:rsidP="00700AEE">
      <w:pPr>
        <w:autoSpaceDE w:val="0"/>
        <w:autoSpaceDN w:val="0"/>
        <w:spacing w:after="120" w:line="276" w:lineRule="auto"/>
        <w:ind w:firstLine="720"/>
        <w:jc w:val="both"/>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spacing w:val="-5"/>
          <w:sz w:val="24"/>
          <w:szCs w:val="24"/>
          <w:lang w:val="en-US" w:eastAsia="en-GB"/>
        </w:rPr>
        <w:t xml:space="preserve">In addition to the training provided </w:t>
      </w:r>
      <w:r w:rsidR="00D04879" w:rsidRPr="005E2D0C">
        <w:rPr>
          <w:rFonts w:ascii="Times New Roman" w:eastAsia="Times New Roman" w:hAnsi="Times New Roman" w:cs="Times New Roman"/>
          <w:spacing w:val="-5"/>
          <w:sz w:val="24"/>
          <w:szCs w:val="24"/>
          <w:lang w:val="en-US" w:eastAsia="en-GB"/>
        </w:rPr>
        <w:t xml:space="preserve">by police on ethics and force performance expectations, </w:t>
      </w:r>
      <w:r w:rsidRPr="005E2D0C">
        <w:rPr>
          <w:rFonts w:ascii="Times New Roman" w:eastAsia="Times New Roman" w:hAnsi="Times New Roman" w:cs="Times New Roman"/>
          <w:spacing w:val="-5"/>
          <w:sz w:val="24"/>
          <w:szCs w:val="24"/>
          <w:lang w:val="en-US" w:eastAsia="en-GB"/>
        </w:rPr>
        <w:t xml:space="preserve">advisors are guided through the key legal </w:t>
      </w:r>
      <w:r w:rsidR="00552220" w:rsidRPr="005E2D0C">
        <w:rPr>
          <w:rFonts w:ascii="Times New Roman" w:eastAsia="Times New Roman" w:hAnsi="Times New Roman" w:cs="Times New Roman"/>
          <w:spacing w:val="-5"/>
          <w:sz w:val="24"/>
          <w:szCs w:val="24"/>
          <w:lang w:val="en-US" w:eastAsia="en-GB"/>
        </w:rPr>
        <w:t xml:space="preserve">acts which provide authority for operations. Their job is to </w:t>
      </w:r>
      <w:r w:rsidR="00D04879" w:rsidRPr="005E2D0C">
        <w:rPr>
          <w:rFonts w:ascii="Times New Roman" w:eastAsia="Times New Roman" w:hAnsi="Times New Roman" w:cs="Times New Roman"/>
          <w:spacing w:val="-5"/>
          <w:sz w:val="24"/>
          <w:szCs w:val="24"/>
          <w:lang w:val="en-US" w:eastAsia="en-GB"/>
        </w:rPr>
        <w:t xml:space="preserve">provide an informed </w:t>
      </w:r>
      <w:r w:rsidR="0068587B" w:rsidRPr="005E2D0C">
        <w:rPr>
          <w:rFonts w:ascii="Times New Roman" w:eastAsia="Times New Roman" w:hAnsi="Times New Roman" w:cs="Times New Roman"/>
          <w:spacing w:val="-5"/>
          <w:sz w:val="24"/>
          <w:szCs w:val="24"/>
          <w:lang w:val="en-US" w:eastAsia="en-GB"/>
        </w:rPr>
        <w:t>assess</w:t>
      </w:r>
      <w:r w:rsidR="00D04879" w:rsidRPr="005E2D0C">
        <w:rPr>
          <w:rFonts w:ascii="Times New Roman" w:eastAsia="Times New Roman" w:hAnsi="Times New Roman" w:cs="Times New Roman"/>
          <w:spacing w:val="-5"/>
          <w:sz w:val="24"/>
          <w:szCs w:val="24"/>
          <w:lang w:val="en-US" w:eastAsia="en-GB"/>
        </w:rPr>
        <w:t xml:space="preserve">ment on whether </w:t>
      </w:r>
      <w:r w:rsidR="00552220" w:rsidRPr="005E2D0C">
        <w:rPr>
          <w:rFonts w:ascii="Times New Roman" w:eastAsia="Times New Roman" w:hAnsi="Times New Roman" w:cs="Times New Roman"/>
          <w:spacing w:val="-5"/>
          <w:sz w:val="24"/>
          <w:szCs w:val="24"/>
          <w:lang w:val="en-US" w:eastAsia="en-GB"/>
        </w:rPr>
        <w:t>actions</w:t>
      </w:r>
      <w:r w:rsidR="00D04879" w:rsidRPr="005E2D0C">
        <w:rPr>
          <w:rFonts w:ascii="Times New Roman" w:eastAsia="Times New Roman" w:hAnsi="Times New Roman" w:cs="Times New Roman"/>
          <w:spacing w:val="-5"/>
          <w:sz w:val="24"/>
          <w:szCs w:val="24"/>
          <w:lang w:val="en-US" w:eastAsia="en-GB"/>
        </w:rPr>
        <w:t xml:space="preserve"> subsequently taken might be viewed as</w:t>
      </w:r>
      <w:r w:rsidR="00552220" w:rsidRPr="005E2D0C">
        <w:rPr>
          <w:rFonts w:ascii="Times New Roman" w:eastAsia="Times New Roman" w:hAnsi="Times New Roman" w:cs="Times New Roman"/>
          <w:spacing w:val="-5"/>
          <w:sz w:val="24"/>
          <w:szCs w:val="24"/>
          <w:lang w:val="en-US" w:eastAsia="en-GB"/>
        </w:rPr>
        <w:t xml:space="preserve"> legal, proportionate, necessary and accountable</w:t>
      </w:r>
      <w:r w:rsidR="00D04879" w:rsidRPr="005E2D0C">
        <w:rPr>
          <w:rFonts w:ascii="Times New Roman" w:eastAsia="Times New Roman" w:hAnsi="Times New Roman" w:cs="Times New Roman"/>
          <w:spacing w:val="-5"/>
          <w:sz w:val="24"/>
          <w:szCs w:val="24"/>
          <w:lang w:val="en-US" w:eastAsia="en-GB"/>
        </w:rPr>
        <w:t>-</w:t>
      </w:r>
      <w:r w:rsidR="00552220" w:rsidRPr="005E2D0C">
        <w:rPr>
          <w:rFonts w:ascii="Times New Roman" w:eastAsia="Times New Roman" w:hAnsi="Times New Roman" w:cs="Times New Roman"/>
          <w:spacing w:val="-5"/>
          <w:sz w:val="24"/>
          <w:szCs w:val="24"/>
          <w:lang w:val="en-US" w:eastAsia="en-GB"/>
        </w:rPr>
        <w:t xml:space="preserve"> in the eyes of the communities they represent. Police recruitment interviews</w:t>
      </w:r>
      <w:r w:rsidR="0068587B" w:rsidRPr="005E2D0C">
        <w:rPr>
          <w:rFonts w:ascii="Times New Roman" w:eastAsia="Times New Roman" w:hAnsi="Times New Roman" w:cs="Times New Roman"/>
          <w:spacing w:val="-5"/>
          <w:sz w:val="24"/>
          <w:szCs w:val="24"/>
          <w:lang w:val="en-US" w:eastAsia="en-GB"/>
        </w:rPr>
        <w:t xml:space="preserve"> </w:t>
      </w:r>
      <w:r w:rsidR="00D04879" w:rsidRPr="005E2D0C">
        <w:rPr>
          <w:rFonts w:ascii="Times New Roman" w:eastAsia="Times New Roman" w:hAnsi="Times New Roman" w:cs="Times New Roman"/>
          <w:spacing w:val="-5"/>
          <w:sz w:val="24"/>
          <w:szCs w:val="24"/>
          <w:lang w:val="en-US" w:eastAsia="en-GB"/>
        </w:rPr>
        <w:t xml:space="preserve">have </w:t>
      </w:r>
      <w:r w:rsidR="0068587B" w:rsidRPr="005E2D0C">
        <w:rPr>
          <w:rFonts w:ascii="Times New Roman" w:eastAsia="Times New Roman" w:hAnsi="Times New Roman" w:cs="Times New Roman"/>
          <w:spacing w:val="-5"/>
          <w:sz w:val="24"/>
          <w:szCs w:val="24"/>
          <w:lang w:val="en-US" w:eastAsia="en-GB"/>
        </w:rPr>
        <w:t>involve</w:t>
      </w:r>
      <w:r w:rsidR="00D04879" w:rsidRPr="005E2D0C">
        <w:rPr>
          <w:rFonts w:ascii="Times New Roman" w:eastAsia="Times New Roman" w:hAnsi="Times New Roman" w:cs="Times New Roman"/>
          <w:spacing w:val="-5"/>
          <w:sz w:val="24"/>
          <w:szCs w:val="24"/>
          <w:lang w:val="en-US" w:eastAsia="en-GB"/>
        </w:rPr>
        <w:t>d</w:t>
      </w:r>
      <w:r w:rsidR="00552220" w:rsidRPr="005E2D0C">
        <w:rPr>
          <w:rFonts w:ascii="Times New Roman" w:eastAsia="Times New Roman" w:hAnsi="Times New Roman" w:cs="Times New Roman"/>
          <w:spacing w:val="-5"/>
          <w:sz w:val="24"/>
          <w:szCs w:val="24"/>
          <w:lang w:val="en-US" w:eastAsia="en-GB"/>
        </w:rPr>
        <w:t xml:space="preserve"> the use of these advisors and special attention is paid to diversity access </w:t>
      </w:r>
      <w:r w:rsidR="00552220" w:rsidRPr="005E2D0C">
        <w:rPr>
          <w:rFonts w:ascii="Times New Roman" w:eastAsia="Times New Roman" w:hAnsi="Times New Roman" w:cs="Times New Roman"/>
          <w:spacing w:val="-5"/>
          <w:sz w:val="24"/>
          <w:szCs w:val="24"/>
          <w:lang w:val="en-US" w:eastAsia="en-GB"/>
        </w:rPr>
        <w:lastRenderedPageBreak/>
        <w:t>issues related to the profession. Independent advisors are also used in cold case closure tribunals.</w:t>
      </w:r>
    </w:p>
    <w:p w:rsidR="00D04879" w:rsidRPr="005E2D0C" w:rsidRDefault="00C43426" w:rsidP="00700AEE">
      <w:pPr>
        <w:autoSpaceDE w:val="0"/>
        <w:autoSpaceDN w:val="0"/>
        <w:spacing w:after="120" w:line="276" w:lineRule="auto"/>
        <w:ind w:firstLine="720"/>
        <w:jc w:val="both"/>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spacing w:val="-5"/>
          <w:sz w:val="24"/>
          <w:szCs w:val="24"/>
          <w:lang w:val="en-US" w:eastAsia="en-GB"/>
        </w:rPr>
        <w:t>Results of the system are well recorded</w:t>
      </w:r>
      <w:r w:rsidR="00700AEE" w:rsidRPr="005E2D0C">
        <w:rPr>
          <w:rFonts w:ascii="Times New Roman" w:eastAsia="Times New Roman" w:hAnsi="Times New Roman" w:cs="Times New Roman"/>
          <w:spacing w:val="-5"/>
          <w:sz w:val="24"/>
          <w:szCs w:val="24"/>
          <w:lang w:val="en-US" w:eastAsia="en-GB"/>
        </w:rPr>
        <w:t xml:space="preserve"> </w:t>
      </w:r>
      <w:r w:rsidR="0068587B" w:rsidRPr="005E2D0C">
        <w:rPr>
          <w:rFonts w:ascii="Times New Roman" w:eastAsia="Times New Roman" w:hAnsi="Times New Roman" w:cs="Times New Roman"/>
          <w:spacing w:val="-5"/>
          <w:sz w:val="24"/>
          <w:szCs w:val="24"/>
          <w:lang w:val="en-US" w:eastAsia="en-GB"/>
        </w:rPr>
        <w:t>(Rowe</w:t>
      </w:r>
      <w:r w:rsidR="00DE3C64" w:rsidRPr="005E2D0C">
        <w:rPr>
          <w:rFonts w:ascii="Times New Roman" w:eastAsia="Times New Roman" w:hAnsi="Times New Roman" w:cs="Times New Roman"/>
          <w:spacing w:val="-5"/>
          <w:sz w:val="24"/>
          <w:szCs w:val="24"/>
          <w:lang w:val="en-US" w:eastAsia="en-GB"/>
        </w:rPr>
        <w:t>,</w:t>
      </w:r>
      <w:r w:rsidR="0068587B" w:rsidRPr="005E2D0C">
        <w:rPr>
          <w:rFonts w:ascii="Times New Roman" w:eastAsia="Times New Roman" w:hAnsi="Times New Roman" w:cs="Times New Roman"/>
          <w:spacing w:val="-5"/>
          <w:sz w:val="24"/>
          <w:szCs w:val="24"/>
          <w:lang w:val="en-US" w:eastAsia="en-GB"/>
        </w:rPr>
        <w:t xml:space="preserve"> 2007)</w:t>
      </w:r>
      <w:r w:rsidR="00700AEE" w:rsidRPr="005E2D0C">
        <w:rPr>
          <w:rFonts w:ascii="Times New Roman" w:eastAsia="Times New Roman" w:hAnsi="Times New Roman" w:cs="Times New Roman"/>
          <w:spacing w:val="-5"/>
          <w:sz w:val="24"/>
          <w:szCs w:val="24"/>
          <w:lang w:val="en-US" w:eastAsia="en-GB"/>
        </w:rPr>
        <w:t>.</w:t>
      </w:r>
      <w:r w:rsidR="0068587B" w:rsidRPr="005E2D0C">
        <w:rPr>
          <w:rFonts w:ascii="Times New Roman" w:eastAsia="Times New Roman" w:hAnsi="Times New Roman" w:cs="Times New Roman"/>
          <w:spacing w:val="-5"/>
          <w:sz w:val="24"/>
          <w:szCs w:val="24"/>
          <w:lang w:val="en-US" w:eastAsia="en-GB"/>
        </w:rPr>
        <w:t xml:space="preserve"> </w:t>
      </w:r>
      <w:r w:rsidRPr="005E2D0C">
        <w:rPr>
          <w:rFonts w:ascii="Times New Roman" w:eastAsia="Times New Roman" w:hAnsi="Times New Roman" w:cs="Times New Roman"/>
          <w:spacing w:val="-5"/>
          <w:sz w:val="24"/>
          <w:szCs w:val="24"/>
          <w:lang w:val="en-US" w:eastAsia="en-GB"/>
        </w:rPr>
        <w:t>Over one hundred cases of engagement with Br</w:t>
      </w:r>
      <w:r w:rsidR="00D04879" w:rsidRPr="005E2D0C">
        <w:rPr>
          <w:rFonts w:ascii="Times New Roman" w:eastAsia="Times New Roman" w:hAnsi="Times New Roman" w:cs="Times New Roman"/>
          <w:spacing w:val="-5"/>
          <w:sz w:val="24"/>
          <w:szCs w:val="24"/>
          <w:lang w:val="en-US" w:eastAsia="en-GB"/>
        </w:rPr>
        <w:t>itish transport police during the author’s</w:t>
      </w:r>
      <w:r w:rsidRPr="005E2D0C">
        <w:rPr>
          <w:rFonts w:ascii="Times New Roman" w:eastAsia="Times New Roman" w:hAnsi="Times New Roman" w:cs="Times New Roman"/>
          <w:spacing w:val="-5"/>
          <w:sz w:val="24"/>
          <w:szCs w:val="24"/>
          <w:lang w:val="en-US" w:eastAsia="en-GB"/>
        </w:rPr>
        <w:t xml:space="preserve"> time as Vice chair of the </w:t>
      </w:r>
      <w:r w:rsidR="00D04879" w:rsidRPr="005E2D0C">
        <w:rPr>
          <w:rFonts w:ascii="Times New Roman" w:eastAsia="Times New Roman" w:hAnsi="Times New Roman" w:cs="Times New Roman"/>
          <w:spacing w:val="-5"/>
          <w:sz w:val="24"/>
          <w:szCs w:val="24"/>
          <w:lang w:val="en-US" w:eastAsia="en-GB"/>
        </w:rPr>
        <w:t xml:space="preserve">British Transport police Independent advisory </w:t>
      </w:r>
      <w:r w:rsidRPr="005E2D0C">
        <w:rPr>
          <w:rFonts w:ascii="Times New Roman" w:eastAsia="Times New Roman" w:hAnsi="Times New Roman" w:cs="Times New Roman"/>
          <w:spacing w:val="-5"/>
          <w:sz w:val="24"/>
          <w:szCs w:val="24"/>
          <w:lang w:val="en-US" w:eastAsia="en-GB"/>
        </w:rPr>
        <w:t>group in the UK resulted in learning opportunities for the force</w:t>
      </w:r>
      <w:r w:rsidR="00D04879" w:rsidRPr="005E2D0C">
        <w:rPr>
          <w:rFonts w:ascii="Times New Roman" w:eastAsia="Times New Roman" w:hAnsi="Times New Roman" w:cs="Times New Roman"/>
          <w:spacing w:val="-5"/>
          <w:sz w:val="24"/>
          <w:szCs w:val="24"/>
          <w:lang w:val="en-US" w:eastAsia="en-GB"/>
        </w:rPr>
        <w:t xml:space="preserve"> but equally led to greater relationship building and understanding between the communities represented and the Police. </w:t>
      </w:r>
      <w:r w:rsidR="0068587B" w:rsidRPr="005E2D0C">
        <w:rPr>
          <w:rFonts w:ascii="Times New Roman" w:eastAsia="Times New Roman" w:hAnsi="Times New Roman" w:cs="Times New Roman"/>
          <w:spacing w:val="-5"/>
          <w:sz w:val="24"/>
          <w:szCs w:val="24"/>
          <w:lang w:val="en-US" w:eastAsia="en-GB"/>
        </w:rPr>
        <w:t>D</w:t>
      </w:r>
      <w:r w:rsidRPr="005E2D0C">
        <w:rPr>
          <w:rFonts w:ascii="Times New Roman" w:eastAsia="Times New Roman" w:hAnsi="Times New Roman" w:cs="Times New Roman"/>
          <w:spacing w:val="-5"/>
          <w:sz w:val="24"/>
          <w:szCs w:val="24"/>
          <w:lang w:val="en-US" w:eastAsia="en-GB"/>
        </w:rPr>
        <w:t xml:space="preserve">irect engagement </w:t>
      </w:r>
      <w:r w:rsidR="00D04879" w:rsidRPr="005E2D0C">
        <w:rPr>
          <w:rFonts w:ascii="Times New Roman" w:eastAsia="Times New Roman" w:hAnsi="Times New Roman" w:cs="Times New Roman"/>
          <w:spacing w:val="-5"/>
          <w:sz w:val="24"/>
          <w:szCs w:val="24"/>
          <w:lang w:val="en-US" w:eastAsia="en-GB"/>
        </w:rPr>
        <w:t xml:space="preserve">activities for independent advisors </w:t>
      </w:r>
      <w:r w:rsidR="0068587B" w:rsidRPr="005E2D0C">
        <w:rPr>
          <w:rFonts w:ascii="Times New Roman" w:eastAsia="Times New Roman" w:hAnsi="Times New Roman" w:cs="Times New Roman"/>
          <w:spacing w:val="-5"/>
          <w:sz w:val="24"/>
          <w:szCs w:val="24"/>
          <w:lang w:val="en-US" w:eastAsia="en-GB"/>
        </w:rPr>
        <w:t>with police</w:t>
      </w:r>
      <w:r w:rsidR="00275E4D" w:rsidRPr="005E2D0C">
        <w:rPr>
          <w:rFonts w:ascii="Times New Roman" w:eastAsia="Times New Roman" w:hAnsi="Times New Roman" w:cs="Times New Roman"/>
          <w:spacing w:val="-5"/>
          <w:sz w:val="24"/>
          <w:szCs w:val="24"/>
          <w:lang w:val="en-US" w:eastAsia="en-GB"/>
        </w:rPr>
        <w:t>,</w:t>
      </w:r>
      <w:r w:rsidR="0068587B" w:rsidRPr="005E2D0C">
        <w:rPr>
          <w:rFonts w:ascii="Times New Roman" w:eastAsia="Times New Roman" w:hAnsi="Times New Roman" w:cs="Times New Roman"/>
          <w:spacing w:val="-5"/>
          <w:sz w:val="24"/>
          <w:szCs w:val="24"/>
          <w:lang w:val="en-US" w:eastAsia="en-GB"/>
        </w:rPr>
        <w:t xml:space="preserve"> included </w:t>
      </w:r>
      <w:r w:rsidR="00D04879" w:rsidRPr="005E2D0C">
        <w:rPr>
          <w:rFonts w:ascii="Times New Roman" w:eastAsia="Times New Roman" w:hAnsi="Times New Roman" w:cs="Times New Roman"/>
          <w:spacing w:val="-5"/>
          <w:sz w:val="24"/>
          <w:szCs w:val="24"/>
          <w:lang w:val="en-US" w:eastAsia="en-GB"/>
        </w:rPr>
        <w:t xml:space="preserve">briefings, planning exercises, and training as well as observation of </w:t>
      </w:r>
      <w:r w:rsidR="0068587B" w:rsidRPr="005E2D0C">
        <w:rPr>
          <w:rFonts w:ascii="Times New Roman" w:eastAsia="Times New Roman" w:hAnsi="Times New Roman" w:cs="Times New Roman"/>
          <w:spacing w:val="-5"/>
          <w:sz w:val="24"/>
          <w:szCs w:val="24"/>
          <w:lang w:val="en-US" w:eastAsia="en-GB"/>
        </w:rPr>
        <w:t xml:space="preserve">unfolding protests, arrests, </w:t>
      </w:r>
      <w:r w:rsidR="00D04879" w:rsidRPr="005E2D0C">
        <w:rPr>
          <w:rFonts w:ascii="Times New Roman" w:eastAsia="Times New Roman" w:hAnsi="Times New Roman" w:cs="Times New Roman"/>
          <w:spacing w:val="-5"/>
          <w:sz w:val="24"/>
          <w:szCs w:val="24"/>
          <w:lang w:val="en-US" w:eastAsia="en-GB"/>
        </w:rPr>
        <w:t>and intelligence</w:t>
      </w:r>
      <w:r w:rsidR="0068587B" w:rsidRPr="005E2D0C">
        <w:rPr>
          <w:rFonts w:ascii="Times New Roman" w:eastAsia="Times New Roman" w:hAnsi="Times New Roman" w:cs="Times New Roman"/>
          <w:spacing w:val="-5"/>
          <w:sz w:val="24"/>
          <w:szCs w:val="24"/>
          <w:lang w:val="en-US" w:eastAsia="en-GB"/>
        </w:rPr>
        <w:t xml:space="preserve"> led operations, death announcement house calls and critical incidents including mass fatality events. Advisors engaged with officers dynamically and in real time either in person or via phone advising on a</w:t>
      </w:r>
      <w:r w:rsidRPr="005E2D0C">
        <w:rPr>
          <w:rFonts w:ascii="Times New Roman" w:eastAsia="Times New Roman" w:hAnsi="Times New Roman" w:cs="Times New Roman"/>
          <w:spacing w:val="-5"/>
          <w:sz w:val="24"/>
          <w:szCs w:val="24"/>
          <w:lang w:val="en-US" w:eastAsia="en-GB"/>
        </w:rPr>
        <w:t xml:space="preserve">ctions which would adversely affect relationships between police and wider </w:t>
      </w:r>
      <w:r w:rsidR="0068587B" w:rsidRPr="005E2D0C">
        <w:rPr>
          <w:rFonts w:ascii="Times New Roman" w:eastAsia="Times New Roman" w:hAnsi="Times New Roman" w:cs="Times New Roman"/>
          <w:spacing w:val="-5"/>
          <w:sz w:val="24"/>
          <w:szCs w:val="24"/>
          <w:lang w:val="en-US" w:eastAsia="en-GB"/>
        </w:rPr>
        <w:t xml:space="preserve">communities. They delivered </w:t>
      </w:r>
      <w:r w:rsidRPr="005E2D0C">
        <w:rPr>
          <w:rFonts w:ascii="Times New Roman" w:eastAsia="Times New Roman" w:hAnsi="Times New Roman" w:cs="Times New Roman"/>
          <w:spacing w:val="-5"/>
          <w:sz w:val="24"/>
          <w:szCs w:val="24"/>
          <w:lang w:val="en-US" w:eastAsia="en-GB"/>
        </w:rPr>
        <w:t xml:space="preserve">advocacy </w:t>
      </w:r>
      <w:r w:rsidR="0068587B" w:rsidRPr="005E2D0C">
        <w:rPr>
          <w:rFonts w:ascii="Times New Roman" w:eastAsia="Times New Roman" w:hAnsi="Times New Roman" w:cs="Times New Roman"/>
          <w:spacing w:val="-5"/>
          <w:sz w:val="24"/>
          <w:szCs w:val="24"/>
          <w:lang w:val="en-US" w:eastAsia="en-GB"/>
        </w:rPr>
        <w:t xml:space="preserve">where required </w:t>
      </w:r>
      <w:r w:rsidRPr="005E2D0C">
        <w:rPr>
          <w:rFonts w:ascii="Times New Roman" w:eastAsia="Times New Roman" w:hAnsi="Times New Roman" w:cs="Times New Roman"/>
          <w:spacing w:val="-5"/>
          <w:sz w:val="24"/>
          <w:szCs w:val="24"/>
          <w:lang w:val="en-US" w:eastAsia="en-GB"/>
        </w:rPr>
        <w:t xml:space="preserve">on behalf of the force directly with and between </w:t>
      </w:r>
      <w:r w:rsidR="0068587B" w:rsidRPr="005E2D0C">
        <w:rPr>
          <w:rFonts w:ascii="Times New Roman" w:eastAsia="Times New Roman" w:hAnsi="Times New Roman" w:cs="Times New Roman"/>
          <w:spacing w:val="-5"/>
          <w:sz w:val="24"/>
          <w:szCs w:val="24"/>
          <w:lang w:val="en-US" w:eastAsia="en-GB"/>
        </w:rPr>
        <w:t>members of the communities</w:t>
      </w:r>
      <w:r w:rsidRPr="005E2D0C">
        <w:rPr>
          <w:rFonts w:ascii="Times New Roman" w:eastAsia="Times New Roman" w:hAnsi="Times New Roman" w:cs="Times New Roman"/>
          <w:spacing w:val="-5"/>
          <w:sz w:val="24"/>
          <w:szCs w:val="24"/>
          <w:lang w:val="en-US" w:eastAsia="en-GB"/>
        </w:rPr>
        <w:t xml:space="preserve"> being policed.</w:t>
      </w:r>
      <w:r w:rsidR="0068587B" w:rsidRPr="005E2D0C">
        <w:rPr>
          <w:rFonts w:ascii="Times New Roman" w:eastAsia="Times New Roman" w:hAnsi="Times New Roman" w:cs="Times New Roman"/>
          <w:spacing w:val="-5"/>
          <w:sz w:val="24"/>
          <w:szCs w:val="24"/>
          <w:lang w:val="en-US" w:eastAsia="en-GB"/>
        </w:rPr>
        <w:t xml:space="preserve"> They did not get involved in active investigations and did not become part of criminal or civil case</w:t>
      </w:r>
      <w:r w:rsidR="00621745" w:rsidRPr="005E2D0C">
        <w:rPr>
          <w:rFonts w:ascii="Times New Roman" w:eastAsia="Times New Roman" w:hAnsi="Times New Roman" w:cs="Times New Roman"/>
          <w:spacing w:val="-5"/>
          <w:sz w:val="24"/>
          <w:szCs w:val="24"/>
          <w:lang w:val="en-US" w:eastAsia="en-GB"/>
        </w:rPr>
        <w:t>s</w:t>
      </w:r>
      <w:r w:rsidR="0068587B" w:rsidRPr="005E2D0C">
        <w:rPr>
          <w:rFonts w:ascii="Times New Roman" w:eastAsia="Times New Roman" w:hAnsi="Times New Roman" w:cs="Times New Roman"/>
          <w:spacing w:val="-5"/>
          <w:sz w:val="24"/>
          <w:szCs w:val="24"/>
          <w:lang w:val="en-US" w:eastAsia="en-GB"/>
        </w:rPr>
        <w:t xml:space="preserve"> as their role was advisory only. </w:t>
      </w:r>
      <w:r w:rsidRPr="005E2D0C">
        <w:rPr>
          <w:rFonts w:ascii="Times New Roman" w:eastAsia="Times New Roman" w:hAnsi="Times New Roman" w:cs="Times New Roman"/>
          <w:spacing w:val="-5"/>
          <w:sz w:val="24"/>
          <w:szCs w:val="24"/>
          <w:lang w:val="en-US" w:eastAsia="en-GB"/>
        </w:rPr>
        <w:t xml:space="preserve"> </w:t>
      </w:r>
    </w:p>
    <w:p w:rsidR="00C43426" w:rsidRPr="005E2D0C" w:rsidRDefault="000F2576" w:rsidP="00700AEE">
      <w:pPr>
        <w:autoSpaceDE w:val="0"/>
        <w:autoSpaceDN w:val="0"/>
        <w:spacing w:after="120" w:line="276" w:lineRule="auto"/>
        <w:ind w:firstLine="720"/>
        <w:jc w:val="both"/>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spacing w:val="-5"/>
          <w:sz w:val="24"/>
          <w:szCs w:val="24"/>
          <w:lang w:val="en-US" w:eastAsia="en-GB"/>
        </w:rPr>
        <w:t xml:space="preserve">From the community’s </w:t>
      </w:r>
      <w:r w:rsidR="00075956" w:rsidRPr="005E2D0C">
        <w:rPr>
          <w:rFonts w:ascii="Times New Roman" w:eastAsia="Times New Roman" w:hAnsi="Times New Roman" w:cs="Times New Roman"/>
          <w:spacing w:val="-5"/>
          <w:sz w:val="24"/>
          <w:szCs w:val="24"/>
          <w:lang w:val="en-US" w:eastAsia="en-GB"/>
        </w:rPr>
        <w:t>eyes</w:t>
      </w:r>
      <w:r w:rsidR="00700AEE" w:rsidRPr="005E2D0C">
        <w:rPr>
          <w:rFonts w:ascii="Times New Roman" w:eastAsia="Times New Roman" w:hAnsi="Times New Roman" w:cs="Times New Roman"/>
          <w:spacing w:val="-5"/>
          <w:sz w:val="24"/>
          <w:szCs w:val="24"/>
          <w:lang w:val="en-US" w:eastAsia="en-GB"/>
        </w:rPr>
        <w:t>,</w:t>
      </w:r>
      <w:r w:rsidR="00075956" w:rsidRPr="005E2D0C">
        <w:rPr>
          <w:rFonts w:ascii="Times New Roman" w:eastAsia="Times New Roman" w:hAnsi="Times New Roman" w:cs="Times New Roman"/>
          <w:spacing w:val="-5"/>
          <w:sz w:val="24"/>
          <w:szCs w:val="24"/>
          <w:lang w:val="en-US" w:eastAsia="en-GB"/>
        </w:rPr>
        <w:t xml:space="preserve"> non</w:t>
      </w:r>
      <w:r w:rsidR="00700AEE" w:rsidRPr="005E2D0C">
        <w:rPr>
          <w:rFonts w:ascii="Times New Roman" w:eastAsia="Times New Roman" w:hAnsi="Times New Roman" w:cs="Times New Roman"/>
          <w:spacing w:val="-5"/>
          <w:sz w:val="24"/>
          <w:szCs w:val="24"/>
          <w:lang w:val="en-US" w:eastAsia="en-GB"/>
        </w:rPr>
        <w:t>-</w:t>
      </w:r>
      <w:r w:rsidR="00C43426" w:rsidRPr="005E2D0C">
        <w:rPr>
          <w:rFonts w:ascii="Times New Roman" w:eastAsia="Times New Roman" w:hAnsi="Times New Roman" w:cs="Times New Roman"/>
          <w:spacing w:val="-5"/>
          <w:sz w:val="24"/>
          <w:szCs w:val="24"/>
          <w:lang w:val="en-US" w:eastAsia="en-GB"/>
        </w:rPr>
        <w:t>institutional member</w:t>
      </w:r>
      <w:r w:rsidRPr="005E2D0C">
        <w:rPr>
          <w:rFonts w:ascii="Times New Roman" w:eastAsia="Times New Roman" w:hAnsi="Times New Roman" w:cs="Times New Roman"/>
          <w:spacing w:val="-5"/>
          <w:sz w:val="24"/>
          <w:szCs w:val="24"/>
          <w:lang w:val="en-US" w:eastAsia="en-GB"/>
        </w:rPr>
        <w:t xml:space="preserve">s </w:t>
      </w:r>
      <w:r w:rsidR="00C43426" w:rsidRPr="005E2D0C">
        <w:rPr>
          <w:rFonts w:ascii="Times New Roman" w:eastAsia="Times New Roman" w:hAnsi="Times New Roman" w:cs="Times New Roman"/>
          <w:spacing w:val="-5"/>
          <w:sz w:val="24"/>
          <w:szCs w:val="24"/>
          <w:lang w:val="en-US" w:eastAsia="en-GB"/>
        </w:rPr>
        <w:t xml:space="preserve">of the civil society </w:t>
      </w:r>
      <w:r w:rsidR="00AF010F" w:rsidRPr="005E2D0C">
        <w:rPr>
          <w:rFonts w:ascii="Times New Roman" w:eastAsia="Times New Roman" w:hAnsi="Times New Roman" w:cs="Times New Roman"/>
          <w:spacing w:val="-5"/>
          <w:sz w:val="24"/>
          <w:szCs w:val="24"/>
          <w:lang w:val="en-US" w:eastAsia="en-GB"/>
        </w:rPr>
        <w:t xml:space="preserve">subject to </w:t>
      </w:r>
      <w:r w:rsidRPr="005E2D0C">
        <w:rPr>
          <w:rFonts w:ascii="Times New Roman" w:eastAsia="Times New Roman" w:hAnsi="Times New Roman" w:cs="Times New Roman"/>
          <w:spacing w:val="-5"/>
          <w:sz w:val="24"/>
          <w:szCs w:val="24"/>
          <w:lang w:val="en-US" w:eastAsia="en-GB"/>
        </w:rPr>
        <w:t>being policed</w:t>
      </w:r>
      <w:r w:rsidR="00275E4D" w:rsidRPr="005E2D0C">
        <w:rPr>
          <w:rFonts w:ascii="Times New Roman" w:eastAsia="Times New Roman" w:hAnsi="Times New Roman" w:cs="Times New Roman"/>
          <w:spacing w:val="-5"/>
          <w:sz w:val="24"/>
          <w:szCs w:val="24"/>
          <w:lang w:val="en-US" w:eastAsia="en-GB"/>
        </w:rPr>
        <w:t>,</w:t>
      </w:r>
      <w:r w:rsidRPr="005E2D0C">
        <w:rPr>
          <w:rFonts w:ascii="Times New Roman" w:eastAsia="Times New Roman" w:hAnsi="Times New Roman" w:cs="Times New Roman"/>
          <w:spacing w:val="-5"/>
          <w:sz w:val="24"/>
          <w:szCs w:val="24"/>
          <w:lang w:val="en-US" w:eastAsia="en-GB"/>
        </w:rPr>
        <w:t xml:space="preserve"> were visible and</w:t>
      </w:r>
      <w:r w:rsidR="00C43426" w:rsidRPr="005E2D0C">
        <w:rPr>
          <w:rFonts w:ascii="Times New Roman" w:eastAsia="Times New Roman" w:hAnsi="Times New Roman" w:cs="Times New Roman"/>
          <w:spacing w:val="-5"/>
          <w:sz w:val="24"/>
          <w:szCs w:val="24"/>
          <w:lang w:val="en-US" w:eastAsia="en-GB"/>
        </w:rPr>
        <w:t xml:space="preserve"> able to account for actions taken</w:t>
      </w:r>
      <w:r w:rsidR="00AF010F" w:rsidRPr="005E2D0C">
        <w:rPr>
          <w:rFonts w:ascii="Times New Roman" w:eastAsia="Times New Roman" w:hAnsi="Times New Roman" w:cs="Times New Roman"/>
          <w:spacing w:val="-5"/>
          <w:sz w:val="24"/>
          <w:szCs w:val="24"/>
          <w:lang w:val="en-US" w:eastAsia="en-GB"/>
        </w:rPr>
        <w:t>. Communication with social</w:t>
      </w:r>
      <w:r w:rsidR="00C43426" w:rsidRPr="005E2D0C">
        <w:rPr>
          <w:rFonts w:ascii="Times New Roman" w:eastAsia="Times New Roman" w:hAnsi="Times New Roman" w:cs="Times New Roman"/>
          <w:spacing w:val="-5"/>
          <w:sz w:val="24"/>
          <w:szCs w:val="24"/>
          <w:lang w:val="en-US" w:eastAsia="en-GB"/>
        </w:rPr>
        <w:t xml:space="preserve"> media and social movements to ameliorate negative effects of policing action</w:t>
      </w:r>
      <w:r w:rsidRPr="005E2D0C">
        <w:rPr>
          <w:rFonts w:ascii="Times New Roman" w:eastAsia="Times New Roman" w:hAnsi="Times New Roman" w:cs="Times New Roman"/>
          <w:spacing w:val="-5"/>
          <w:sz w:val="24"/>
          <w:szCs w:val="24"/>
          <w:lang w:val="en-US" w:eastAsia="en-GB"/>
        </w:rPr>
        <w:t>s</w:t>
      </w:r>
      <w:r w:rsidR="00AF010F" w:rsidRPr="005E2D0C">
        <w:rPr>
          <w:rFonts w:ascii="Times New Roman" w:eastAsia="Times New Roman" w:hAnsi="Times New Roman" w:cs="Times New Roman"/>
          <w:spacing w:val="-5"/>
          <w:sz w:val="24"/>
          <w:szCs w:val="24"/>
          <w:lang w:val="en-US" w:eastAsia="en-GB"/>
        </w:rPr>
        <w:t xml:space="preserve"> were also beneficial in ensuring dialogue and engagement was active and visible</w:t>
      </w:r>
      <w:r w:rsidR="00C43426" w:rsidRPr="005E2D0C">
        <w:rPr>
          <w:rFonts w:ascii="Times New Roman" w:eastAsia="Times New Roman" w:hAnsi="Times New Roman" w:cs="Times New Roman"/>
          <w:spacing w:val="-5"/>
          <w:sz w:val="24"/>
          <w:szCs w:val="24"/>
          <w:lang w:val="en-US" w:eastAsia="en-GB"/>
        </w:rPr>
        <w:t xml:space="preserve">. </w:t>
      </w:r>
      <w:r w:rsidRPr="005E2D0C">
        <w:rPr>
          <w:rFonts w:ascii="Times New Roman" w:eastAsia="Times New Roman" w:hAnsi="Times New Roman" w:cs="Times New Roman"/>
          <w:spacing w:val="-5"/>
          <w:sz w:val="24"/>
          <w:szCs w:val="24"/>
          <w:lang w:val="en-US" w:eastAsia="en-GB"/>
        </w:rPr>
        <w:t xml:space="preserve">In instances where </w:t>
      </w:r>
      <w:r w:rsidR="00075956" w:rsidRPr="005E2D0C">
        <w:rPr>
          <w:rFonts w:ascii="Times New Roman" w:eastAsia="Times New Roman" w:hAnsi="Times New Roman" w:cs="Times New Roman"/>
          <w:spacing w:val="-5"/>
          <w:sz w:val="24"/>
          <w:szCs w:val="24"/>
          <w:lang w:val="en-US" w:eastAsia="en-GB"/>
        </w:rPr>
        <w:t>advice</w:t>
      </w:r>
      <w:r w:rsidRPr="005E2D0C">
        <w:rPr>
          <w:rFonts w:ascii="Times New Roman" w:eastAsia="Times New Roman" w:hAnsi="Times New Roman" w:cs="Times New Roman"/>
          <w:spacing w:val="-5"/>
          <w:sz w:val="24"/>
          <w:szCs w:val="24"/>
          <w:lang w:val="en-US" w:eastAsia="en-GB"/>
        </w:rPr>
        <w:t xml:space="preserve"> was not followed</w:t>
      </w:r>
      <w:r w:rsidR="00275E4D" w:rsidRPr="005E2D0C">
        <w:rPr>
          <w:rFonts w:ascii="Times New Roman" w:eastAsia="Times New Roman" w:hAnsi="Times New Roman" w:cs="Times New Roman"/>
          <w:spacing w:val="-5"/>
          <w:sz w:val="24"/>
          <w:szCs w:val="24"/>
          <w:lang w:val="en-US" w:eastAsia="en-GB"/>
        </w:rPr>
        <w:t>-</w:t>
      </w:r>
      <w:r w:rsidRPr="005E2D0C">
        <w:rPr>
          <w:rFonts w:ascii="Times New Roman" w:eastAsia="Times New Roman" w:hAnsi="Times New Roman" w:cs="Times New Roman"/>
          <w:spacing w:val="-5"/>
          <w:sz w:val="24"/>
          <w:szCs w:val="24"/>
          <w:lang w:val="en-US" w:eastAsia="en-GB"/>
        </w:rPr>
        <w:t xml:space="preserve"> the community had the benefit of engaging with the </w:t>
      </w:r>
      <w:r w:rsidRPr="005E2D0C">
        <w:rPr>
          <w:rFonts w:ascii="Times New Roman" w:eastAsia="Times New Roman" w:hAnsi="Times New Roman" w:cs="Times New Roman"/>
          <w:spacing w:val="-5"/>
          <w:sz w:val="24"/>
          <w:szCs w:val="24"/>
          <w:lang w:val="en-US" w:eastAsia="en-GB"/>
        </w:rPr>
        <w:lastRenderedPageBreak/>
        <w:t xml:space="preserve">independent advisors </w:t>
      </w:r>
      <w:r w:rsidR="00075956" w:rsidRPr="005E2D0C">
        <w:rPr>
          <w:rFonts w:ascii="Times New Roman" w:eastAsia="Times New Roman" w:hAnsi="Times New Roman" w:cs="Times New Roman"/>
          <w:spacing w:val="-5"/>
          <w:sz w:val="24"/>
          <w:szCs w:val="24"/>
          <w:lang w:val="en-US" w:eastAsia="en-GB"/>
        </w:rPr>
        <w:t>whose advice</w:t>
      </w:r>
      <w:r w:rsidRPr="005E2D0C">
        <w:rPr>
          <w:rFonts w:ascii="Times New Roman" w:eastAsia="Times New Roman" w:hAnsi="Times New Roman" w:cs="Times New Roman"/>
          <w:spacing w:val="-5"/>
          <w:sz w:val="24"/>
          <w:szCs w:val="24"/>
          <w:lang w:val="en-US" w:eastAsia="en-GB"/>
        </w:rPr>
        <w:t xml:space="preserve"> was recorded by official recorders and officers then had to justify decision making against community advice.</w:t>
      </w:r>
      <w:r w:rsidR="00AF010F" w:rsidRPr="005E2D0C">
        <w:rPr>
          <w:rFonts w:ascii="Times New Roman" w:eastAsia="Times New Roman" w:hAnsi="Times New Roman" w:cs="Times New Roman"/>
          <w:spacing w:val="-5"/>
          <w:sz w:val="24"/>
          <w:szCs w:val="24"/>
          <w:lang w:val="en-US" w:eastAsia="en-GB"/>
        </w:rPr>
        <w:t xml:space="preserve"> The </w:t>
      </w:r>
      <w:r w:rsidR="00AF010F" w:rsidRPr="00C80B4D">
        <w:rPr>
          <w:rFonts w:ascii="Times New Roman" w:eastAsia="Times New Roman" w:hAnsi="Times New Roman" w:cs="Times New Roman"/>
          <w:spacing w:val="-5"/>
          <w:sz w:val="24"/>
          <w:szCs w:val="24"/>
          <w:lang w:val="en-US" w:eastAsia="en-GB"/>
        </w:rPr>
        <w:t>Police forces</w:t>
      </w:r>
      <w:r w:rsidR="00AF010F" w:rsidRPr="005E2D0C">
        <w:rPr>
          <w:rFonts w:ascii="Times New Roman" w:eastAsia="Times New Roman" w:hAnsi="Times New Roman" w:cs="Times New Roman"/>
          <w:spacing w:val="-5"/>
          <w:sz w:val="24"/>
          <w:szCs w:val="24"/>
          <w:lang w:val="en-US" w:eastAsia="en-GB"/>
        </w:rPr>
        <w:t xml:space="preserve"> were under no obligation to change tactics or conform but the element of additional accountability in the face of informed advice arguably led to more robust decision making.</w:t>
      </w:r>
      <w:r w:rsidRPr="005E2D0C">
        <w:rPr>
          <w:rFonts w:ascii="Times New Roman" w:eastAsia="Times New Roman" w:hAnsi="Times New Roman" w:cs="Times New Roman"/>
          <w:spacing w:val="-5"/>
          <w:sz w:val="24"/>
          <w:szCs w:val="24"/>
          <w:lang w:val="en-US" w:eastAsia="en-GB"/>
        </w:rPr>
        <w:t xml:space="preserve"> </w:t>
      </w:r>
      <w:r w:rsidR="00DF36AE" w:rsidRPr="005E2D0C">
        <w:rPr>
          <w:rFonts w:ascii="Times New Roman" w:eastAsia="Times New Roman" w:hAnsi="Times New Roman" w:cs="Times New Roman"/>
          <w:spacing w:val="-5"/>
          <w:sz w:val="24"/>
          <w:szCs w:val="24"/>
          <w:lang w:val="en-US" w:eastAsia="en-GB"/>
        </w:rPr>
        <w:t xml:space="preserve">Intelligence led operations usually had a sanitized version briefed to advisors which had names, addresses and pictures removed but the substance of the police action and the justification were presented for accountability during or in advance of an action. Advisor feedback was always recorded. </w:t>
      </w:r>
      <w:r w:rsidR="00C43426" w:rsidRPr="005E2D0C">
        <w:rPr>
          <w:rFonts w:ascii="Times New Roman" w:eastAsia="Times New Roman" w:hAnsi="Times New Roman" w:cs="Times New Roman"/>
          <w:spacing w:val="-5"/>
          <w:sz w:val="24"/>
          <w:szCs w:val="24"/>
          <w:lang w:val="en-US" w:eastAsia="en-GB"/>
        </w:rPr>
        <w:t xml:space="preserve">These individuals were cleared to required levels and subject to extensive interviewing and acquaintance to the forces they were critical friends with. </w:t>
      </w:r>
      <w:r w:rsidR="0013198F" w:rsidRPr="005E2D0C">
        <w:rPr>
          <w:rFonts w:ascii="Times New Roman" w:eastAsia="Times New Roman" w:hAnsi="Times New Roman" w:cs="Times New Roman"/>
          <w:spacing w:val="-5"/>
          <w:sz w:val="24"/>
          <w:szCs w:val="24"/>
          <w:lang w:val="en-US" w:eastAsia="en-GB"/>
        </w:rPr>
        <w:t>The independence of the role allayed fears wit</w:t>
      </w:r>
      <w:r w:rsidR="00DF36AE" w:rsidRPr="005E2D0C">
        <w:rPr>
          <w:rFonts w:ascii="Times New Roman" w:eastAsia="Times New Roman" w:hAnsi="Times New Roman" w:cs="Times New Roman"/>
          <w:spacing w:val="-5"/>
          <w:sz w:val="24"/>
          <w:szCs w:val="24"/>
          <w:lang w:val="en-US" w:eastAsia="en-GB"/>
        </w:rPr>
        <w:t xml:space="preserve">hin the communities represented and the presence of an advisor calmed the respective communities. Advisors were drawn from all diversity strands and </w:t>
      </w:r>
      <w:r w:rsidRPr="005E2D0C">
        <w:rPr>
          <w:rFonts w:ascii="Times New Roman" w:eastAsia="Times New Roman" w:hAnsi="Times New Roman" w:cs="Times New Roman"/>
          <w:spacing w:val="-5"/>
          <w:sz w:val="24"/>
          <w:szCs w:val="24"/>
          <w:lang w:val="en-US" w:eastAsia="en-GB"/>
        </w:rPr>
        <w:t>specializations</w:t>
      </w:r>
      <w:r w:rsidR="00DF36AE" w:rsidRPr="005E2D0C">
        <w:rPr>
          <w:rFonts w:ascii="Times New Roman" w:eastAsia="Times New Roman" w:hAnsi="Times New Roman" w:cs="Times New Roman"/>
          <w:spacing w:val="-5"/>
          <w:sz w:val="24"/>
          <w:szCs w:val="24"/>
          <w:lang w:val="en-US" w:eastAsia="en-GB"/>
        </w:rPr>
        <w:t>.</w:t>
      </w:r>
      <w:r w:rsidR="0013198F" w:rsidRPr="005E2D0C">
        <w:rPr>
          <w:rFonts w:ascii="Times New Roman" w:eastAsia="Times New Roman" w:hAnsi="Times New Roman" w:cs="Times New Roman"/>
          <w:spacing w:val="-5"/>
          <w:sz w:val="24"/>
          <w:szCs w:val="24"/>
          <w:lang w:val="en-US" w:eastAsia="en-GB"/>
        </w:rPr>
        <w:t xml:space="preserve"> </w:t>
      </w:r>
      <w:r w:rsidR="00DF36AE" w:rsidRPr="005E2D0C">
        <w:rPr>
          <w:rFonts w:ascii="Times New Roman" w:eastAsia="Times New Roman" w:hAnsi="Times New Roman" w:cs="Times New Roman"/>
          <w:spacing w:val="-5"/>
          <w:sz w:val="24"/>
          <w:szCs w:val="24"/>
          <w:lang w:val="en-US" w:eastAsia="en-GB"/>
        </w:rPr>
        <w:t xml:space="preserve">Firearms operations and use of deadly force also included </w:t>
      </w:r>
      <w:r w:rsidR="00737437" w:rsidRPr="005E2D0C">
        <w:rPr>
          <w:rFonts w:ascii="Times New Roman" w:eastAsia="Times New Roman" w:hAnsi="Times New Roman" w:cs="Times New Roman"/>
          <w:spacing w:val="-5"/>
          <w:sz w:val="24"/>
          <w:szCs w:val="24"/>
          <w:lang w:val="en-US" w:eastAsia="en-GB"/>
        </w:rPr>
        <w:t>master class sessions with advisors so that greater understanding could be imparted to unsettled communities from figures respected within those communities.</w:t>
      </w:r>
    </w:p>
    <w:p w:rsidR="009A3871" w:rsidRDefault="00075956" w:rsidP="00700AEE">
      <w:pPr>
        <w:autoSpaceDE w:val="0"/>
        <w:autoSpaceDN w:val="0"/>
        <w:spacing w:after="120" w:line="276" w:lineRule="auto"/>
        <w:ind w:firstLine="720"/>
        <w:jc w:val="both"/>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spacing w:val="-5"/>
          <w:sz w:val="24"/>
          <w:szCs w:val="24"/>
          <w:lang w:val="en-US" w:eastAsia="en-GB"/>
        </w:rPr>
        <w:t>In</w:t>
      </w:r>
      <w:r w:rsidR="009A3871" w:rsidRPr="005E2D0C">
        <w:rPr>
          <w:rFonts w:ascii="Times New Roman" w:eastAsia="Times New Roman" w:hAnsi="Times New Roman" w:cs="Times New Roman"/>
          <w:spacing w:val="-5"/>
          <w:sz w:val="24"/>
          <w:szCs w:val="24"/>
          <w:lang w:val="en-US" w:eastAsia="en-GB"/>
        </w:rPr>
        <w:t xml:space="preserve"> addition to the </w:t>
      </w:r>
      <w:r w:rsidR="000F5D19" w:rsidRPr="005E2D0C">
        <w:rPr>
          <w:rFonts w:ascii="Times New Roman" w:eastAsia="Times New Roman" w:hAnsi="Times New Roman" w:cs="Times New Roman"/>
          <w:spacing w:val="-5"/>
          <w:sz w:val="24"/>
          <w:szCs w:val="24"/>
          <w:lang w:val="en-US" w:eastAsia="en-GB"/>
        </w:rPr>
        <w:t xml:space="preserve">existing </w:t>
      </w:r>
      <w:r w:rsidR="009A3871" w:rsidRPr="005E2D0C">
        <w:rPr>
          <w:rFonts w:ascii="Times New Roman" w:eastAsia="Times New Roman" w:hAnsi="Times New Roman" w:cs="Times New Roman"/>
          <w:spacing w:val="-5"/>
          <w:sz w:val="24"/>
          <w:szCs w:val="24"/>
          <w:lang w:val="en-US" w:eastAsia="en-GB"/>
        </w:rPr>
        <w:t xml:space="preserve">structure </w:t>
      </w:r>
      <w:r w:rsidR="000F5D19" w:rsidRPr="005E2D0C">
        <w:rPr>
          <w:rFonts w:ascii="Times New Roman" w:eastAsia="Times New Roman" w:hAnsi="Times New Roman" w:cs="Times New Roman"/>
          <w:spacing w:val="-5"/>
          <w:sz w:val="24"/>
          <w:szCs w:val="24"/>
          <w:lang w:val="en-US" w:eastAsia="en-GB"/>
        </w:rPr>
        <w:t xml:space="preserve">and processes </w:t>
      </w:r>
      <w:r w:rsidR="009A3871" w:rsidRPr="005E2D0C">
        <w:rPr>
          <w:rFonts w:ascii="Times New Roman" w:eastAsia="Times New Roman" w:hAnsi="Times New Roman" w:cs="Times New Roman"/>
          <w:spacing w:val="-5"/>
          <w:sz w:val="24"/>
          <w:szCs w:val="24"/>
          <w:lang w:val="en-US" w:eastAsia="en-GB"/>
        </w:rPr>
        <w:t xml:space="preserve">of </w:t>
      </w:r>
      <w:r w:rsidRPr="005E2D0C">
        <w:rPr>
          <w:rFonts w:ascii="Times New Roman" w:eastAsia="Times New Roman" w:hAnsi="Times New Roman" w:cs="Times New Roman"/>
          <w:spacing w:val="-5"/>
          <w:sz w:val="24"/>
          <w:szCs w:val="24"/>
          <w:lang w:val="en-US" w:eastAsia="en-GB"/>
        </w:rPr>
        <w:t>judicial,</w:t>
      </w:r>
      <w:r w:rsidR="009A3871" w:rsidRPr="005E2D0C">
        <w:rPr>
          <w:rFonts w:ascii="Times New Roman" w:eastAsia="Times New Roman" w:hAnsi="Times New Roman" w:cs="Times New Roman"/>
          <w:spacing w:val="-5"/>
          <w:sz w:val="24"/>
          <w:szCs w:val="24"/>
          <w:lang w:val="en-US" w:eastAsia="en-GB"/>
        </w:rPr>
        <w:t xml:space="preserve"> ministerial and parliamentary accountability</w:t>
      </w:r>
      <w:r w:rsidR="000F5D19" w:rsidRPr="005E2D0C">
        <w:rPr>
          <w:rFonts w:ascii="Times New Roman" w:eastAsia="Times New Roman" w:hAnsi="Times New Roman" w:cs="Times New Roman"/>
          <w:spacing w:val="-5"/>
          <w:sz w:val="24"/>
          <w:szCs w:val="24"/>
          <w:lang w:val="en-US" w:eastAsia="en-GB"/>
        </w:rPr>
        <w:t>,</w:t>
      </w:r>
      <w:r w:rsidR="009A3871" w:rsidRPr="005E2D0C">
        <w:rPr>
          <w:rFonts w:ascii="Times New Roman" w:eastAsia="Times New Roman" w:hAnsi="Times New Roman" w:cs="Times New Roman"/>
          <w:spacing w:val="-5"/>
          <w:sz w:val="24"/>
          <w:szCs w:val="24"/>
          <w:lang w:val="en-US" w:eastAsia="en-GB"/>
        </w:rPr>
        <w:t xml:space="preserve"> this individually </w:t>
      </w:r>
      <w:r w:rsidRPr="005E2D0C">
        <w:rPr>
          <w:rFonts w:ascii="Times New Roman" w:eastAsia="Times New Roman" w:hAnsi="Times New Roman" w:cs="Times New Roman"/>
          <w:spacing w:val="-5"/>
          <w:sz w:val="24"/>
          <w:szCs w:val="24"/>
          <w:lang w:val="en-US" w:eastAsia="en-GB"/>
        </w:rPr>
        <w:t>based community</w:t>
      </w:r>
      <w:r w:rsidR="009A3871" w:rsidRPr="005E2D0C">
        <w:rPr>
          <w:rFonts w:ascii="Times New Roman" w:eastAsia="Times New Roman" w:hAnsi="Times New Roman" w:cs="Times New Roman"/>
          <w:spacing w:val="-5"/>
          <w:sz w:val="24"/>
          <w:szCs w:val="24"/>
          <w:lang w:val="en-US" w:eastAsia="en-GB"/>
        </w:rPr>
        <w:t xml:space="preserve"> eng</w:t>
      </w:r>
      <w:r w:rsidR="000F2576" w:rsidRPr="005E2D0C">
        <w:rPr>
          <w:rFonts w:ascii="Times New Roman" w:eastAsia="Times New Roman" w:hAnsi="Times New Roman" w:cs="Times New Roman"/>
          <w:spacing w:val="-5"/>
          <w:sz w:val="24"/>
          <w:szCs w:val="24"/>
          <w:lang w:val="en-US" w:eastAsia="en-GB"/>
        </w:rPr>
        <w:t>ag</w:t>
      </w:r>
      <w:r w:rsidR="009A3871" w:rsidRPr="005E2D0C">
        <w:rPr>
          <w:rFonts w:ascii="Times New Roman" w:eastAsia="Times New Roman" w:hAnsi="Times New Roman" w:cs="Times New Roman"/>
          <w:spacing w:val="-5"/>
          <w:sz w:val="24"/>
          <w:szCs w:val="24"/>
          <w:lang w:val="en-US" w:eastAsia="en-GB"/>
        </w:rPr>
        <w:t xml:space="preserve">ement model </w:t>
      </w:r>
      <w:r w:rsidR="000F2576" w:rsidRPr="005E2D0C">
        <w:rPr>
          <w:rFonts w:ascii="Times New Roman" w:eastAsia="Times New Roman" w:hAnsi="Times New Roman" w:cs="Times New Roman"/>
          <w:spacing w:val="-5"/>
          <w:sz w:val="24"/>
          <w:szCs w:val="24"/>
          <w:lang w:val="en-US" w:eastAsia="en-GB"/>
        </w:rPr>
        <w:t>ensured that concerns were</w:t>
      </w:r>
      <w:r w:rsidR="009A3871" w:rsidRPr="005E2D0C">
        <w:rPr>
          <w:rFonts w:ascii="Times New Roman" w:eastAsia="Times New Roman" w:hAnsi="Times New Roman" w:cs="Times New Roman"/>
          <w:spacing w:val="-5"/>
          <w:sz w:val="24"/>
          <w:szCs w:val="24"/>
          <w:lang w:val="en-US" w:eastAsia="en-GB"/>
        </w:rPr>
        <w:t xml:space="preserve"> fed into the system d</w:t>
      </w:r>
      <w:r w:rsidR="000F2576" w:rsidRPr="005E2D0C">
        <w:rPr>
          <w:rFonts w:ascii="Times New Roman" w:eastAsia="Times New Roman" w:hAnsi="Times New Roman" w:cs="Times New Roman"/>
          <w:spacing w:val="-5"/>
          <w:sz w:val="24"/>
          <w:szCs w:val="24"/>
          <w:lang w:val="en-US" w:eastAsia="en-GB"/>
        </w:rPr>
        <w:t>irectly and from the ground up in advance of policing errors. This included tactical as well as strategic decision making</w:t>
      </w:r>
      <w:r w:rsidR="009A3871" w:rsidRPr="005E2D0C">
        <w:rPr>
          <w:rFonts w:ascii="Times New Roman" w:eastAsia="Times New Roman" w:hAnsi="Times New Roman" w:cs="Times New Roman"/>
          <w:spacing w:val="-5"/>
          <w:sz w:val="24"/>
          <w:szCs w:val="24"/>
          <w:lang w:val="en-US" w:eastAsia="en-GB"/>
        </w:rPr>
        <w:t xml:space="preserve"> and </w:t>
      </w:r>
      <w:r w:rsidR="000F2576" w:rsidRPr="005E2D0C">
        <w:rPr>
          <w:rFonts w:ascii="Times New Roman" w:eastAsia="Times New Roman" w:hAnsi="Times New Roman" w:cs="Times New Roman"/>
          <w:spacing w:val="-5"/>
          <w:sz w:val="24"/>
          <w:szCs w:val="24"/>
          <w:lang w:val="en-US" w:eastAsia="en-GB"/>
        </w:rPr>
        <w:t xml:space="preserve">via consultation for larger issues such as the use of force wide </w:t>
      </w:r>
      <w:r w:rsidR="00700AEE" w:rsidRPr="005E2D0C">
        <w:rPr>
          <w:rFonts w:ascii="Times New Roman" w:eastAsia="Times New Roman" w:hAnsi="Times New Roman" w:cs="Times New Roman"/>
          <w:spacing w:val="-5"/>
          <w:sz w:val="24"/>
          <w:szCs w:val="24"/>
          <w:lang w:val="en-US" w:eastAsia="en-GB"/>
        </w:rPr>
        <w:t>t</w:t>
      </w:r>
      <w:r w:rsidR="000F2576" w:rsidRPr="005E2D0C">
        <w:rPr>
          <w:rFonts w:ascii="Times New Roman" w:eastAsia="Times New Roman" w:hAnsi="Times New Roman" w:cs="Times New Roman"/>
          <w:spacing w:val="-5"/>
          <w:sz w:val="24"/>
          <w:szCs w:val="24"/>
          <w:lang w:val="en-US" w:eastAsia="en-GB"/>
        </w:rPr>
        <w:t>asers or firearms</w:t>
      </w:r>
      <w:r w:rsidR="009A3871" w:rsidRPr="005E2D0C">
        <w:rPr>
          <w:rFonts w:ascii="Times New Roman" w:eastAsia="Times New Roman" w:hAnsi="Times New Roman" w:cs="Times New Roman"/>
          <w:spacing w:val="-5"/>
          <w:sz w:val="24"/>
          <w:szCs w:val="24"/>
          <w:lang w:val="en-US" w:eastAsia="en-GB"/>
        </w:rPr>
        <w:t xml:space="preserve">. </w:t>
      </w:r>
    </w:p>
    <w:p w:rsidR="00C80B4D" w:rsidRPr="005E2D0C" w:rsidRDefault="00C80B4D" w:rsidP="00700AEE">
      <w:pPr>
        <w:autoSpaceDE w:val="0"/>
        <w:autoSpaceDN w:val="0"/>
        <w:spacing w:after="120" w:line="276" w:lineRule="auto"/>
        <w:ind w:firstLine="720"/>
        <w:jc w:val="both"/>
        <w:rPr>
          <w:rFonts w:ascii="Times New Roman" w:eastAsia="Times New Roman" w:hAnsi="Times New Roman" w:cs="Times New Roman"/>
          <w:spacing w:val="-5"/>
          <w:sz w:val="24"/>
          <w:szCs w:val="24"/>
          <w:lang w:val="en-US" w:eastAsia="en-GB"/>
        </w:rPr>
      </w:pPr>
    </w:p>
    <w:p w:rsidR="00D2575F" w:rsidRPr="005E2D0C" w:rsidRDefault="00D2575F" w:rsidP="00700AEE">
      <w:pPr>
        <w:autoSpaceDE w:val="0"/>
        <w:autoSpaceDN w:val="0"/>
        <w:spacing w:after="120" w:line="276" w:lineRule="auto"/>
        <w:jc w:val="center"/>
        <w:rPr>
          <w:rFonts w:ascii="Times New Roman" w:eastAsia="Times New Roman" w:hAnsi="Times New Roman" w:cs="Times New Roman"/>
          <w:b/>
          <w:spacing w:val="-5"/>
          <w:sz w:val="24"/>
          <w:szCs w:val="24"/>
          <w:lang w:val="en-US" w:eastAsia="en-GB"/>
        </w:rPr>
      </w:pPr>
      <w:r w:rsidRPr="005E2D0C">
        <w:rPr>
          <w:rFonts w:ascii="Times New Roman" w:eastAsia="Times New Roman" w:hAnsi="Times New Roman" w:cs="Times New Roman"/>
          <w:b/>
          <w:spacing w:val="-5"/>
          <w:sz w:val="24"/>
          <w:szCs w:val="24"/>
          <w:lang w:val="en-US" w:eastAsia="en-GB"/>
        </w:rPr>
        <w:lastRenderedPageBreak/>
        <w:t>Conclusion</w:t>
      </w:r>
    </w:p>
    <w:p w:rsidR="00C43426" w:rsidRPr="005E2D0C" w:rsidRDefault="000F2576" w:rsidP="001117E0">
      <w:pPr>
        <w:autoSpaceDE w:val="0"/>
        <w:autoSpaceDN w:val="0"/>
        <w:spacing w:after="120" w:line="276" w:lineRule="auto"/>
        <w:jc w:val="both"/>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spacing w:val="-5"/>
          <w:sz w:val="24"/>
          <w:szCs w:val="24"/>
          <w:lang w:val="en-US" w:eastAsia="en-GB"/>
        </w:rPr>
        <w:t>The use of this</w:t>
      </w:r>
      <w:r w:rsidR="00C43426" w:rsidRPr="005E2D0C">
        <w:rPr>
          <w:rFonts w:ascii="Times New Roman" w:eastAsia="Times New Roman" w:hAnsi="Times New Roman" w:cs="Times New Roman"/>
          <w:spacing w:val="-5"/>
          <w:sz w:val="24"/>
          <w:szCs w:val="24"/>
          <w:lang w:val="en-US" w:eastAsia="en-GB"/>
        </w:rPr>
        <w:t xml:space="preserve"> structure in Intelligence led </w:t>
      </w:r>
      <w:r w:rsidR="00D2575F" w:rsidRPr="005E2D0C">
        <w:rPr>
          <w:rFonts w:ascii="Times New Roman" w:eastAsia="Times New Roman" w:hAnsi="Times New Roman" w:cs="Times New Roman"/>
          <w:spacing w:val="-5"/>
          <w:sz w:val="24"/>
          <w:szCs w:val="24"/>
          <w:lang w:val="en-US" w:eastAsia="en-GB"/>
        </w:rPr>
        <w:t xml:space="preserve">and critical incident </w:t>
      </w:r>
      <w:r w:rsidRPr="005E2D0C">
        <w:rPr>
          <w:rFonts w:ascii="Times New Roman" w:eastAsia="Times New Roman" w:hAnsi="Times New Roman" w:cs="Times New Roman"/>
          <w:spacing w:val="-5"/>
          <w:sz w:val="24"/>
          <w:szCs w:val="24"/>
          <w:lang w:val="en-US" w:eastAsia="en-GB"/>
        </w:rPr>
        <w:t xml:space="preserve">policing </w:t>
      </w:r>
      <w:r w:rsidR="00C43426" w:rsidRPr="005E2D0C">
        <w:rPr>
          <w:rFonts w:ascii="Times New Roman" w:eastAsia="Times New Roman" w:hAnsi="Times New Roman" w:cs="Times New Roman"/>
          <w:spacing w:val="-5"/>
          <w:sz w:val="24"/>
          <w:szCs w:val="24"/>
          <w:lang w:val="en-US" w:eastAsia="en-GB"/>
        </w:rPr>
        <w:t>operations or for intelligence operati</w:t>
      </w:r>
      <w:r w:rsidR="00D2575F" w:rsidRPr="005E2D0C">
        <w:rPr>
          <w:rFonts w:ascii="Times New Roman" w:eastAsia="Times New Roman" w:hAnsi="Times New Roman" w:cs="Times New Roman"/>
          <w:spacing w:val="-5"/>
          <w:sz w:val="24"/>
          <w:szCs w:val="24"/>
          <w:lang w:val="en-US" w:eastAsia="en-GB"/>
        </w:rPr>
        <w:t xml:space="preserve">ons might be considered and important option for attempting to address the deficiencies in the way in which </w:t>
      </w:r>
      <w:r w:rsidRPr="005E2D0C">
        <w:rPr>
          <w:rFonts w:ascii="Times New Roman" w:eastAsia="Times New Roman" w:hAnsi="Times New Roman" w:cs="Times New Roman"/>
          <w:spacing w:val="-5"/>
          <w:sz w:val="24"/>
          <w:szCs w:val="24"/>
          <w:lang w:val="en-US" w:eastAsia="en-GB"/>
        </w:rPr>
        <w:t>civil</w:t>
      </w:r>
      <w:r w:rsidR="00C43426" w:rsidRPr="005E2D0C">
        <w:rPr>
          <w:rFonts w:ascii="Times New Roman" w:eastAsia="Times New Roman" w:hAnsi="Times New Roman" w:cs="Times New Roman"/>
          <w:spacing w:val="-5"/>
          <w:sz w:val="24"/>
          <w:szCs w:val="24"/>
          <w:lang w:val="en-US" w:eastAsia="en-GB"/>
        </w:rPr>
        <w:t xml:space="preserve"> </w:t>
      </w:r>
      <w:r w:rsidR="00AF010F" w:rsidRPr="005E2D0C">
        <w:rPr>
          <w:rFonts w:ascii="Times New Roman" w:eastAsia="Times New Roman" w:hAnsi="Times New Roman" w:cs="Times New Roman"/>
          <w:spacing w:val="-5"/>
          <w:sz w:val="24"/>
          <w:szCs w:val="24"/>
          <w:lang w:val="en-US" w:eastAsia="en-GB"/>
        </w:rPr>
        <w:t>society perceives the use of expanded legal powers for intelligence and police forces</w:t>
      </w:r>
      <w:r w:rsidR="00C43426" w:rsidRPr="005E2D0C">
        <w:rPr>
          <w:rFonts w:ascii="Times New Roman" w:eastAsia="Times New Roman" w:hAnsi="Times New Roman" w:cs="Times New Roman"/>
          <w:spacing w:val="-5"/>
          <w:sz w:val="24"/>
          <w:szCs w:val="24"/>
          <w:lang w:val="en-US" w:eastAsia="en-GB"/>
        </w:rPr>
        <w:t xml:space="preserve">. </w:t>
      </w:r>
      <w:r w:rsidRPr="005E2D0C">
        <w:rPr>
          <w:rFonts w:ascii="Times New Roman" w:eastAsia="Times New Roman" w:hAnsi="Times New Roman" w:cs="Times New Roman"/>
          <w:spacing w:val="-5"/>
          <w:sz w:val="24"/>
          <w:szCs w:val="24"/>
          <w:lang w:val="en-US" w:eastAsia="en-GB"/>
        </w:rPr>
        <w:t xml:space="preserve">Engagement which is on the basis of </w:t>
      </w:r>
      <w:r w:rsidR="00D2575F" w:rsidRPr="005E2D0C">
        <w:rPr>
          <w:rFonts w:ascii="Times New Roman" w:eastAsia="Times New Roman" w:hAnsi="Times New Roman" w:cs="Times New Roman"/>
          <w:spacing w:val="-5"/>
          <w:sz w:val="24"/>
          <w:szCs w:val="24"/>
          <w:lang w:val="en-US" w:eastAsia="en-GB"/>
        </w:rPr>
        <w:t>reciprocal cooperation</w:t>
      </w:r>
      <w:r w:rsidRPr="005E2D0C">
        <w:rPr>
          <w:rFonts w:ascii="Times New Roman" w:eastAsia="Times New Roman" w:hAnsi="Times New Roman" w:cs="Times New Roman"/>
          <w:spacing w:val="-5"/>
          <w:sz w:val="24"/>
          <w:szCs w:val="24"/>
          <w:lang w:val="en-US" w:eastAsia="en-GB"/>
        </w:rPr>
        <w:t xml:space="preserve"> </w:t>
      </w:r>
      <w:r w:rsidR="00D2575F" w:rsidRPr="005E2D0C">
        <w:rPr>
          <w:rFonts w:ascii="Times New Roman" w:eastAsia="Times New Roman" w:hAnsi="Times New Roman" w:cs="Times New Roman"/>
          <w:spacing w:val="-5"/>
          <w:sz w:val="24"/>
          <w:szCs w:val="24"/>
          <w:lang w:val="en-US" w:eastAsia="en-GB"/>
        </w:rPr>
        <w:t xml:space="preserve">and critical friendship. By </w:t>
      </w:r>
      <w:r w:rsidRPr="005E2D0C">
        <w:rPr>
          <w:rFonts w:ascii="Times New Roman" w:eastAsia="Times New Roman" w:hAnsi="Times New Roman" w:cs="Times New Roman"/>
          <w:spacing w:val="-5"/>
          <w:sz w:val="24"/>
          <w:szCs w:val="24"/>
          <w:lang w:val="en-US" w:eastAsia="en-GB"/>
        </w:rPr>
        <w:t>using carefully selected community members who are trained by the police in terms of understanding policing outcomes and police decision</w:t>
      </w:r>
      <w:r w:rsidR="000F5D19" w:rsidRPr="005E2D0C">
        <w:rPr>
          <w:rFonts w:ascii="Times New Roman" w:eastAsia="Times New Roman" w:hAnsi="Times New Roman" w:cs="Times New Roman"/>
          <w:spacing w:val="-5"/>
          <w:sz w:val="24"/>
          <w:szCs w:val="24"/>
          <w:lang w:val="en-US" w:eastAsia="en-GB"/>
        </w:rPr>
        <w:t xml:space="preserve"> making,</w:t>
      </w:r>
      <w:r w:rsidRPr="005E2D0C">
        <w:rPr>
          <w:rFonts w:ascii="Times New Roman" w:eastAsia="Times New Roman" w:hAnsi="Times New Roman" w:cs="Times New Roman"/>
          <w:spacing w:val="-5"/>
          <w:sz w:val="24"/>
          <w:szCs w:val="24"/>
          <w:lang w:val="en-US" w:eastAsia="en-GB"/>
        </w:rPr>
        <w:t xml:space="preserve"> </w:t>
      </w:r>
      <w:r w:rsidR="00D2575F" w:rsidRPr="005E2D0C">
        <w:rPr>
          <w:rFonts w:ascii="Times New Roman" w:eastAsia="Times New Roman" w:hAnsi="Times New Roman" w:cs="Times New Roman"/>
          <w:spacing w:val="-5"/>
          <w:sz w:val="24"/>
          <w:szCs w:val="24"/>
          <w:lang w:val="en-US" w:eastAsia="en-GB"/>
        </w:rPr>
        <w:t>it is possible that new means of creating dialogue and synergy</w:t>
      </w:r>
      <w:r w:rsidR="00B15CA2">
        <w:rPr>
          <w:rFonts w:ascii="Times New Roman" w:eastAsia="Times New Roman" w:hAnsi="Times New Roman" w:cs="Times New Roman"/>
          <w:spacing w:val="-5"/>
          <w:sz w:val="24"/>
          <w:szCs w:val="24"/>
          <w:lang w:val="en-US" w:eastAsia="en-GB"/>
        </w:rPr>
        <w:t xml:space="preserve"> </w:t>
      </w:r>
      <w:r w:rsidR="000F5D19" w:rsidRPr="005E2D0C">
        <w:rPr>
          <w:rFonts w:ascii="Times New Roman" w:eastAsia="Times New Roman" w:hAnsi="Times New Roman" w:cs="Times New Roman"/>
          <w:spacing w:val="-5"/>
          <w:sz w:val="24"/>
          <w:szCs w:val="24"/>
          <w:lang w:val="en-US" w:eastAsia="en-GB"/>
        </w:rPr>
        <w:t xml:space="preserve">between </w:t>
      </w:r>
      <w:r w:rsidR="00D2575F" w:rsidRPr="005E2D0C">
        <w:rPr>
          <w:rFonts w:ascii="Times New Roman" w:eastAsia="Times New Roman" w:hAnsi="Times New Roman" w:cs="Times New Roman"/>
          <w:spacing w:val="-5"/>
          <w:sz w:val="24"/>
          <w:szCs w:val="24"/>
          <w:lang w:val="en-US" w:eastAsia="en-GB"/>
        </w:rPr>
        <w:t>the police and communities might reveal themselves. This may go some way in terms of bridging</w:t>
      </w:r>
      <w:r w:rsidR="000F5D19" w:rsidRPr="005E2D0C">
        <w:rPr>
          <w:rFonts w:ascii="Times New Roman" w:eastAsia="Times New Roman" w:hAnsi="Times New Roman" w:cs="Times New Roman"/>
          <w:spacing w:val="-5"/>
          <w:sz w:val="24"/>
          <w:szCs w:val="24"/>
          <w:lang w:val="en-US" w:eastAsia="en-GB"/>
        </w:rPr>
        <w:t xml:space="preserve"> a gap and </w:t>
      </w:r>
      <w:r w:rsidRPr="005E2D0C">
        <w:rPr>
          <w:rFonts w:ascii="Times New Roman" w:eastAsia="Times New Roman" w:hAnsi="Times New Roman" w:cs="Times New Roman"/>
          <w:spacing w:val="-5"/>
          <w:sz w:val="24"/>
          <w:szCs w:val="24"/>
          <w:lang w:val="en-US" w:eastAsia="en-GB"/>
        </w:rPr>
        <w:t>address</w:t>
      </w:r>
      <w:r w:rsidR="00D2575F" w:rsidRPr="005E2D0C">
        <w:rPr>
          <w:rFonts w:ascii="Times New Roman" w:eastAsia="Times New Roman" w:hAnsi="Times New Roman" w:cs="Times New Roman"/>
          <w:spacing w:val="-5"/>
          <w:sz w:val="24"/>
          <w:szCs w:val="24"/>
          <w:lang w:val="en-US" w:eastAsia="en-GB"/>
        </w:rPr>
        <w:t>ing the problem of</w:t>
      </w:r>
      <w:r w:rsidRPr="005E2D0C">
        <w:rPr>
          <w:rFonts w:ascii="Times New Roman" w:eastAsia="Times New Roman" w:hAnsi="Times New Roman" w:cs="Times New Roman"/>
          <w:spacing w:val="-5"/>
          <w:sz w:val="24"/>
          <w:szCs w:val="24"/>
          <w:lang w:val="en-US" w:eastAsia="en-GB"/>
        </w:rPr>
        <w:t xml:space="preserve"> </w:t>
      </w:r>
      <w:r w:rsidR="00D2575F" w:rsidRPr="005E2D0C">
        <w:rPr>
          <w:rFonts w:ascii="Times New Roman" w:eastAsia="Times New Roman" w:hAnsi="Times New Roman" w:cs="Times New Roman"/>
          <w:spacing w:val="-5"/>
          <w:sz w:val="24"/>
          <w:szCs w:val="24"/>
          <w:lang w:val="en-US" w:eastAsia="en-GB"/>
        </w:rPr>
        <w:t xml:space="preserve">police accountability, authority and perceptions of questionable legitimacy within certain </w:t>
      </w:r>
      <w:r w:rsidRPr="005E2D0C">
        <w:rPr>
          <w:rFonts w:ascii="Times New Roman" w:eastAsia="Times New Roman" w:hAnsi="Times New Roman" w:cs="Times New Roman"/>
          <w:spacing w:val="-5"/>
          <w:sz w:val="24"/>
          <w:szCs w:val="24"/>
          <w:lang w:val="en-US" w:eastAsia="en-GB"/>
        </w:rPr>
        <w:t>communities who feel they are talked to but not enga</w:t>
      </w:r>
      <w:r w:rsidR="000F5D19" w:rsidRPr="005E2D0C">
        <w:rPr>
          <w:rFonts w:ascii="Times New Roman" w:eastAsia="Times New Roman" w:hAnsi="Times New Roman" w:cs="Times New Roman"/>
          <w:spacing w:val="-5"/>
          <w:sz w:val="24"/>
          <w:szCs w:val="24"/>
          <w:lang w:val="en-US" w:eastAsia="en-GB"/>
        </w:rPr>
        <w:t>ged with or involved in regulating the nature of policing they are subject to</w:t>
      </w:r>
      <w:r w:rsidR="00627860" w:rsidRPr="005E2D0C">
        <w:rPr>
          <w:rFonts w:ascii="Times New Roman" w:eastAsia="Times New Roman" w:hAnsi="Times New Roman" w:cs="Times New Roman"/>
          <w:spacing w:val="-5"/>
          <w:sz w:val="24"/>
          <w:szCs w:val="24"/>
          <w:lang w:val="en-US" w:eastAsia="en-GB"/>
        </w:rPr>
        <w:t>. T</w:t>
      </w:r>
      <w:r w:rsidR="000F5D19" w:rsidRPr="005E2D0C">
        <w:rPr>
          <w:rFonts w:ascii="Times New Roman" w:eastAsia="Times New Roman" w:hAnsi="Times New Roman" w:cs="Times New Roman"/>
          <w:spacing w:val="-5"/>
          <w:sz w:val="24"/>
          <w:szCs w:val="24"/>
          <w:lang w:val="en-US" w:eastAsia="en-GB"/>
        </w:rPr>
        <w:t xml:space="preserve">his becomes increasingly more </w:t>
      </w:r>
      <w:r w:rsidR="00627860" w:rsidRPr="005E2D0C">
        <w:rPr>
          <w:rFonts w:ascii="Times New Roman" w:eastAsia="Times New Roman" w:hAnsi="Times New Roman" w:cs="Times New Roman"/>
          <w:spacing w:val="-5"/>
          <w:sz w:val="24"/>
          <w:szCs w:val="24"/>
          <w:lang w:val="en-US" w:eastAsia="en-GB"/>
        </w:rPr>
        <w:t>relevant for minority or vulnerable communities</w:t>
      </w:r>
      <w:r w:rsidRPr="005E2D0C">
        <w:rPr>
          <w:rFonts w:ascii="Times New Roman" w:eastAsia="Times New Roman" w:hAnsi="Times New Roman" w:cs="Times New Roman"/>
          <w:spacing w:val="-5"/>
          <w:sz w:val="24"/>
          <w:szCs w:val="24"/>
          <w:lang w:val="en-US" w:eastAsia="en-GB"/>
        </w:rPr>
        <w:t xml:space="preserve">. </w:t>
      </w:r>
      <w:r w:rsidR="0013198F" w:rsidRPr="005E2D0C">
        <w:rPr>
          <w:rFonts w:ascii="Times New Roman" w:eastAsia="Times New Roman" w:hAnsi="Times New Roman" w:cs="Times New Roman"/>
          <w:spacing w:val="-5"/>
          <w:sz w:val="24"/>
          <w:szCs w:val="24"/>
          <w:lang w:val="en-US" w:eastAsia="en-GB"/>
        </w:rPr>
        <w:t xml:space="preserve">The current accountability format </w:t>
      </w:r>
      <w:r w:rsidR="00D2575F" w:rsidRPr="005E2D0C">
        <w:rPr>
          <w:rFonts w:ascii="Times New Roman" w:eastAsia="Times New Roman" w:hAnsi="Times New Roman" w:cs="Times New Roman"/>
          <w:spacing w:val="-5"/>
          <w:sz w:val="24"/>
          <w:szCs w:val="24"/>
          <w:lang w:val="en-US" w:eastAsia="en-GB"/>
        </w:rPr>
        <w:t>it is suggested-</w:t>
      </w:r>
      <w:r w:rsidR="0013198F" w:rsidRPr="005E2D0C">
        <w:rPr>
          <w:rFonts w:ascii="Times New Roman" w:eastAsia="Times New Roman" w:hAnsi="Times New Roman" w:cs="Times New Roman"/>
          <w:spacing w:val="-5"/>
          <w:sz w:val="24"/>
          <w:szCs w:val="24"/>
          <w:lang w:val="en-US" w:eastAsia="en-GB"/>
        </w:rPr>
        <w:t>is inadequate.</w:t>
      </w:r>
      <w:r w:rsidRPr="005E2D0C">
        <w:rPr>
          <w:rFonts w:ascii="Times New Roman" w:eastAsia="Times New Roman" w:hAnsi="Times New Roman" w:cs="Times New Roman"/>
          <w:spacing w:val="-5"/>
          <w:sz w:val="24"/>
          <w:szCs w:val="24"/>
          <w:lang w:val="en-US" w:eastAsia="en-GB"/>
        </w:rPr>
        <w:t xml:space="preserve"> It places emphasis on blame and punishment </w:t>
      </w:r>
      <w:r w:rsidR="00217253" w:rsidRPr="005E2D0C">
        <w:rPr>
          <w:rFonts w:ascii="Times New Roman" w:eastAsia="Times New Roman" w:hAnsi="Times New Roman" w:cs="Times New Roman"/>
          <w:spacing w:val="-5"/>
          <w:sz w:val="24"/>
          <w:szCs w:val="24"/>
          <w:lang w:val="en-US" w:eastAsia="en-GB"/>
        </w:rPr>
        <w:t>-</w:t>
      </w:r>
      <w:r w:rsidRPr="005E2D0C">
        <w:rPr>
          <w:rFonts w:ascii="Times New Roman" w:eastAsia="Times New Roman" w:hAnsi="Times New Roman" w:cs="Times New Roman"/>
          <w:spacing w:val="-5"/>
          <w:sz w:val="24"/>
          <w:szCs w:val="24"/>
          <w:lang w:val="en-US" w:eastAsia="en-GB"/>
        </w:rPr>
        <w:t>after the fact. New approach</w:t>
      </w:r>
      <w:r w:rsidR="00027BA4" w:rsidRPr="005E2D0C">
        <w:rPr>
          <w:rFonts w:ascii="Times New Roman" w:eastAsia="Times New Roman" w:hAnsi="Times New Roman" w:cs="Times New Roman"/>
          <w:spacing w:val="-5"/>
          <w:sz w:val="24"/>
          <w:szCs w:val="24"/>
          <w:lang w:val="en-US" w:eastAsia="en-GB"/>
        </w:rPr>
        <w:t>es</w:t>
      </w:r>
      <w:r w:rsidRPr="005E2D0C">
        <w:rPr>
          <w:rFonts w:ascii="Times New Roman" w:eastAsia="Times New Roman" w:hAnsi="Times New Roman" w:cs="Times New Roman"/>
          <w:spacing w:val="-5"/>
          <w:sz w:val="24"/>
          <w:szCs w:val="24"/>
          <w:lang w:val="en-US" w:eastAsia="en-GB"/>
        </w:rPr>
        <w:t xml:space="preserve"> to accountability using real time dynamic </w:t>
      </w:r>
      <w:r w:rsidR="002759D9" w:rsidRPr="005E2D0C">
        <w:rPr>
          <w:rFonts w:ascii="Times New Roman" w:eastAsia="Times New Roman" w:hAnsi="Times New Roman" w:cs="Times New Roman"/>
          <w:spacing w:val="-5"/>
          <w:sz w:val="24"/>
          <w:szCs w:val="24"/>
          <w:lang w:val="en-US" w:eastAsia="en-GB"/>
        </w:rPr>
        <w:t>consensual</w:t>
      </w:r>
      <w:r w:rsidR="000F5D19" w:rsidRPr="005E2D0C">
        <w:rPr>
          <w:rFonts w:ascii="Times New Roman" w:eastAsia="Times New Roman" w:hAnsi="Times New Roman" w:cs="Times New Roman"/>
          <w:spacing w:val="-5"/>
          <w:sz w:val="24"/>
          <w:szCs w:val="24"/>
          <w:lang w:val="en-US" w:eastAsia="en-GB"/>
        </w:rPr>
        <w:t xml:space="preserve"> </w:t>
      </w:r>
      <w:r w:rsidR="002759D9" w:rsidRPr="005E2D0C">
        <w:rPr>
          <w:rFonts w:ascii="Times New Roman" w:eastAsia="Times New Roman" w:hAnsi="Times New Roman" w:cs="Times New Roman"/>
          <w:spacing w:val="-5"/>
          <w:sz w:val="24"/>
          <w:szCs w:val="24"/>
          <w:lang w:val="en-US" w:eastAsia="en-GB"/>
        </w:rPr>
        <w:t xml:space="preserve"> </w:t>
      </w:r>
      <w:r w:rsidRPr="005E2D0C">
        <w:rPr>
          <w:rFonts w:ascii="Times New Roman" w:eastAsia="Times New Roman" w:hAnsi="Times New Roman" w:cs="Times New Roman"/>
          <w:spacing w:val="-5"/>
          <w:sz w:val="24"/>
          <w:szCs w:val="24"/>
          <w:lang w:val="en-US" w:eastAsia="en-GB"/>
        </w:rPr>
        <w:t xml:space="preserve"> justification based on proportionality, legality and necessity may decrease complaints, and the expectation of wrong </w:t>
      </w:r>
      <w:r w:rsidR="00075956" w:rsidRPr="005E2D0C">
        <w:rPr>
          <w:rFonts w:ascii="Times New Roman" w:eastAsia="Times New Roman" w:hAnsi="Times New Roman" w:cs="Times New Roman"/>
          <w:spacing w:val="-5"/>
          <w:sz w:val="24"/>
          <w:szCs w:val="24"/>
          <w:lang w:val="en-US" w:eastAsia="en-GB"/>
        </w:rPr>
        <w:t xml:space="preserve">doing </w:t>
      </w:r>
      <w:r w:rsidR="002759D9" w:rsidRPr="005E2D0C">
        <w:rPr>
          <w:rFonts w:ascii="Times New Roman" w:eastAsia="Times New Roman" w:hAnsi="Times New Roman" w:cs="Times New Roman"/>
          <w:spacing w:val="-5"/>
          <w:sz w:val="24"/>
          <w:szCs w:val="24"/>
          <w:lang w:val="en-US" w:eastAsia="en-GB"/>
        </w:rPr>
        <w:t xml:space="preserve">by the police </w:t>
      </w:r>
      <w:r w:rsidR="00075956" w:rsidRPr="005E2D0C">
        <w:rPr>
          <w:rFonts w:ascii="Times New Roman" w:eastAsia="Times New Roman" w:hAnsi="Times New Roman" w:cs="Times New Roman"/>
          <w:spacing w:val="-5"/>
          <w:sz w:val="24"/>
          <w:szCs w:val="24"/>
          <w:lang w:val="en-US" w:eastAsia="en-GB"/>
        </w:rPr>
        <w:t>and</w:t>
      </w:r>
      <w:r w:rsidRPr="005E2D0C">
        <w:rPr>
          <w:rFonts w:ascii="Times New Roman" w:eastAsia="Times New Roman" w:hAnsi="Times New Roman" w:cs="Times New Roman"/>
          <w:spacing w:val="-5"/>
          <w:sz w:val="24"/>
          <w:szCs w:val="24"/>
          <w:lang w:val="en-US" w:eastAsia="en-GB"/>
        </w:rPr>
        <w:t xml:space="preserve"> increase community confidence in </w:t>
      </w:r>
      <w:r w:rsidR="00A44EA9" w:rsidRPr="005E2D0C">
        <w:rPr>
          <w:rFonts w:ascii="Times New Roman" w:eastAsia="Times New Roman" w:hAnsi="Times New Roman" w:cs="Times New Roman"/>
          <w:spacing w:val="-5"/>
          <w:sz w:val="24"/>
          <w:szCs w:val="24"/>
          <w:lang w:val="en-US" w:eastAsia="en-GB"/>
        </w:rPr>
        <w:t xml:space="preserve">law enforcement at the time of engagement. </w:t>
      </w:r>
      <w:r w:rsidR="002759D9" w:rsidRPr="005E2D0C">
        <w:rPr>
          <w:rFonts w:ascii="Times New Roman" w:eastAsia="Times New Roman" w:hAnsi="Times New Roman" w:cs="Times New Roman"/>
          <w:spacing w:val="-5"/>
          <w:sz w:val="24"/>
          <w:szCs w:val="24"/>
          <w:lang w:val="en-US" w:eastAsia="en-GB"/>
        </w:rPr>
        <w:t xml:space="preserve">This reduces the likelihood of perceptions of injustice and </w:t>
      </w:r>
      <w:r w:rsidR="000F5D19" w:rsidRPr="005E2D0C">
        <w:rPr>
          <w:rFonts w:ascii="Times New Roman" w:eastAsia="Times New Roman" w:hAnsi="Times New Roman" w:cs="Times New Roman"/>
          <w:spacing w:val="-5"/>
          <w:sz w:val="24"/>
          <w:szCs w:val="24"/>
          <w:lang w:val="en-US" w:eastAsia="en-GB"/>
        </w:rPr>
        <w:t>‘</w:t>
      </w:r>
      <w:r w:rsidR="002759D9" w:rsidRPr="005E2D0C">
        <w:rPr>
          <w:rFonts w:ascii="Times New Roman" w:eastAsia="Times New Roman" w:hAnsi="Times New Roman" w:cs="Times New Roman"/>
          <w:spacing w:val="-5"/>
          <w:sz w:val="24"/>
          <w:szCs w:val="24"/>
          <w:lang w:val="en-US" w:eastAsia="en-GB"/>
        </w:rPr>
        <w:t>expected</w:t>
      </w:r>
      <w:r w:rsidR="000F5D19" w:rsidRPr="005E2D0C">
        <w:rPr>
          <w:rFonts w:ascii="Times New Roman" w:eastAsia="Times New Roman" w:hAnsi="Times New Roman" w:cs="Times New Roman"/>
          <w:spacing w:val="-5"/>
          <w:sz w:val="24"/>
          <w:szCs w:val="24"/>
          <w:lang w:val="en-US" w:eastAsia="en-GB"/>
        </w:rPr>
        <w:t>,</w:t>
      </w:r>
      <w:r w:rsidR="002759D9" w:rsidRPr="005E2D0C">
        <w:rPr>
          <w:rFonts w:ascii="Times New Roman" w:eastAsia="Times New Roman" w:hAnsi="Times New Roman" w:cs="Times New Roman"/>
          <w:spacing w:val="-5"/>
          <w:sz w:val="24"/>
          <w:szCs w:val="24"/>
          <w:lang w:val="en-US" w:eastAsia="en-GB"/>
        </w:rPr>
        <w:t xml:space="preserve"> </w:t>
      </w:r>
      <w:r w:rsidR="000F5D19" w:rsidRPr="005E2D0C">
        <w:rPr>
          <w:rFonts w:ascii="Times New Roman" w:eastAsia="Times New Roman" w:hAnsi="Times New Roman" w:cs="Times New Roman"/>
          <w:spacing w:val="-5"/>
          <w:sz w:val="24"/>
          <w:szCs w:val="24"/>
          <w:lang w:val="en-US" w:eastAsia="en-GB"/>
        </w:rPr>
        <w:t>‘</w:t>
      </w:r>
      <w:r w:rsidR="002759D9" w:rsidRPr="005E2D0C">
        <w:rPr>
          <w:rFonts w:ascii="Times New Roman" w:eastAsia="Times New Roman" w:hAnsi="Times New Roman" w:cs="Times New Roman"/>
          <w:spacing w:val="-5"/>
          <w:sz w:val="24"/>
          <w:szCs w:val="24"/>
          <w:lang w:val="en-US" w:eastAsia="en-GB"/>
        </w:rPr>
        <w:t>excessive use of force or lack of cultural sensitivity</w:t>
      </w:r>
      <w:r w:rsidR="000F5D19" w:rsidRPr="005E2D0C">
        <w:rPr>
          <w:rFonts w:ascii="Times New Roman" w:eastAsia="Times New Roman" w:hAnsi="Times New Roman" w:cs="Times New Roman"/>
          <w:spacing w:val="-5"/>
          <w:sz w:val="24"/>
          <w:szCs w:val="24"/>
          <w:lang w:val="en-US" w:eastAsia="en-GB"/>
        </w:rPr>
        <w:t xml:space="preserve"> which communities become over sensitive about- as this is the prevailing method of demanding re dress and accountability</w:t>
      </w:r>
      <w:r w:rsidR="002759D9" w:rsidRPr="005E2D0C">
        <w:rPr>
          <w:rFonts w:ascii="Times New Roman" w:eastAsia="Times New Roman" w:hAnsi="Times New Roman" w:cs="Times New Roman"/>
          <w:spacing w:val="-5"/>
          <w:sz w:val="24"/>
          <w:szCs w:val="24"/>
          <w:lang w:val="en-US" w:eastAsia="en-GB"/>
        </w:rPr>
        <w:t>.</w:t>
      </w:r>
      <w:r w:rsidR="000F5D19" w:rsidRPr="005E2D0C">
        <w:rPr>
          <w:rFonts w:ascii="Times New Roman" w:eastAsia="Times New Roman" w:hAnsi="Times New Roman" w:cs="Times New Roman"/>
          <w:spacing w:val="-5"/>
          <w:sz w:val="24"/>
          <w:szCs w:val="24"/>
          <w:lang w:val="en-US" w:eastAsia="en-GB"/>
        </w:rPr>
        <w:t xml:space="preserve"> </w:t>
      </w:r>
      <w:r w:rsidR="002759D9" w:rsidRPr="005E2D0C">
        <w:rPr>
          <w:rFonts w:ascii="Times New Roman" w:eastAsia="Times New Roman" w:hAnsi="Times New Roman" w:cs="Times New Roman"/>
          <w:spacing w:val="-5"/>
          <w:sz w:val="24"/>
          <w:szCs w:val="24"/>
          <w:lang w:val="en-US" w:eastAsia="en-GB"/>
        </w:rPr>
        <w:t xml:space="preserve">Independent police advisors </w:t>
      </w:r>
      <w:r w:rsidR="000F5D19" w:rsidRPr="005E2D0C">
        <w:rPr>
          <w:rFonts w:ascii="Times New Roman" w:eastAsia="Times New Roman" w:hAnsi="Times New Roman" w:cs="Times New Roman"/>
          <w:spacing w:val="-5"/>
          <w:sz w:val="24"/>
          <w:szCs w:val="24"/>
          <w:lang w:val="en-US" w:eastAsia="en-GB"/>
        </w:rPr>
        <w:t xml:space="preserve">provide </w:t>
      </w:r>
      <w:r w:rsidR="002759D9" w:rsidRPr="005E2D0C">
        <w:rPr>
          <w:rFonts w:ascii="Times New Roman" w:eastAsia="Times New Roman" w:hAnsi="Times New Roman" w:cs="Times New Roman"/>
          <w:spacing w:val="-5"/>
          <w:sz w:val="24"/>
          <w:szCs w:val="24"/>
          <w:lang w:val="en-US" w:eastAsia="en-GB"/>
        </w:rPr>
        <w:t xml:space="preserve">a </w:t>
      </w:r>
      <w:r w:rsidR="002759D9" w:rsidRPr="005E2D0C">
        <w:rPr>
          <w:rFonts w:ascii="Times New Roman" w:eastAsia="Times New Roman" w:hAnsi="Times New Roman" w:cs="Times New Roman"/>
          <w:spacing w:val="-5"/>
          <w:sz w:val="24"/>
          <w:szCs w:val="24"/>
          <w:lang w:val="en-US" w:eastAsia="en-GB"/>
        </w:rPr>
        <w:lastRenderedPageBreak/>
        <w:t xml:space="preserve">conduit between police and communities which offers benefits </w:t>
      </w:r>
      <w:r w:rsidR="00627860" w:rsidRPr="005E2D0C">
        <w:rPr>
          <w:rFonts w:ascii="Times New Roman" w:eastAsia="Times New Roman" w:hAnsi="Times New Roman" w:cs="Times New Roman"/>
          <w:spacing w:val="-5"/>
          <w:sz w:val="24"/>
          <w:szCs w:val="24"/>
          <w:lang w:val="en-US" w:eastAsia="en-GB"/>
        </w:rPr>
        <w:t>i</w:t>
      </w:r>
      <w:r w:rsidR="000F5D19" w:rsidRPr="005E2D0C">
        <w:rPr>
          <w:rFonts w:ascii="Times New Roman" w:eastAsia="Times New Roman" w:hAnsi="Times New Roman" w:cs="Times New Roman"/>
          <w:spacing w:val="-5"/>
          <w:sz w:val="24"/>
          <w:szCs w:val="24"/>
          <w:lang w:val="en-US" w:eastAsia="en-GB"/>
        </w:rPr>
        <w:t>n</w:t>
      </w:r>
      <w:r w:rsidR="002759D9" w:rsidRPr="005E2D0C">
        <w:rPr>
          <w:rFonts w:ascii="Times New Roman" w:eastAsia="Times New Roman" w:hAnsi="Times New Roman" w:cs="Times New Roman"/>
          <w:spacing w:val="-5"/>
          <w:sz w:val="24"/>
          <w:szCs w:val="24"/>
          <w:lang w:val="en-US" w:eastAsia="en-GB"/>
        </w:rPr>
        <w:t xml:space="preserve"> both directions. </w:t>
      </w:r>
      <w:r w:rsidR="00A44EA9" w:rsidRPr="005E2D0C">
        <w:rPr>
          <w:rFonts w:ascii="Times New Roman" w:eastAsia="Times New Roman" w:hAnsi="Times New Roman" w:cs="Times New Roman"/>
          <w:spacing w:val="-5"/>
          <w:sz w:val="24"/>
          <w:szCs w:val="24"/>
          <w:lang w:val="en-US" w:eastAsia="en-GB"/>
        </w:rPr>
        <w:t xml:space="preserve">Currently </w:t>
      </w:r>
      <w:r w:rsidR="002759D9" w:rsidRPr="005E2D0C">
        <w:rPr>
          <w:rFonts w:ascii="Times New Roman" w:eastAsia="Times New Roman" w:hAnsi="Times New Roman" w:cs="Times New Roman"/>
          <w:spacing w:val="-5"/>
          <w:sz w:val="24"/>
          <w:szCs w:val="24"/>
          <w:lang w:val="en-US" w:eastAsia="en-GB"/>
        </w:rPr>
        <w:t xml:space="preserve">it might be argued that </w:t>
      </w:r>
      <w:r w:rsidR="00A44EA9" w:rsidRPr="005E2D0C">
        <w:rPr>
          <w:rFonts w:ascii="Times New Roman" w:eastAsia="Times New Roman" w:hAnsi="Times New Roman" w:cs="Times New Roman"/>
          <w:spacing w:val="-5"/>
          <w:sz w:val="24"/>
          <w:szCs w:val="24"/>
          <w:lang w:val="en-US" w:eastAsia="en-GB"/>
        </w:rPr>
        <w:t>o</w:t>
      </w:r>
      <w:r w:rsidR="009A3871" w:rsidRPr="005E2D0C">
        <w:rPr>
          <w:rFonts w:ascii="Times New Roman" w:eastAsia="Times New Roman" w:hAnsi="Times New Roman" w:cs="Times New Roman"/>
          <w:spacing w:val="-5"/>
          <w:sz w:val="24"/>
          <w:szCs w:val="24"/>
          <w:lang w:val="en-US" w:eastAsia="en-GB"/>
        </w:rPr>
        <w:t>versight</w:t>
      </w:r>
      <w:r w:rsidR="002759D9" w:rsidRPr="005E2D0C">
        <w:rPr>
          <w:rFonts w:ascii="Times New Roman" w:eastAsia="Times New Roman" w:hAnsi="Times New Roman" w:cs="Times New Roman"/>
          <w:spacing w:val="-5"/>
          <w:sz w:val="24"/>
          <w:szCs w:val="24"/>
          <w:lang w:val="en-US" w:eastAsia="en-GB"/>
        </w:rPr>
        <w:t xml:space="preserve"> for police accountability </w:t>
      </w:r>
      <w:r w:rsidR="009A3871" w:rsidRPr="005E2D0C">
        <w:rPr>
          <w:rFonts w:ascii="Times New Roman" w:eastAsia="Times New Roman" w:hAnsi="Times New Roman" w:cs="Times New Roman"/>
          <w:spacing w:val="-5"/>
          <w:sz w:val="24"/>
          <w:szCs w:val="24"/>
          <w:lang w:val="en-US" w:eastAsia="en-GB"/>
        </w:rPr>
        <w:t xml:space="preserve">is in the hands of </w:t>
      </w:r>
      <w:r w:rsidR="002759D9" w:rsidRPr="005E2D0C">
        <w:rPr>
          <w:rFonts w:ascii="Times New Roman" w:eastAsia="Times New Roman" w:hAnsi="Times New Roman" w:cs="Times New Roman"/>
          <w:spacing w:val="-5"/>
          <w:sz w:val="24"/>
          <w:szCs w:val="24"/>
          <w:lang w:val="en-US" w:eastAsia="en-GB"/>
        </w:rPr>
        <w:t xml:space="preserve">state institutional </w:t>
      </w:r>
      <w:r w:rsidR="009A3871" w:rsidRPr="005E2D0C">
        <w:rPr>
          <w:rFonts w:ascii="Times New Roman" w:eastAsia="Times New Roman" w:hAnsi="Times New Roman" w:cs="Times New Roman"/>
          <w:spacing w:val="-5"/>
          <w:sz w:val="24"/>
          <w:szCs w:val="24"/>
          <w:lang w:val="en-US" w:eastAsia="en-GB"/>
        </w:rPr>
        <w:t>structures</w:t>
      </w:r>
      <w:r w:rsidR="002759D9" w:rsidRPr="005E2D0C">
        <w:rPr>
          <w:rFonts w:ascii="Times New Roman" w:eastAsia="Times New Roman" w:hAnsi="Times New Roman" w:cs="Times New Roman"/>
          <w:spacing w:val="-5"/>
          <w:sz w:val="24"/>
          <w:szCs w:val="24"/>
          <w:lang w:val="en-US" w:eastAsia="en-GB"/>
        </w:rPr>
        <w:t xml:space="preserve"> in various forms- judiciary </w:t>
      </w:r>
      <w:r w:rsidR="00627860" w:rsidRPr="005E2D0C">
        <w:rPr>
          <w:rFonts w:ascii="Times New Roman" w:eastAsia="Times New Roman" w:hAnsi="Times New Roman" w:cs="Times New Roman"/>
          <w:spacing w:val="-5"/>
          <w:sz w:val="24"/>
          <w:szCs w:val="24"/>
          <w:lang w:val="en-US" w:eastAsia="en-GB"/>
        </w:rPr>
        <w:t>and parliamentary</w:t>
      </w:r>
      <w:r w:rsidR="009A3871" w:rsidRPr="005E2D0C">
        <w:rPr>
          <w:rFonts w:ascii="Times New Roman" w:eastAsia="Times New Roman" w:hAnsi="Times New Roman" w:cs="Times New Roman"/>
          <w:spacing w:val="-5"/>
          <w:sz w:val="24"/>
          <w:szCs w:val="24"/>
          <w:lang w:val="en-US" w:eastAsia="en-GB"/>
        </w:rPr>
        <w:t xml:space="preserve"> </w:t>
      </w:r>
      <w:r w:rsidR="002759D9" w:rsidRPr="005E2D0C">
        <w:rPr>
          <w:rFonts w:ascii="Times New Roman" w:eastAsia="Times New Roman" w:hAnsi="Times New Roman" w:cs="Times New Roman"/>
          <w:spacing w:val="-5"/>
          <w:sz w:val="24"/>
          <w:szCs w:val="24"/>
          <w:lang w:val="en-US" w:eastAsia="en-GB"/>
        </w:rPr>
        <w:t xml:space="preserve">–but </w:t>
      </w:r>
      <w:r w:rsidR="009A3871" w:rsidRPr="005E2D0C">
        <w:rPr>
          <w:rFonts w:ascii="Times New Roman" w:eastAsia="Times New Roman" w:hAnsi="Times New Roman" w:cs="Times New Roman"/>
          <w:spacing w:val="-5"/>
          <w:sz w:val="24"/>
          <w:szCs w:val="24"/>
          <w:lang w:val="en-US" w:eastAsia="en-GB"/>
        </w:rPr>
        <w:t>which civil society lacks confidence in</w:t>
      </w:r>
      <w:r w:rsidR="000F5D19" w:rsidRPr="005E2D0C">
        <w:rPr>
          <w:rFonts w:ascii="Times New Roman" w:eastAsia="Times New Roman" w:hAnsi="Times New Roman" w:cs="Times New Roman"/>
          <w:spacing w:val="-5"/>
          <w:sz w:val="24"/>
          <w:szCs w:val="24"/>
          <w:lang w:val="en-US" w:eastAsia="en-GB"/>
        </w:rPr>
        <w:t xml:space="preserve"> </w:t>
      </w:r>
      <w:r w:rsidR="002759D9" w:rsidRPr="005E2D0C">
        <w:rPr>
          <w:rFonts w:ascii="Times New Roman" w:eastAsia="Times New Roman" w:hAnsi="Times New Roman" w:cs="Times New Roman"/>
          <w:spacing w:val="-5"/>
          <w:sz w:val="24"/>
          <w:szCs w:val="24"/>
          <w:lang w:val="en-US" w:eastAsia="en-GB"/>
        </w:rPr>
        <w:t>(</w:t>
      </w:r>
      <w:proofErr w:type="spellStart"/>
      <w:r w:rsidR="002759D9" w:rsidRPr="005E2D0C">
        <w:rPr>
          <w:rFonts w:ascii="Times New Roman" w:eastAsia="Times New Roman" w:hAnsi="Times New Roman" w:cs="Times New Roman"/>
          <w:spacing w:val="-5"/>
          <w:sz w:val="24"/>
          <w:szCs w:val="24"/>
          <w:lang w:val="en-US" w:eastAsia="en-GB"/>
        </w:rPr>
        <w:t>Bonikowski</w:t>
      </w:r>
      <w:proofErr w:type="spellEnd"/>
      <w:r w:rsidR="002759D9" w:rsidRPr="005E2D0C">
        <w:rPr>
          <w:rFonts w:ascii="Times New Roman" w:eastAsia="Times New Roman" w:hAnsi="Times New Roman" w:cs="Times New Roman"/>
          <w:spacing w:val="-5"/>
          <w:sz w:val="24"/>
          <w:szCs w:val="24"/>
          <w:lang w:val="en-US" w:eastAsia="en-GB"/>
        </w:rPr>
        <w:t>, 2016</w:t>
      </w:r>
      <w:r w:rsidR="00627860" w:rsidRPr="005E2D0C">
        <w:rPr>
          <w:rFonts w:ascii="Times New Roman" w:eastAsia="Times New Roman" w:hAnsi="Times New Roman" w:cs="Times New Roman"/>
          <w:spacing w:val="-5"/>
          <w:sz w:val="24"/>
          <w:szCs w:val="24"/>
          <w:lang w:val="en-US" w:eastAsia="en-GB"/>
        </w:rPr>
        <w:t>)</w:t>
      </w:r>
      <w:r w:rsidR="00700AEE" w:rsidRPr="005E2D0C">
        <w:rPr>
          <w:rFonts w:ascii="Times New Roman" w:eastAsia="Times New Roman" w:hAnsi="Times New Roman" w:cs="Times New Roman"/>
          <w:spacing w:val="-5"/>
          <w:sz w:val="24"/>
          <w:szCs w:val="24"/>
          <w:lang w:val="en-US" w:eastAsia="en-GB"/>
        </w:rPr>
        <w:t>.</w:t>
      </w:r>
      <w:r w:rsidR="00627860" w:rsidRPr="005E2D0C">
        <w:rPr>
          <w:rFonts w:ascii="Times New Roman" w:eastAsia="Times New Roman" w:hAnsi="Times New Roman" w:cs="Times New Roman"/>
          <w:spacing w:val="-5"/>
          <w:sz w:val="24"/>
          <w:szCs w:val="24"/>
          <w:lang w:val="en-US" w:eastAsia="en-GB"/>
        </w:rPr>
        <w:t xml:space="preserve"> The</w:t>
      </w:r>
      <w:r w:rsidRPr="005E2D0C">
        <w:rPr>
          <w:rFonts w:ascii="Times New Roman" w:eastAsia="Times New Roman" w:hAnsi="Times New Roman" w:cs="Times New Roman"/>
          <w:spacing w:val="-5"/>
          <w:sz w:val="24"/>
          <w:szCs w:val="24"/>
          <w:lang w:val="en-US" w:eastAsia="en-GB"/>
        </w:rPr>
        <w:t xml:space="preserve"> opportunity presents itself for addressing some of </w:t>
      </w:r>
      <w:r w:rsidR="002759D9" w:rsidRPr="005E2D0C">
        <w:rPr>
          <w:rFonts w:ascii="Times New Roman" w:eastAsia="Times New Roman" w:hAnsi="Times New Roman" w:cs="Times New Roman"/>
          <w:spacing w:val="-5"/>
          <w:sz w:val="24"/>
          <w:szCs w:val="24"/>
          <w:lang w:val="en-US" w:eastAsia="en-GB"/>
        </w:rPr>
        <w:t xml:space="preserve">these </w:t>
      </w:r>
      <w:r w:rsidRPr="005E2D0C">
        <w:rPr>
          <w:rFonts w:ascii="Times New Roman" w:eastAsia="Times New Roman" w:hAnsi="Times New Roman" w:cs="Times New Roman"/>
          <w:spacing w:val="-5"/>
          <w:sz w:val="24"/>
          <w:szCs w:val="24"/>
          <w:lang w:val="en-US" w:eastAsia="en-GB"/>
        </w:rPr>
        <w:t xml:space="preserve">key issues </w:t>
      </w:r>
      <w:r w:rsidR="002759D9" w:rsidRPr="005E2D0C">
        <w:rPr>
          <w:rFonts w:ascii="Times New Roman" w:eastAsia="Times New Roman" w:hAnsi="Times New Roman" w:cs="Times New Roman"/>
          <w:spacing w:val="-5"/>
          <w:sz w:val="24"/>
          <w:szCs w:val="24"/>
          <w:lang w:val="en-US" w:eastAsia="en-GB"/>
        </w:rPr>
        <w:t xml:space="preserve">by using this channel </w:t>
      </w:r>
      <w:r w:rsidR="00AF010F" w:rsidRPr="005E2D0C">
        <w:rPr>
          <w:rFonts w:ascii="Times New Roman" w:eastAsia="Times New Roman" w:hAnsi="Times New Roman" w:cs="Times New Roman"/>
          <w:spacing w:val="-5"/>
          <w:sz w:val="24"/>
          <w:szCs w:val="24"/>
          <w:lang w:val="en-US" w:eastAsia="en-GB"/>
        </w:rPr>
        <w:t xml:space="preserve">of </w:t>
      </w:r>
      <w:r w:rsidR="000F5D19" w:rsidRPr="005E2D0C">
        <w:rPr>
          <w:rFonts w:ascii="Times New Roman" w:eastAsia="Times New Roman" w:hAnsi="Times New Roman" w:cs="Times New Roman"/>
          <w:spacing w:val="-5"/>
          <w:sz w:val="24"/>
          <w:szCs w:val="24"/>
          <w:lang w:val="en-US" w:eastAsia="en-GB"/>
        </w:rPr>
        <w:t xml:space="preserve">communication which may go some way in </w:t>
      </w:r>
      <w:r w:rsidR="00627860" w:rsidRPr="005E2D0C">
        <w:rPr>
          <w:rFonts w:ascii="Times New Roman" w:eastAsia="Times New Roman" w:hAnsi="Times New Roman" w:cs="Times New Roman"/>
          <w:spacing w:val="-5"/>
          <w:sz w:val="24"/>
          <w:szCs w:val="24"/>
          <w:lang w:val="en-US" w:eastAsia="en-GB"/>
        </w:rPr>
        <w:t>enabling increased</w:t>
      </w:r>
      <w:r w:rsidR="002759D9" w:rsidRPr="005E2D0C">
        <w:rPr>
          <w:rFonts w:ascii="Times New Roman" w:eastAsia="Times New Roman" w:hAnsi="Times New Roman" w:cs="Times New Roman"/>
          <w:spacing w:val="-5"/>
          <w:sz w:val="24"/>
          <w:szCs w:val="24"/>
          <w:lang w:val="en-US" w:eastAsia="en-GB"/>
        </w:rPr>
        <w:t xml:space="preserve"> knowledge </w:t>
      </w:r>
      <w:r w:rsidR="00627860" w:rsidRPr="005E2D0C">
        <w:rPr>
          <w:rFonts w:ascii="Times New Roman" w:eastAsia="Times New Roman" w:hAnsi="Times New Roman" w:cs="Times New Roman"/>
          <w:spacing w:val="-5"/>
          <w:sz w:val="24"/>
          <w:szCs w:val="24"/>
          <w:lang w:val="en-US" w:eastAsia="en-GB"/>
        </w:rPr>
        <w:t>between police</w:t>
      </w:r>
      <w:r w:rsidR="000F5D19" w:rsidRPr="005E2D0C">
        <w:rPr>
          <w:rFonts w:ascii="Times New Roman" w:eastAsia="Times New Roman" w:hAnsi="Times New Roman" w:cs="Times New Roman"/>
          <w:spacing w:val="-5"/>
          <w:sz w:val="24"/>
          <w:szCs w:val="24"/>
          <w:lang w:val="en-US" w:eastAsia="en-GB"/>
        </w:rPr>
        <w:t xml:space="preserve"> forces and the communities they serve. It will also benefit dialogue via increased engagement and decreased miscommunication and negative relationships. </w:t>
      </w:r>
    </w:p>
    <w:p w:rsidR="00D2575F" w:rsidRPr="005E2D0C" w:rsidRDefault="00D2575F" w:rsidP="001117E0">
      <w:pPr>
        <w:autoSpaceDE w:val="0"/>
        <w:autoSpaceDN w:val="0"/>
        <w:spacing w:after="120" w:line="276" w:lineRule="auto"/>
        <w:jc w:val="both"/>
        <w:rPr>
          <w:rFonts w:ascii="Times New Roman" w:eastAsia="Times New Roman" w:hAnsi="Times New Roman" w:cs="Times New Roman"/>
          <w:spacing w:val="-5"/>
          <w:sz w:val="24"/>
          <w:szCs w:val="24"/>
          <w:lang w:val="en-US" w:eastAsia="en-GB"/>
        </w:rPr>
      </w:pPr>
    </w:p>
    <w:p w:rsidR="00700AEE" w:rsidRPr="005E2D0C" w:rsidRDefault="00700AEE" w:rsidP="001117E0">
      <w:pPr>
        <w:autoSpaceDE w:val="0"/>
        <w:autoSpaceDN w:val="0"/>
        <w:spacing w:after="120" w:line="276" w:lineRule="auto"/>
        <w:jc w:val="both"/>
        <w:rPr>
          <w:rFonts w:ascii="Times New Roman" w:eastAsia="Times New Roman" w:hAnsi="Times New Roman" w:cs="Times New Roman"/>
          <w:spacing w:val="-5"/>
          <w:sz w:val="24"/>
          <w:szCs w:val="24"/>
          <w:lang w:val="en-US" w:eastAsia="en-GB"/>
        </w:rPr>
      </w:pPr>
    </w:p>
    <w:p w:rsidR="00700AEE" w:rsidRPr="005E2D0C" w:rsidRDefault="00700AEE" w:rsidP="001117E0">
      <w:pPr>
        <w:autoSpaceDE w:val="0"/>
        <w:autoSpaceDN w:val="0"/>
        <w:spacing w:after="120" w:line="276" w:lineRule="auto"/>
        <w:jc w:val="both"/>
        <w:rPr>
          <w:rFonts w:ascii="Times New Roman" w:eastAsia="Times New Roman" w:hAnsi="Times New Roman" w:cs="Times New Roman"/>
          <w:spacing w:val="-5"/>
          <w:sz w:val="24"/>
          <w:szCs w:val="24"/>
          <w:lang w:val="en-US" w:eastAsia="en-GB"/>
        </w:rPr>
      </w:pPr>
    </w:p>
    <w:p w:rsidR="00700AEE" w:rsidRDefault="00700AEE" w:rsidP="001117E0">
      <w:pPr>
        <w:autoSpaceDE w:val="0"/>
        <w:autoSpaceDN w:val="0"/>
        <w:spacing w:after="120" w:line="276" w:lineRule="auto"/>
        <w:jc w:val="both"/>
        <w:rPr>
          <w:rFonts w:ascii="Times New Roman" w:eastAsia="Times New Roman" w:hAnsi="Times New Roman" w:cs="Times New Roman"/>
          <w:spacing w:val="-5"/>
          <w:sz w:val="24"/>
          <w:szCs w:val="24"/>
          <w:lang w:val="en-US" w:eastAsia="en-GB"/>
        </w:rPr>
      </w:pPr>
    </w:p>
    <w:p w:rsidR="005E2D0C" w:rsidRDefault="005E2D0C" w:rsidP="001117E0">
      <w:pPr>
        <w:autoSpaceDE w:val="0"/>
        <w:autoSpaceDN w:val="0"/>
        <w:spacing w:after="120" w:line="276" w:lineRule="auto"/>
        <w:jc w:val="both"/>
        <w:rPr>
          <w:rFonts w:ascii="Times New Roman" w:eastAsia="Times New Roman" w:hAnsi="Times New Roman" w:cs="Times New Roman"/>
          <w:spacing w:val="-5"/>
          <w:sz w:val="24"/>
          <w:szCs w:val="24"/>
          <w:lang w:val="en-US" w:eastAsia="en-GB"/>
        </w:rPr>
      </w:pPr>
    </w:p>
    <w:p w:rsidR="005E2D0C" w:rsidRDefault="005E2D0C" w:rsidP="001117E0">
      <w:pPr>
        <w:autoSpaceDE w:val="0"/>
        <w:autoSpaceDN w:val="0"/>
        <w:spacing w:after="120" w:line="276" w:lineRule="auto"/>
        <w:jc w:val="both"/>
        <w:rPr>
          <w:rFonts w:ascii="Times New Roman" w:eastAsia="Times New Roman" w:hAnsi="Times New Roman" w:cs="Times New Roman"/>
          <w:spacing w:val="-5"/>
          <w:sz w:val="24"/>
          <w:szCs w:val="24"/>
          <w:lang w:val="en-US" w:eastAsia="en-GB"/>
        </w:rPr>
      </w:pPr>
    </w:p>
    <w:p w:rsidR="005E2D0C" w:rsidRDefault="005E2D0C" w:rsidP="001117E0">
      <w:pPr>
        <w:autoSpaceDE w:val="0"/>
        <w:autoSpaceDN w:val="0"/>
        <w:spacing w:after="120" w:line="276" w:lineRule="auto"/>
        <w:jc w:val="both"/>
        <w:rPr>
          <w:rFonts w:ascii="Times New Roman" w:eastAsia="Times New Roman" w:hAnsi="Times New Roman" w:cs="Times New Roman"/>
          <w:spacing w:val="-5"/>
          <w:sz w:val="24"/>
          <w:szCs w:val="24"/>
          <w:lang w:val="en-US" w:eastAsia="en-GB"/>
        </w:rPr>
      </w:pPr>
    </w:p>
    <w:p w:rsidR="005E2D0C" w:rsidRDefault="005E2D0C" w:rsidP="001117E0">
      <w:pPr>
        <w:autoSpaceDE w:val="0"/>
        <w:autoSpaceDN w:val="0"/>
        <w:spacing w:after="120" w:line="276" w:lineRule="auto"/>
        <w:jc w:val="both"/>
        <w:rPr>
          <w:rFonts w:ascii="Times New Roman" w:eastAsia="Times New Roman" w:hAnsi="Times New Roman" w:cs="Times New Roman"/>
          <w:spacing w:val="-5"/>
          <w:sz w:val="24"/>
          <w:szCs w:val="24"/>
          <w:lang w:val="en-US" w:eastAsia="en-GB"/>
        </w:rPr>
      </w:pPr>
    </w:p>
    <w:p w:rsidR="005E2D0C" w:rsidRDefault="005E2D0C" w:rsidP="001117E0">
      <w:pPr>
        <w:autoSpaceDE w:val="0"/>
        <w:autoSpaceDN w:val="0"/>
        <w:spacing w:after="120" w:line="276" w:lineRule="auto"/>
        <w:jc w:val="both"/>
        <w:rPr>
          <w:rFonts w:ascii="Times New Roman" w:eastAsia="Times New Roman" w:hAnsi="Times New Roman" w:cs="Times New Roman"/>
          <w:spacing w:val="-5"/>
          <w:sz w:val="24"/>
          <w:szCs w:val="24"/>
          <w:lang w:val="en-US" w:eastAsia="en-GB"/>
        </w:rPr>
      </w:pPr>
    </w:p>
    <w:p w:rsidR="005E2D0C" w:rsidRDefault="005E2D0C" w:rsidP="001117E0">
      <w:pPr>
        <w:autoSpaceDE w:val="0"/>
        <w:autoSpaceDN w:val="0"/>
        <w:spacing w:after="120" w:line="276" w:lineRule="auto"/>
        <w:jc w:val="both"/>
        <w:rPr>
          <w:rFonts w:ascii="Times New Roman" w:eastAsia="Times New Roman" w:hAnsi="Times New Roman" w:cs="Times New Roman"/>
          <w:spacing w:val="-5"/>
          <w:sz w:val="24"/>
          <w:szCs w:val="24"/>
          <w:lang w:val="en-US" w:eastAsia="en-GB"/>
        </w:rPr>
      </w:pPr>
    </w:p>
    <w:p w:rsidR="005E2D0C" w:rsidRDefault="005E2D0C" w:rsidP="001117E0">
      <w:pPr>
        <w:autoSpaceDE w:val="0"/>
        <w:autoSpaceDN w:val="0"/>
        <w:spacing w:after="120" w:line="276" w:lineRule="auto"/>
        <w:jc w:val="both"/>
        <w:rPr>
          <w:rFonts w:ascii="Times New Roman" w:eastAsia="Times New Roman" w:hAnsi="Times New Roman" w:cs="Times New Roman"/>
          <w:spacing w:val="-5"/>
          <w:sz w:val="24"/>
          <w:szCs w:val="24"/>
          <w:lang w:val="en-US" w:eastAsia="en-GB"/>
        </w:rPr>
      </w:pPr>
    </w:p>
    <w:p w:rsidR="005E2D0C" w:rsidRDefault="005E2D0C" w:rsidP="001117E0">
      <w:pPr>
        <w:autoSpaceDE w:val="0"/>
        <w:autoSpaceDN w:val="0"/>
        <w:spacing w:after="120" w:line="276" w:lineRule="auto"/>
        <w:jc w:val="both"/>
        <w:rPr>
          <w:rFonts w:ascii="Times New Roman" w:eastAsia="Times New Roman" w:hAnsi="Times New Roman" w:cs="Times New Roman"/>
          <w:spacing w:val="-5"/>
          <w:sz w:val="24"/>
          <w:szCs w:val="24"/>
          <w:lang w:val="en-US" w:eastAsia="en-GB"/>
        </w:rPr>
      </w:pPr>
    </w:p>
    <w:p w:rsidR="00700AEE" w:rsidRPr="005E2D0C" w:rsidRDefault="00700AEE" w:rsidP="001117E0">
      <w:pPr>
        <w:autoSpaceDE w:val="0"/>
        <w:autoSpaceDN w:val="0"/>
        <w:spacing w:after="120" w:line="276" w:lineRule="auto"/>
        <w:jc w:val="both"/>
        <w:rPr>
          <w:rFonts w:ascii="Times New Roman" w:eastAsia="Times New Roman" w:hAnsi="Times New Roman" w:cs="Times New Roman"/>
          <w:spacing w:val="-5"/>
          <w:sz w:val="24"/>
          <w:szCs w:val="24"/>
          <w:lang w:val="en-US" w:eastAsia="en-GB"/>
        </w:rPr>
      </w:pPr>
    </w:p>
    <w:p w:rsidR="00D2575F" w:rsidRDefault="00700AEE" w:rsidP="00E332E1">
      <w:pPr>
        <w:autoSpaceDE w:val="0"/>
        <w:autoSpaceDN w:val="0"/>
        <w:spacing w:after="120" w:line="240" w:lineRule="auto"/>
        <w:contextualSpacing/>
        <w:jc w:val="center"/>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spacing w:val="-5"/>
          <w:sz w:val="24"/>
          <w:szCs w:val="24"/>
          <w:lang w:val="en-US" w:eastAsia="en-GB"/>
        </w:rPr>
        <w:lastRenderedPageBreak/>
        <w:t>References</w:t>
      </w:r>
    </w:p>
    <w:p w:rsidR="004C1C7A" w:rsidRPr="005E2D0C" w:rsidRDefault="004C1C7A" w:rsidP="00224E3D">
      <w:pPr>
        <w:autoSpaceDE w:val="0"/>
        <w:autoSpaceDN w:val="0"/>
        <w:spacing w:after="120" w:line="240" w:lineRule="auto"/>
        <w:ind w:hanging="720"/>
        <w:contextualSpacing/>
        <w:jc w:val="center"/>
        <w:rPr>
          <w:rFonts w:ascii="Times New Roman" w:eastAsia="Times New Roman" w:hAnsi="Times New Roman" w:cs="Times New Roman"/>
          <w:spacing w:val="-5"/>
          <w:sz w:val="24"/>
          <w:szCs w:val="24"/>
          <w:lang w:val="en-US" w:eastAsia="en-GB"/>
        </w:rPr>
      </w:pPr>
    </w:p>
    <w:p w:rsidR="00D2575F" w:rsidRDefault="00D2575F" w:rsidP="00224E3D">
      <w:pPr>
        <w:spacing w:line="240" w:lineRule="auto"/>
        <w:ind w:left="851" w:hanging="720"/>
        <w:contextualSpacing/>
        <w:rPr>
          <w:rFonts w:ascii="Times New Roman" w:hAnsi="Times New Roman" w:cs="Times New Roman"/>
          <w:sz w:val="24"/>
          <w:szCs w:val="24"/>
        </w:rPr>
      </w:pPr>
      <w:r w:rsidRPr="005E2D0C">
        <w:rPr>
          <w:rFonts w:ascii="Times New Roman" w:hAnsi="Times New Roman" w:cs="Times New Roman"/>
          <w:sz w:val="24"/>
          <w:szCs w:val="24"/>
        </w:rPr>
        <w:t>Alberts</w:t>
      </w:r>
      <w:r w:rsidR="00321560" w:rsidRPr="005E2D0C">
        <w:rPr>
          <w:rFonts w:ascii="Times New Roman" w:hAnsi="Times New Roman" w:cs="Times New Roman"/>
          <w:sz w:val="24"/>
          <w:szCs w:val="24"/>
        </w:rPr>
        <w:t xml:space="preserve"> &amp;</w:t>
      </w:r>
      <w:r w:rsidRPr="005E2D0C">
        <w:rPr>
          <w:rFonts w:ascii="Times New Roman" w:hAnsi="Times New Roman" w:cs="Times New Roman"/>
          <w:sz w:val="24"/>
          <w:szCs w:val="24"/>
        </w:rPr>
        <w:t xml:space="preserve"> Hayes</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(2005)</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w:t>
      </w:r>
      <w:r w:rsidRPr="005E2D0C">
        <w:rPr>
          <w:rFonts w:ascii="Times New Roman" w:hAnsi="Times New Roman" w:cs="Times New Roman"/>
          <w:i/>
          <w:sz w:val="24"/>
          <w:szCs w:val="24"/>
        </w:rPr>
        <w:t>Power to the Edge</w:t>
      </w:r>
      <w:r w:rsidR="006448ED" w:rsidRPr="005E2D0C">
        <w:rPr>
          <w:rFonts w:ascii="Times New Roman" w:hAnsi="Times New Roman" w:cs="Times New Roman"/>
          <w:sz w:val="24"/>
          <w:szCs w:val="24"/>
        </w:rPr>
        <w:t xml:space="preserve">, </w:t>
      </w:r>
      <w:r w:rsidRPr="005E2D0C">
        <w:rPr>
          <w:rFonts w:ascii="Times New Roman" w:hAnsi="Times New Roman" w:cs="Times New Roman"/>
          <w:sz w:val="24"/>
          <w:szCs w:val="24"/>
        </w:rPr>
        <w:t>Washington, Department of Defence, US Command and Control Research program.</w:t>
      </w:r>
    </w:p>
    <w:p w:rsidR="00224E3D" w:rsidRPr="005E2D0C" w:rsidRDefault="00224E3D" w:rsidP="00224E3D">
      <w:pPr>
        <w:spacing w:line="240" w:lineRule="auto"/>
        <w:ind w:left="851" w:hanging="720"/>
        <w:contextualSpacing/>
        <w:rPr>
          <w:rFonts w:ascii="Times New Roman" w:hAnsi="Times New Roman" w:cs="Times New Roman"/>
          <w:sz w:val="24"/>
          <w:szCs w:val="24"/>
        </w:rPr>
      </w:pPr>
    </w:p>
    <w:p w:rsidR="00D2575F" w:rsidRPr="005E2D0C" w:rsidRDefault="00D2575F" w:rsidP="00224E3D">
      <w:pPr>
        <w:spacing w:line="240" w:lineRule="auto"/>
        <w:ind w:left="851" w:hanging="720"/>
        <w:contextualSpacing/>
        <w:rPr>
          <w:rFonts w:ascii="Times New Roman" w:hAnsi="Times New Roman" w:cs="Times New Roman"/>
          <w:sz w:val="24"/>
          <w:szCs w:val="24"/>
        </w:rPr>
      </w:pPr>
      <w:proofErr w:type="spellStart"/>
      <w:r w:rsidRPr="005E2D0C">
        <w:rPr>
          <w:rFonts w:ascii="Times New Roman" w:hAnsi="Times New Roman" w:cs="Times New Roman"/>
          <w:sz w:val="24"/>
          <w:szCs w:val="24"/>
          <w:shd w:val="clear" w:color="auto" w:fill="FFFFFF"/>
        </w:rPr>
        <w:t>Axworthy</w:t>
      </w:r>
      <w:proofErr w:type="spellEnd"/>
      <w:r w:rsidRPr="005E2D0C">
        <w:rPr>
          <w:rFonts w:ascii="Times New Roman" w:hAnsi="Times New Roman" w:cs="Times New Roman"/>
          <w:sz w:val="24"/>
          <w:szCs w:val="24"/>
          <w:shd w:val="clear" w:color="auto" w:fill="FFFFFF"/>
        </w:rPr>
        <w:t>, L.</w:t>
      </w:r>
      <w:r w:rsidR="006448ED" w:rsidRPr="005E2D0C">
        <w:rPr>
          <w:rFonts w:ascii="Times New Roman" w:hAnsi="Times New Roman" w:cs="Times New Roman"/>
          <w:sz w:val="24"/>
          <w:szCs w:val="24"/>
          <w:shd w:val="clear" w:color="auto" w:fill="FFFFFF"/>
        </w:rPr>
        <w:t xml:space="preserve"> (</w:t>
      </w:r>
      <w:r w:rsidR="006448ED" w:rsidRPr="005E2D0C">
        <w:rPr>
          <w:rStyle w:val="nlmyear"/>
          <w:rFonts w:ascii="Times New Roman" w:hAnsi="Times New Roman" w:cs="Times New Roman"/>
          <w:sz w:val="24"/>
          <w:szCs w:val="24"/>
          <w:shd w:val="clear" w:color="auto" w:fill="FFFFFF"/>
        </w:rPr>
        <w:t>2001)</w:t>
      </w:r>
      <w:r w:rsidR="00321560" w:rsidRPr="005E2D0C">
        <w:rPr>
          <w:rFonts w:ascii="Times New Roman" w:hAnsi="Times New Roman" w:cs="Times New Roman"/>
          <w:sz w:val="24"/>
          <w:szCs w:val="24"/>
          <w:shd w:val="clear" w:color="auto" w:fill="FFFFFF"/>
        </w:rPr>
        <w:t>.</w:t>
      </w:r>
      <w:r w:rsidRPr="005E2D0C">
        <w:rPr>
          <w:rStyle w:val="apple-converted-space"/>
          <w:rFonts w:ascii="Times New Roman" w:hAnsi="Times New Roman" w:cs="Times New Roman"/>
          <w:sz w:val="24"/>
          <w:szCs w:val="24"/>
          <w:shd w:val="clear" w:color="auto" w:fill="FFFFFF"/>
        </w:rPr>
        <w:t> </w:t>
      </w:r>
      <w:r w:rsidRPr="005E2D0C">
        <w:rPr>
          <w:rStyle w:val="nlmarticle-title"/>
          <w:rFonts w:ascii="Times New Roman" w:hAnsi="Times New Roman" w:cs="Times New Roman"/>
          <w:sz w:val="24"/>
          <w:szCs w:val="24"/>
          <w:shd w:val="clear" w:color="auto" w:fill="FFFFFF"/>
        </w:rPr>
        <w:t xml:space="preserve">Human Security </w:t>
      </w:r>
      <w:bookmarkStart w:id="0" w:name="_GoBack"/>
      <w:bookmarkEnd w:id="0"/>
      <w:r w:rsidRPr="005E2D0C">
        <w:rPr>
          <w:rStyle w:val="nlmarticle-title"/>
          <w:rFonts w:ascii="Times New Roman" w:hAnsi="Times New Roman" w:cs="Times New Roman"/>
          <w:sz w:val="24"/>
          <w:szCs w:val="24"/>
          <w:shd w:val="clear" w:color="auto" w:fill="FFFFFF"/>
        </w:rPr>
        <w:t xml:space="preserve">and Global Governance: Putting People </w:t>
      </w:r>
      <w:r w:rsidR="00627860" w:rsidRPr="005E2D0C">
        <w:rPr>
          <w:rStyle w:val="nlmarticle-title"/>
          <w:rFonts w:ascii="Times New Roman" w:hAnsi="Times New Roman" w:cs="Times New Roman"/>
          <w:sz w:val="24"/>
          <w:szCs w:val="24"/>
          <w:shd w:val="clear" w:color="auto" w:fill="FFFFFF"/>
        </w:rPr>
        <w:t>First</w:t>
      </w:r>
      <w:r w:rsidR="00224E3D">
        <w:rPr>
          <w:rStyle w:val="apple-converted-space"/>
          <w:rFonts w:ascii="Times New Roman" w:hAnsi="Times New Roman" w:cs="Times New Roman"/>
          <w:sz w:val="24"/>
          <w:szCs w:val="24"/>
          <w:shd w:val="clear" w:color="auto" w:fill="FFFFFF"/>
        </w:rPr>
        <w:t>.</w:t>
      </w:r>
      <w:r w:rsidRPr="005E2D0C">
        <w:rPr>
          <w:rFonts w:ascii="Times New Roman" w:hAnsi="Times New Roman" w:cs="Times New Roman"/>
          <w:sz w:val="24"/>
          <w:szCs w:val="24"/>
          <w:shd w:val="clear" w:color="auto" w:fill="FFFFFF"/>
        </w:rPr>
        <w:t xml:space="preserve"> </w:t>
      </w:r>
      <w:r w:rsidRPr="005E2D0C">
        <w:rPr>
          <w:rFonts w:ascii="Times New Roman" w:hAnsi="Times New Roman" w:cs="Times New Roman"/>
          <w:i/>
          <w:sz w:val="24"/>
          <w:szCs w:val="24"/>
          <w:shd w:val="clear" w:color="auto" w:fill="FFFFFF"/>
        </w:rPr>
        <w:t>Global Governance</w:t>
      </w:r>
      <w:r w:rsidR="00224E3D">
        <w:rPr>
          <w:rFonts w:ascii="Times New Roman" w:hAnsi="Times New Roman" w:cs="Times New Roman"/>
          <w:sz w:val="24"/>
          <w:szCs w:val="24"/>
          <w:shd w:val="clear" w:color="auto" w:fill="FFFFFF"/>
        </w:rPr>
        <w:t>,</w:t>
      </w:r>
      <w:r w:rsidRPr="005E2D0C">
        <w:rPr>
          <w:rFonts w:ascii="Times New Roman" w:hAnsi="Times New Roman" w:cs="Times New Roman"/>
          <w:sz w:val="24"/>
          <w:szCs w:val="24"/>
          <w:shd w:val="clear" w:color="auto" w:fill="FFFFFF"/>
        </w:rPr>
        <w:t xml:space="preserve"> 7(1)</w:t>
      </w:r>
      <w:r w:rsidR="00224E3D">
        <w:rPr>
          <w:rFonts w:ascii="Times New Roman" w:hAnsi="Times New Roman" w:cs="Times New Roman"/>
          <w:sz w:val="24"/>
          <w:szCs w:val="24"/>
          <w:shd w:val="clear" w:color="auto" w:fill="FFFFFF"/>
        </w:rPr>
        <w:t>,</w:t>
      </w:r>
      <w:r w:rsidRPr="005E2D0C">
        <w:rPr>
          <w:rStyle w:val="apple-converted-space"/>
          <w:rFonts w:ascii="Times New Roman" w:hAnsi="Times New Roman" w:cs="Times New Roman"/>
          <w:sz w:val="24"/>
          <w:szCs w:val="24"/>
          <w:shd w:val="clear" w:color="auto" w:fill="FFFFFF"/>
        </w:rPr>
        <w:t> </w:t>
      </w:r>
      <w:r w:rsidRPr="005E2D0C">
        <w:rPr>
          <w:rStyle w:val="nlmfpage"/>
          <w:rFonts w:ascii="Times New Roman" w:hAnsi="Times New Roman" w:cs="Times New Roman"/>
          <w:sz w:val="24"/>
          <w:szCs w:val="24"/>
          <w:shd w:val="clear" w:color="auto" w:fill="FFFFFF"/>
        </w:rPr>
        <w:t>19</w:t>
      </w:r>
      <w:r w:rsidRPr="005E2D0C">
        <w:rPr>
          <w:rFonts w:ascii="Times New Roman" w:hAnsi="Times New Roman" w:cs="Times New Roman"/>
          <w:sz w:val="24"/>
          <w:szCs w:val="24"/>
          <w:shd w:val="clear" w:color="auto" w:fill="FFFFFF"/>
        </w:rPr>
        <w:t>-</w:t>
      </w:r>
      <w:r w:rsidRPr="005E2D0C">
        <w:rPr>
          <w:rStyle w:val="nlmlpage"/>
          <w:rFonts w:ascii="Times New Roman" w:hAnsi="Times New Roman" w:cs="Times New Roman"/>
          <w:sz w:val="24"/>
          <w:szCs w:val="24"/>
          <w:shd w:val="clear" w:color="auto" w:fill="FFFFFF"/>
        </w:rPr>
        <w:t>23</w:t>
      </w:r>
      <w:r w:rsidR="00700AEE" w:rsidRPr="005E2D0C">
        <w:rPr>
          <w:rStyle w:val="nlmlpage"/>
          <w:rFonts w:ascii="Times New Roman" w:hAnsi="Times New Roman" w:cs="Times New Roman"/>
          <w:sz w:val="24"/>
          <w:szCs w:val="24"/>
          <w:shd w:val="clear" w:color="auto" w:fill="FFFFFF"/>
        </w:rPr>
        <w:t>.</w:t>
      </w:r>
    </w:p>
    <w:p w:rsidR="00224E3D" w:rsidRDefault="00224E3D" w:rsidP="00224E3D">
      <w:pPr>
        <w:shd w:val="clear" w:color="auto" w:fill="FFFFFF"/>
        <w:spacing w:after="0" w:line="240" w:lineRule="auto"/>
        <w:ind w:left="851" w:hanging="720"/>
        <w:contextualSpacing/>
        <w:textAlignment w:val="top"/>
        <w:outlineLvl w:val="2"/>
        <w:rPr>
          <w:rFonts w:ascii="Times New Roman" w:hAnsi="Times New Roman" w:cs="Times New Roman"/>
          <w:sz w:val="24"/>
          <w:szCs w:val="24"/>
        </w:rPr>
      </w:pPr>
    </w:p>
    <w:p w:rsidR="00224E3D" w:rsidRDefault="00D2575F" w:rsidP="00224E3D">
      <w:pPr>
        <w:shd w:val="clear" w:color="auto" w:fill="FFFFFF"/>
        <w:spacing w:after="0" w:line="240" w:lineRule="auto"/>
        <w:ind w:left="851" w:hanging="720"/>
        <w:contextualSpacing/>
        <w:textAlignment w:val="top"/>
        <w:outlineLvl w:val="2"/>
        <w:rPr>
          <w:rFonts w:ascii="Times New Roman" w:hAnsi="Times New Roman" w:cs="Times New Roman"/>
          <w:sz w:val="24"/>
          <w:szCs w:val="24"/>
        </w:rPr>
      </w:pPr>
      <w:proofErr w:type="spellStart"/>
      <w:r w:rsidRPr="005E2D0C">
        <w:rPr>
          <w:rFonts w:ascii="Times New Roman" w:hAnsi="Times New Roman" w:cs="Times New Roman"/>
          <w:sz w:val="24"/>
          <w:szCs w:val="24"/>
        </w:rPr>
        <w:t>Bernbeck</w:t>
      </w:r>
      <w:proofErr w:type="spellEnd"/>
      <w:r w:rsidR="00627860" w:rsidRPr="005E2D0C">
        <w:rPr>
          <w:rFonts w:ascii="Times New Roman" w:hAnsi="Times New Roman" w:cs="Times New Roman"/>
          <w:sz w:val="24"/>
          <w:szCs w:val="24"/>
        </w:rPr>
        <w:t>, R</w:t>
      </w:r>
      <w:r w:rsidRPr="005E2D0C">
        <w:rPr>
          <w:rFonts w:ascii="Times New Roman" w:hAnsi="Times New Roman" w:cs="Times New Roman"/>
          <w:sz w:val="24"/>
          <w:szCs w:val="24"/>
        </w:rPr>
        <w:t>.</w:t>
      </w:r>
      <w:r w:rsidR="00321560" w:rsidRPr="005E2D0C">
        <w:rPr>
          <w:rFonts w:ascii="Times New Roman" w:hAnsi="Times New Roman" w:cs="Times New Roman"/>
          <w:sz w:val="24"/>
          <w:szCs w:val="24"/>
        </w:rPr>
        <w:t xml:space="preserve"> </w:t>
      </w:r>
      <w:r w:rsidR="00627860" w:rsidRPr="005E2D0C">
        <w:rPr>
          <w:rFonts w:ascii="Times New Roman" w:hAnsi="Times New Roman" w:cs="Times New Roman"/>
          <w:sz w:val="24"/>
          <w:szCs w:val="24"/>
        </w:rPr>
        <w:t>(</w:t>
      </w:r>
      <w:r w:rsidRPr="005E2D0C">
        <w:rPr>
          <w:rFonts w:ascii="Times New Roman" w:hAnsi="Times New Roman" w:cs="Times New Roman"/>
          <w:sz w:val="24"/>
          <w:szCs w:val="24"/>
        </w:rPr>
        <w:t>2008)</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Structural Violence in Archaeology</w:t>
      </w:r>
      <w:r w:rsidR="00224E3D">
        <w:rPr>
          <w:rFonts w:ascii="Times New Roman" w:hAnsi="Times New Roman" w:cs="Times New Roman"/>
          <w:sz w:val="24"/>
          <w:szCs w:val="24"/>
        </w:rPr>
        <w:t>.</w:t>
      </w:r>
      <w:r w:rsidRPr="005E2D0C">
        <w:rPr>
          <w:rFonts w:ascii="Times New Roman" w:hAnsi="Times New Roman" w:cs="Times New Roman"/>
          <w:sz w:val="24"/>
          <w:szCs w:val="24"/>
        </w:rPr>
        <w:t xml:space="preserve"> </w:t>
      </w:r>
      <w:r w:rsidRPr="005E2D0C">
        <w:rPr>
          <w:rFonts w:ascii="Times New Roman" w:hAnsi="Times New Roman" w:cs="Times New Roman"/>
          <w:i/>
          <w:sz w:val="24"/>
          <w:szCs w:val="24"/>
        </w:rPr>
        <w:t>Archaeologies</w:t>
      </w:r>
      <w:r w:rsidR="00224E3D">
        <w:rPr>
          <w:rFonts w:ascii="Times New Roman" w:hAnsi="Times New Roman" w:cs="Times New Roman"/>
          <w:sz w:val="24"/>
          <w:szCs w:val="24"/>
        </w:rPr>
        <w:t>,</w:t>
      </w:r>
      <w:r w:rsidR="006448ED" w:rsidRPr="005E2D0C">
        <w:rPr>
          <w:rFonts w:ascii="Times New Roman" w:hAnsi="Times New Roman" w:cs="Times New Roman"/>
          <w:sz w:val="24"/>
          <w:szCs w:val="24"/>
        </w:rPr>
        <w:t xml:space="preserve"> 4(1)</w:t>
      </w:r>
      <w:r w:rsidR="00224E3D">
        <w:rPr>
          <w:rFonts w:ascii="Times New Roman" w:hAnsi="Times New Roman" w:cs="Times New Roman"/>
          <w:sz w:val="24"/>
          <w:szCs w:val="24"/>
        </w:rPr>
        <w:t>,</w:t>
      </w:r>
      <w:r w:rsidR="006448ED" w:rsidRPr="005E2D0C">
        <w:rPr>
          <w:rFonts w:ascii="Times New Roman" w:hAnsi="Times New Roman" w:cs="Times New Roman"/>
          <w:sz w:val="24"/>
          <w:szCs w:val="24"/>
        </w:rPr>
        <w:t xml:space="preserve"> 390-414</w:t>
      </w:r>
      <w:r w:rsidR="00700AEE" w:rsidRPr="005E2D0C">
        <w:rPr>
          <w:rFonts w:ascii="Times New Roman" w:hAnsi="Times New Roman" w:cs="Times New Roman"/>
          <w:sz w:val="24"/>
          <w:szCs w:val="24"/>
        </w:rPr>
        <w:t>.</w:t>
      </w:r>
    </w:p>
    <w:p w:rsidR="00224E3D" w:rsidRDefault="00224E3D" w:rsidP="00224E3D">
      <w:pPr>
        <w:shd w:val="clear" w:color="auto" w:fill="FFFFFF"/>
        <w:spacing w:after="0" w:line="240" w:lineRule="auto"/>
        <w:ind w:left="851" w:hanging="720"/>
        <w:contextualSpacing/>
        <w:textAlignment w:val="top"/>
        <w:outlineLvl w:val="2"/>
        <w:rPr>
          <w:rFonts w:ascii="Times New Roman" w:hAnsi="Times New Roman" w:cs="Times New Roman"/>
          <w:sz w:val="24"/>
          <w:szCs w:val="24"/>
        </w:rPr>
      </w:pPr>
    </w:p>
    <w:p w:rsidR="00224E3D" w:rsidRDefault="00D2575F" w:rsidP="00224E3D">
      <w:pPr>
        <w:spacing w:line="240" w:lineRule="auto"/>
        <w:ind w:left="851" w:hanging="720"/>
        <w:contextualSpacing/>
        <w:rPr>
          <w:rFonts w:ascii="Times New Roman" w:hAnsi="Times New Roman" w:cs="Times New Roman"/>
          <w:sz w:val="24"/>
          <w:szCs w:val="24"/>
        </w:rPr>
      </w:pPr>
      <w:proofErr w:type="spellStart"/>
      <w:r w:rsidRPr="005E2D0C">
        <w:rPr>
          <w:rFonts w:ascii="Times New Roman" w:hAnsi="Times New Roman" w:cs="Times New Roman"/>
          <w:sz w:val="24"/>
          <w:szCs w:val="24"/>
        </w:rPr>
        <w:t>Bonikowski</w:t>
      </w:r>
      <w:proofErr w:type="spellEnd"/>
      <w:r w:rsidR="00627860" w:rsidRPr="005E2D0C">
        <w:rPr>
          <w:rFonts w:ascii="Times New Roman" w:hAnsi="Times New Roman" w:cs="Times New Roman"/>
          <w:sz w:val="24"/>
          <w:szCs w:val="24"/>
        </w:rPr>
        <w:t>, B</w:t>
      </w:r>
      <w:r w:rsidRPr="005E2D0C">
        <w:rPr>
          <w:rFonts w:ascii="Times New Roman" w:hAnsi="Times New Roman" w:cs="Times New Roman"/>
          <w:sz w:val="24"/>
          <w:szCs w:val="24"/>
        </w:rPr>
        <w:t>.</w:t>
      </w:r>
      <w:r w:rsidR="00627860" w:rsidRPr="005E2D0C">
        <w:rPr>
          <w:rFonts w:ascii="Times New Roman" w:hAnsi="Times New Roman" w:cs="Times New Roman"/>
          <w:sz w:val="24"/>
          <w:szCs w:val="24"/>
        </w:rPr>
        <w:t xml:space="preserve"> (</w:t>
      </w:r>
      <w:r w:rsidRPr="005E2D0C">
        <w:rPr>
          <w:rFonts w:ascii="Times New Roman" w:hAnsi="Times New Roman" w:cs="Times New Roman"/>
          <w:sz w:val="24"/>
          <w:szCs w:val="24"/>
        </w:rPr>
        <w:t>2016)</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Three Lessons of Contemporary Populism in Europe and the United States</w:t>
      </w:r>
      <w:r w:rsidR="00224E3D">
        <w:rPr>
          <w:rFonts w:ascii="Times New Roman" w:hAnsi="Times New Roman" w:cs="Times New Roman"/>
          <w:sz w:val="24"/>
          <w:szCs w:val="24"/>
        </w:rPr>
        <w:t>.</w:t>
      </w:r>
      <w:r w:rsidRPr="005E2D0C">
        <w:rPr>
          <w:rFonts w:ascii="Times New Roman" w:hAnsi="Times New Roman" w:cs="Times New Roman"/>
          <w:sz w:val="24"/>
          <w:szCs w:val="24"/>
        </w:rPr>
        <w:t xml:space="preserve"> </w:t>
      </w:r>
      <w:r w:rsidR="004B2267" w:rsidRPr="005E2D0C">
        <w:rPr>
          <w:rFonts w:ascii="Times New Roman" w:hAnsi="Times New Roman" w:cs="Times New Roman"/>
          <w:i/>
          <w:sz w:val="24"/>
          <w:szCs w:val="24"/>
        </w:rPr>
        <w:t>T</w:t>
      </w:r>
      <w:r w:rsidR="00627860" w:rsidRPr="005E2D0C">
        <w:rPr>
          <w:rFonts w:ascii="Times New Roman" w:hAnsi="Times New Roman" w:cs="Times New Roman"/>
          <w:i/>
          <w:sz w:val="24"/>
          <w:szCs w:val="24"/>
        </w:rPr>
        <w:t>he</w:t>
      </w:r>
      <w:r w:rsidRPr="005E2D0C">
        <w:rPr>
          <w:rFonts w:ascii="Times New Roman" w:hAnsi="Times New Roman" w:cs="Times New Roman"/>
          <w:i/>
          <w:sz w:val="24"/>
          <w:szCs w:val="24"/>
        </w:rPr>
        <w:t xml:space="preserve"> Brown Journal of World Affairs</w:t>
      </w:r>
      <w:r w:rsidR="00224E3D">
        <w:rPr>
          <w:rFonts w:ascii="Times New Roman" w:hAnsi="Times New Roman" w:cs="Times New Roman"/>
          <w:sz w:val="24"/>
          <w:szCs w:val="24"/>
        </w:rPr>
        <w:t>,</w:t>
      </w:r>
      <w:r w:rsidR="004B2267" w:rsidRPr="005E2D0C">
        <w:rPr>
          <w:rFonts w:ascii="Times New Roman" w:hAnsi="Times New Roman" w:cs="Times New Roman"/>
          <w:sz w:val="24"/>
          <w:szCs w:val="24"/>
        </w:rPr>
        <w:t> </w:t>
      </w:r>
      <w:r w:rsidRPr="005E2D0C">
        <w:rPr>
          <w:rFonts w:ascii="Times New Roman" w:hAnsi="Times New Roman" w:cs="Times New Roman"/>
          <w:sz w:val="24"/>
          <w:szCs w:val="24"/>
        </w:rPr>
        <w:t>23 (1</w:t>
      </w:r>
      <w:r w:rsidR="004B2267" w:rsidRPr="005E2D0C">
        <w:rPr>
          <w:rFonts w:ascii="Times New Roman" w:hAnsi="Times New Roman" w:cs="Times New Roman"/>
          <w:sz w:val="24"/>
          <w:szCs w:val="24"/>
        </w:rPr>
        <w:t>)</w:t>
      </w:r>
      <w:r w:rsidR="00700AEE" w:rsidRPr="005E2D0C">
        <w:rPr>
          <w:rFonts w:ascii="Times New Roman" w:hAnsi="Times New Roman" w:cs="Times New Roman"/>
          <w:sz w:val="24"/>
          <w:szCs w:val="24"/>
        </w:rPr>
        <w:t>.</w:t>
      </w:r>
      <w:r w:rsidR="004B2267" w:rsidRPr="005E2D0C">
        <w:rPr>
          <w:rFonts w:ascii="Times New Roman" w:hAnsi="Times New Roman" w:cs="Times New Roman"/>
          <w:sz w:val="24"/>
          <w:szCs w:val="24"/>
        </w:rPr>
        <w:t xml:space="preserve"> </w:t>
      </w:r>
    </w:p>
    <w:p w:rsidR="00224E3D" w:rsidRDefault="00224E3D" w:rsidP="00224E3D">
      <w:pPr>
        <w:spacing w:line="240" w:lineRule="auto"/>
        <w:ind w:left="851" w:hanging="720"/>
        <w:contextualSpacing/>
        <w:rPr>
          <w:rFonts w:ascii="Times New Roman" w:hAnsi="Times New Roman" w:cs="Times New Roman"/>
          <w:sz w:val="24"/>
          <w:szCs w:val="24"/>
        </w:rPr>
      </w:pPr>
    </w:p>
    <w:p w:rsidR="004B2267" w:rsidRPr="005E2D0C" w:rsidRDefault="00D2575F" w:rsidP="00224E3D">
      <w:pPr>
        <w:spacing w:line="240" w:lineRule="auto"/>
        <w:ind w:left="851" w:hanging="720"/>
        <w:contextualSpacing/>
        <w:rPr>
          <w:rFonts w:ascii="Times New Roman" w:hAnsi="Times New Roman" w:cs="Times New Roman"/>
          <w:sz w:val="24"/>
          <w:szCs w:val="24"/>
        </w:rPr>
      </w:pPr>
      <w:r w:rsidRPr="005E2D0C">
        <w:rPr>
          <w:rFonts w:ascii="Times New Roman" w:hAnsi="Times New Roman" w:cs="Times New Roman"/>
          <w:sz w:val="24"/>
          <w:szCs w:val="24"/>
        </w:rPr>
        <w:t>Booth, K. (1991)</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Security and Emancipation</w:t>
      </w:r>
      <w:r w:rsidR="00224E3D">
        <w:rPr>
          <w:rFonts w:ascii="Times New Roman" w:hAnsi="Times New Roman" w:cs="Times New Roman"/>
          <w:sz w:val="24"/>
          <w:szCs w:val="24"/>
        </w:rPr>
        <w:t>.</w:t>
      </w:r>
      <w:r w:rsidRPr="005E2D0C">
        <w:rPr>
          <w:rFonts w:ascii="Times New Roman" w:hAnsi="Times New Roman" w:cs="Times New Roman"/>
          <w:sz w:val="24"/>
          <w:szCs w:val="24"/>
        </w:rPr>
        <w:t xml:space="preserve"> </w:t>
      </w:r>
      <w:r w:rsidRPr="005E2D0C">
        <w:rPr>
          <w:rFonts w:ascii="Times New Roman" w:hAnsi="Times New Roman" w:cs="Times New Roman"/>
          <w:i/>
          <w:sz w:val="24"/>
          <w:szCs w:val="24"/>
        </w:rPr>
        <w:t>Review of International Studies</w:t>
      </w:r>
      <w:r w:rsidRPr="005E2D0C">
        <w:rPr>
          <w:rFonts w:ascii="Times New Roman" w:hAnsi="Times New Roman" w:cs="Times New Roman"/>
          <w:sz w:val="24"/>
          <w:szCs w:val="24"/>
        </w:rPr>
        <w:t>,</w:t>
      </w:r>
      <w:r w:rsidR="00224E3D">
        <w:rPr>
          <w:rFonts w:ascii="Times New Roman" w:hAnsi="Times New Roman" w:cs="Times New Roman"/>
          <w:sz w:val="24"/>
          <w:szCs w:val="24"/>
        </w:rPr>
        <w:t xml:space="preserve"> </w:t>
      </w:r>
      <w:r w:rsidRPr="005E2D0C">
        <w:rPr>
          <w:rFonts w:ascii="Times New Roman" w:hAnsi="Times New Roman" w:cs="Times New Roman"/>
          <w:sz w:val="24"/>
          <w:szCs w:val="24"/>
        </w:rPr>
        <w:t>17</w:t>
      </w:r>
      <w:r w:rsidR="00224E3D">
        <w:rPr>
          <w:rFonts w:ascii="Times New Roman" w:hAnsi="Times New Roman" w:cs="Times New Roman"/>
          <w:sz w:val="24"/>
          <w:szCs w:val="24"/>
        </w:rPr>
        <w:t>(</w:t>
      </w:r>
      <w:r w:rsidR="00627860" w:rsidRPr="005E2D0C">
        <w:rPr>
          <w:rFonts w:ascii="Times New Roman" w:hAnsi="Times New Roman" w:cs="Times New Roman"/>
          <w:sz w:val="24"/>
          <w:szCs w:val="24"/>
        </w:rPr>
        <w:t>4</w:t>
      </w:r>
      <w:r w:rsidR="00224E3D">
        <w:rPr>
          <w:rFonts w:ascii="Times New Roman" w:hAnsi="Times New Roman" w:cs="Times New Roman"/>
          <w:sz w:val="24"/>
          <w:szCs w:val="24"/>
        </w:rPr>
        <w:t>),</w:t>
      </w:r>
      <w:r w:rsidRPr="005E2D0C">
        <w:rPr>
          <w:rFonts w:ascii="Times New Roman" w:hAnsi="Times New Roman" w:cs="Times New Roman"/>
          <w:sz w:val="24"/>
          <w:szCs w:val="24"/>
        </w:rPr>
        <w:t xml:space="preserve"> 313-326</w:t>
      </w:r>
      <w:r w:rsidR="00700AEE" w:rsidRPr="005E2D0C">
        <w:rPr>
          <w:rFonts w:ascii="Times New Roman" w:hAnsi="Times New Roman" w:cs="Times New Roman"/>
          <w:sz w:val="24"/>
          <w:szCs w:val="24"/>
        </w:rPr>
        <w:t>.</w:t>
      </w:r>
    </w:p>
    <w:p w:rsidR="00224E3D" w:rsidRDefault="00224E3D" w:rsidP="00224E3D">
      <w:pPr>
        <w:spacing w:line="240" w:lineRule="auto"/>
        <w:ind w:left="851" w:hanging="720"/>
        <w:contextualSpacing/>
        <w:rPr>
          <w:rFonts w:ascii="Times New Roman" w:hAnsi="Times New Roman" w:cs="Times New Roman"/>
          <w:sz w:val="24"/>
          <w:szCs w:val="24"/>
        </w:rPr>
      </w:pPr>
    </w:p>
    <w:p w:rsidR="00D2575F" w:rsidRPr="005E2D0C" w:rsidRDefault="00D2575F" w:rsidP="00224E3D">
      <w:pPr>
        <w:spacing w:line="240" w:lineRule="auto"/>
        <w:ind w:left="851" w:hanging="720"/>
        <w:contextualSpacing/>
        <w:rPr>
          <w:rFonts w:ascii="Times New Roman" w:hAnsi="Times New Roman" w:cs="Times New Roman"/>
          <w:sz w:val="24"/>
          <w:szCs w:val="24"/>
          <w:u w:val="single"/>
        </w:rPr>
      </w:pPr>
      <w:proofErr w:type="spellStart"/>
      <w:r w:rsidRPr="005E2D0C">
        <w:rPr>
          <w:rFonts w:ascii="Times New Roman" w:hAnsi="Times New Roman" w:cs="Times New Roman"/>
          <w:sz w:val="24"/>
          <w:szCs w:val="24"/>
        </w:rPr>
        <w:t>Brokenshire</w:t>
      </w:r>
      <w:proofErr w:type="spellEnd"/>
      <w:r w:rsidR="00627860" w:rsidRPr="005E2D0C">
        <w:rPr>
          <w:rFonts w:ascii="Times New Roman" w:hAnsi="Times New Roman" w:cs="Times New Roman"/>
          <w:sz w:val="24"/>
          <w:szCs w:val="24"/>
        </w:rPr>
        <w:t>, J</w:t>
      </w:r>
      <w:r w:rsidRPr="005E2D0C">
        <w:rPr>
          <w:rFonts w:ascii="Times New Roman" w:hAnsi="Times New Roman" w:cs="Times New Roman"/>
          <w:sz w:val="24"/>
          <w:szCs w:val="24"/>
        </w:rPr>
        <w:t>. (2010)</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Speech delivered by RH James </w:t>
      </w:r>
      <w:proofErr w:type="spellStart"/>
      <w:r w:rsidRPr="005E2D0C">
        <w:rPr>
          <w:rFonts w:ascii="Times New Roman" w:hAnsi="Times New Roman" w:cs="Times New Roman"/>
          <w:sz w:val="24"/>
          <w:szCs w:val="24"/>
        </w:rPr>
        <w:t>Brokenshire</w:t>
      </w:r>
      <w:proofErr w:type="spellEnd"/>
      <w:r w:rsidRPr="005E2D0C">
        <w:rPr>
          <w:rFonts w:ascii="Times New Roman" w:hAnsi="Times New Roman" w:cs="Times New Roman"/>
          <w:sz w:val="24"/>
          <w:szCs w:val="24"/>
        </w:rPr>
        <w:t xml:space="preserve"> UK Government Secretary for Policing on 14 October 2010</w:t>
      </w:r>
      <w:r w:rsidR="00B55558">
        <w:rPr>
          <w:rFonts w:ascii="Times New Roman" w:hAnsi="Times New Roman" w:cs="Times New Roman"/>
          <w:sz w:val="24"/>
          <w:szCs w:val="24"/>
        </w:rPr>
        <w:t>. Retrieved on February 27, 2017</w:t>
      </w:r>
      <w:r w:rsidR="005C6D43">
        <w:rPr>
          <w:rFonts w:ascii="Times New Roman" w:hAnsi="Times New Roman" w:cs="Times New Roman"/>
          <w:sz w:val="24"/>
          <w:szCs w:val="24"/>
        </w:rPr>
        <w:t>,</w:t>
      </w:r>
      <w:r w:rsidR="00B55558">
        <w:rPr>
          <w:rFonts w:ascii="Times New Roman" w:hAnsi="Times New Roman" w:cs="Times New Roman"/>
          <w:sz w:val="24"/>
          <w:szCs w:val="24"/>
        </w:rPr>
        <w:t xml:space="preserve"> from</w:t>
      </w:r>
      <w:r w:rsidRPr="005E2D0C">
        <w:rPr>
          <w:rFonts w:ascii="Times New Roman" w:hAnsi="Times New Roman" w:cs="Times New Roman"/>
          <w:sz w:val="24"/>
          <w:szCs w:val="24"/>
        </w:rPr>
        <w:t xml:space="preserve"> </w:t>
      </w:r>
      <w:r w:rsidR="00B55558" w:rsidRPr="00B55558">
        <w:rPr>
          <w:rFonts w:ascii="Times New Roman" w:hAnsi="Times New Roman" w:cs="Times New Roman"/>
          <w:sz w:val="24"/>
          <w:szCs w:val="24"/>
        </w:rPr>
        <w:t>https://www.gov.uk/government/speeches/james-brokenshires-speech-on-crime-and-retail-crime</w:t>
      </w:r>
    </w:p>
    <w:p w:rsidR="00224E3D" w:rsidRDefault="00224E3D" w:rsidP="00224E3D">
      <w:pPr>
        <w:spacing w:line="240" w:lineRule="auto"/>
        <w:ind w:left="851" w:hanging="720"/>
        <w:contextualSpacing/>
        <w:rPr>
          <w:rFonts w:ascii="Times New Roman" w:hAnsi="Times New Roman" w:cs="Times New Roman"/>
          <w:sz w:val="24"/>
          <w:szCs w:val="24"/>
        </w:rPr>
      </w:pPr>
    </w:p>
    <w:p w:rsidR="00D2575F" w:rsidRPr="005E2D0C" w:rsidRDefault="00D2575F" w:rsidP="00224E3D">
      <w:pPr>
        <w:spacing w:line="240" w:lineRule="auto"/>
        <w:ind w:left="851" w:hanging="720"/>
        <w:contextualSpacing/>
        <w:rPr>
          <w:rFonts w:ascii="Times New Roman" w:hAnsi="Times New Roman" w:cs="Times New Roman"/>
          <w:sz w:val="24"/>
          <w:szCs w:val="24"/>
        </w:rPr>
      </w:pPr>
      <w:proofErr w:type="spellStart"/>
      <w:r w:rsidRPr="005E2D0C">
        <w:rPr>
          <w:rFonts w:ascii="Times New Roman" w:hAnsi="Times New Roman" w:cs="Times New Roman"/>
          <w:sz w:val="24"/>
          <w:szCs w:val="24"/>
        </w:rPr>
        <w:t>Brokenshire</w:t>
      </w:r>
      <w:proofErr w:type="spellEnd"/>
      <w:r w:rsidR="00627860" w:rsidRPr="005E2D0C">
        <w:rPr>
          <w:rFonts w:ascii="Times New Roman" w:hAnsi="Times New Roman" w:cs="Times New Roman"/>
          <w:sz w:val="24"/>
          <w:szCs w:val="24"/>
        </w:rPr>
        <w:t>, J</w:t>
      </w:r>
      <w:r w:rsidRPr="005E2D0C">
        <w:rPr>
          <w:rFonts w:ascii="Times New Roman" w:hAnsi="Times New Roman" w:cs="Times New Roman"/>
          <w:sz w:val="24"/>
          <w:szCs w:val="24"/>
        </w:rPr>
        <w:t>. (2013)</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Speech delivered by RH James </w:t>
      </w:r>
      <w:proofErr w:type="spellStart"/>
      <w:r w:rsidRPr="005E2D0C">
        <w:rPr>
          <w:rFonts w:ascii="Times New Roman" w:hAnsi="Times New Roman" w:cs="Times New Roman"/>
          <w:sz w:val="24"/>
          <w:szCs w:val="24"/>
        </w:rPr>
        <w:t>Brokenshire</w:t>
      </w:r>
      <w:proofErr w:type="spellEnd"/>
      <w:r w:rsidRPr="005E2D0C">
        <w:rPr>
          <w:rFonts w:ascii="Times New Roman" w:hAnsi="Times New Roman" w:cs="Times New Roman"/>
          <w:sz w:val="24"/>
          <w:szCs w:val="24"/>
        </w:rPr>
        <w:t xml:space="preserve"> UK Government Secretary</w:t>
      </w:r>
      <w:r w:rsidR="000C5C35" w:rsidRPr="005E2D0C">
        <w:rPr>
          <w:rFonts w:ascii="Times New Roman" w:hAnsi="Times New Roman" w:cs="Times New Roman"/>
          <w:sz w:val="24"/>
          <w:szCs w:val="24"/>
        </w:rPr>
        <w:t xml:space="preserve"> for Policing</w:t>
      </w:r>
      <w:r w:rsidR="00B55558">
        <w:rPr>
          <w:rFonts w:ascii="Times New Roman" w:hAnsi="Times New Roman" w:cs="Times New Roman"/>
          <w:sz w:val="24"/>
          <w:szCs w:val="24"/>
        </w:rPr>
        <w:t xml:space="preserve">. Retrieved </w:t>
      </w:r>
      <w:r w:rsidR="005C6D43">
        <w:rPr>
          <w:rFonts w:ascii="Times New Roman" w:hAnsi="Times New Roman" w:cs="Times New Roman"/>
          <w:sz w:val="24"/>
          <w:szCs w:val="24"/>
        </w:rPr>
        <w:t>February 24, 2017, from</w:t>
      </w:r>
      <w:r w:rsidR="000C5C35" w:rsidRPr="005E2D0C">
        <w:rPr>
          <w:rFonts w:ascii="Times New Roman" w:hAnsi="Times New Roman" w:cs="Times New Roman"/>
          <w:sz w:val="24"/>
          <w:szCs w:val="24"/>
        </w:rPr>
        <w:t xml:space="preserve"> </w:t>
      </w:r>
      <w:r w:rsidR="005C6D43" w:rsidRPr="005C6D43">
        <w:rPr>
          <w:rFonts w:ascii="Times New Roman" w:hAnsi="Times New Roman" w:cs="Times New Roman"/>
          <w:sz w:val="24"/>
          <w:szCs w:val="24"/>
        </w:rPr>
        <w:t>https://www.gov.uk/</w:t>
      </w:r>
      <w:r w:rsidR="005C6D43">
        <w:rPr>
          <w:rFonts w:ascii="Times New Roman" w:hAnsi="Times New Roman" w:cs="Times New Roman"/>
          <w:sz w:val="24"/>
          <w:szCs w:val="24"/>
        </w:rPr>
        <w:t xml:space="preserve"> </w:t>
      </w:r>
      <w:r w:rsidRPr="005C6D43">
        <w:rPr>
          <w:rFonts w:ascii="Times New Roman" w:hAnsi="Times New Roman" w:cs="Times New Roman"/>
          <w:sz w:val="24"/>
          <w:szCs w:val="24"/>
        </w:rPr>
        <w:t>government/speeches/national-security-and-civil-liberties-getting-the-balance-right on July 3 2013</w:t>
      </w:r>
    </w:p>
    <w:p w:rsidR="005C6D43" w:rsidRDefault="005C6D43" w:rsidP="00224E3D">
      <w:pPr>
        <w:spacing w:line="240" w:lineRule="auto"/>
        <w:ind w:left="851" w:hanging="720"/>
        <w:contextualSpacing/>
        <w:rPr>
          <w:rFonts w:ascii="Times New Roman" w:eastAsia="Times New Roman" w:hAnsi="Times New Roman" w:cs="Times New Roman"/>
          <w:sz w:val="24"/>
          <w:szCs w:val="24"/>
          <w:lang w:eastAsia="en-GB"/>
        </w:rPr>
      </w:pPr>
    </w:p>
    <w:p w:rsidR="00D2575F" w:rsidRPr="005E2D0C" w:rsidRDefault="00D2575F" w:rsidP="00224E3D">
      <w:pPr>
        <w:spacing w:line="240" w:lineRule="auto"/>
        <w:ind w:left="851" w:hanging="720"/>
        <w:contextualSpacing/>
        <w:rPr>
          <w:rFonts w:ascii="Times New Roman" w:eastAsia="Times New Roman" w:hAnsi="Times New Roman" w:cs="Times New Roman"/>
          <w:sz w:val="24"/>
          <w:szCs w:val="24"/>
          <w:lang w:eastAsia="en-GB"/>
        </w:rPr>
      </w:pPr>
      <w:proofErr w:type="spellStart"/>
      <w:r w:rsidRPr="005E2D0C">
        <w:rPr>
          <w:rFonts w:ascii="Times New Roman" w:eastAsia="Times New Roman" w:hAnsi="Times New Roman" w:cs="Times New Roman"/>
          <w:sz w:val="24"/>
          <w:szCs w:val="24"/>
          <w:lang w:eastAsia="en-GB"/>
        </w:rPr>
        <w:t>Bronskill</w:t>
      </w:r>
      <w:proofErr w:type="spellEnd"/>
      <w:r w:rsidRPr="005E2D0C">
        <w:rPr>
          <w:rFonts w:ascii="Times New Roman" w:eastAsia="Times New Roman" w:hAnsi="Times New Roman" w:cs="Times New Roman"/>
          <w:sz w:val="24"/>
          <w:szCs w:val="24"/>
          <w:lang w:eastAsia="en-GB"/>
        </w:rPr>
        <w:t>, J. (2015</w:t>
      </w:r>
      <w:r w:rsidR="005C6D43">
        <w:rPr>
          <w:rFonts w:ascii="Times New Roman" w:eastAsia="Times New Roman" w:hAnsi="Times New Roman" w:cs="Times New Roman"/>
          <w:sz w:val="24"/>
          <w:szCs w:val="24"/>
          <w:lang w:eastAsia="en-GB"/>
        </w:rPr>
        <w:t>, October 25</w:t>
      </w:r>
      <w:r w:rsidRPr="005E2D0C">
        <w:rPr>
          <w:rFonts w:ascii="Times New Roman" w:eastAsia="Times New Roman" w:hAnsi="Times New Roman" w:cs="Times New Roman"/>
          <w:sz w:val="24"/>
          <w:szCs w:val="24"/>
          <w:lang w:eastAsia="en-GB"/>
        </w:rPr>
        <w:t>)</w:t>
      </w:r>
      <w:r w:rsidR="00321560" w:rsidRPr="005E2D0C">
        <w:rPr>
          <w:rFonts w:ascii="Times New Roman" w:eastAsia="Times New Roman" w:hAnsi="Times New Roman" w:cs="Times New Roman"/>
          <w:sz w:val="24"/>
          <w:szCs w:val="24"/>
          <w:lang w:eastAsia="en-GB"/>
        </w:rPr>
        <w:t xml:space="preserve">. </w:t>
      </w:r>
      <w:r w:rsidRPr="005E2D0C">
        <w:rPr>
          <w:rFonts w:ascii="Times New Roman" w:eastAsia="Times New Roman" w:hAnsi="Times New Roman" w:cs="Times New Roman"/>
          <w:sz w:val="24"/>
          <w:szCs w:val="24"/>
          <w:lang w:eastAsia="en-GB"/>
        </w:rPr>
        <w:t xml:space="preserve">CSIS operations under C-51 with foreign partners raise accountability concerns. </w:t>
      </w:r>
      <w:r w:rsidRPr="005C6D43">
        <w:rPr>
          <w:rFonts w:ascii="Times New Roman" w:eastAsia="Times New Roman" w:hAnsi="Times New Roman" w:cs="Times New Roman"/>
          <w:i/>
          <w:sz w:val="24"/>
          <w:szCs w:val="24"/>
          <w:lang w:eastAsia="en-GB"/>
        </w:rPr>
        <w:t>The Canadian Press</w:t>
      </w:r>
      <w:r w:rsidR="00700AEE" w:rsidRPr="005C6D43">
        <w:rPr>
          <w:rFonts w:ascii="Times New Roman" w:eastAsia="Times New Roman" w:hAnsi="Times New Roman" w:cs="Times New Roman"/>
          <w:i/>
          <w:sz w:val="24"/>
          <w:szCs w:val="24"/>
          <w:lang w:eastAsia="en-GB"/>
        </w:rPr>
        <w:t>.</w:t>
      </w:r>
    </w:p>
    <w:p w:rsidR="00D2575F" w:rsidRPr="005E2D0C" w:rsidRDefault="00D2575F" w:rsidP="00224E3D">
      <w:pPr>
        <w:pStyle w:val="FootnoteText"/>
        <w:ind w:left="851" w:hanging="720"/>
        <w:contextualSpacing/>
        <w:rPr>
          <w:rStyle w:val="nlmconf-loc"/>
          <w:rFonts w:ascii="Times New Roman" w:hAnsi="Times New Roman" w:cs="Times New Roman"/>
          <w:sz w:val="24"/>
          <w:szCs w:val="24"/>
          <w:shd w:val="clear" w:color="auto" w:fill="FFFFFF"/>
        </w:rPr>
      </w:pPr>
      <w:r w:rsidRPr="005E2D0C">
        <w:rPr>
          <w:rFonts w:ascii="Times New Roman" w:hAnsi="Times New Roman" w:cs="Times New Roman"/>
          <w:sz w:val="24"/>
          <w:szCs w:val="24"/>
          <w:shd w:val="clear" w:color="auto" w:fill="FFFFFF"/>
        </w:rPr>
        <w:t xml:space="preserve">Buzan, B. </w:t>
      </w:r>
      <w:r w:rsidR="00803DF6" w:rsidRPr="005E2D0C">
        <w:rPr>
          <w:rFonts w:ascii="Times New Roman" w:hAnsi="Times New Roman" w:cs="Times New Roman"/>
          <w:sz w:val="24"/>
          <w:szCs w:val="24"/>
          <w:shd w:val="clear" w:color="auto" w:fill="FFFFFF"/>
        </w:rPr>
        <w:t>(</w:t>
      </w:r>
      <w:r w:rsidRPr="005E2D0C">
        <w:rPr>
          <w:rFonts w:ascii="Times New Roman" w:hAnsi="Times New Roman" w:cs="Times New Roman"/>
          <w:sz w:val="24"/>
          <w:szCs w:val="24"/>
          <w:shd w:val="clear" w:color="auto" w:fill="FFFFFF"/>
        </w:rPr>
        <w:t>2002</w:t>
      </w:r>
      <w:r w:rsidR="00803DF6" w:rsidRPr="005E2D0C">
        <w:rPr>
          <w:rFonts w:ascii="Times New Roman" w:hAnsi="Times New Roman" w:cs="Times New Roman"/>
          <w:sz w:val="24"/>
          <w:szCs w:val="24"/>
          <w:shd w:val="clear" w:color="auto" w:fill="FFFFFF"/>
        </w:rPr>
        <w:t>)</w:t>
      </w:r>
      <w:r w:rsidR="00321560" w:rsidRPr="005E2D0C">
        <w:rPr>
          <w:rFonts w:ascii="Times New Roman" w:hAnsi="Times New Roman" w:cs="Times New Roman"/>
          <w:sz w:val="24"/>
          <w:szCs w:val="24"/>
          <w:shd w:val="clear" w:color="auto" w:fill="FFFFFF"/>
        </w:rPr>
        <w:t>.</w:t>
      </w:r>
      <w:r w:rsidRPr="005E2D0C">
        <w:rPr>
          <w:rStyle w:val="apple-converted-space"/>
          <w:rFonts w:ascii="Times New Roman" w:hAnsi="Times New Roman" w:cs="Times New Roman"/>
          <w:sz w:val="24"/>
          <w:szCs w:val="24"/>
          <w:shd w:val="clear" w:color="auto" w:fill="FFFFFF"/>
        </w:rPr>
        <w:t> </w:t>
      </w:r>
      <w:r w:rsidRPr="005E2D0C">
        <w:rPr>
          <w:rStyle w:val="nlmarticle-title"/>
          <w:rFonts w:ascii="Times New Roman" w:hAnsi="Times New Roman" w:cs="Times New Roman"/>
          <w:sz w:val="24"/>
          <w:szCs w:val="24"/>
          <w:shd w:val="clear" w:color="auto" w:fill="FFFFFF"/>
        </w:rPr>
        <w:t>Human Security in International Perspective</w:t>
      </w:r>
      <w:r w:rsidRPr="005E2D0C">
        <w:rPr>
          <w:rStyle w:val="apple-converted-space"/>
          <w:rFonts w:ascii="Times New Roman" w:hAnsi="Times New Roman" w:cs="Times New Roman"/>
          <w:sz w:val="24"/>
          <w:szCs w:val="24"/>
          <w:shd w:val="clear" w:color="auto" w:fill="FFFFFF"/>
        </w:rPr>
        <w:t>.</w:t>
      </w:r>
      <w:r w:rsidRPr="005E2D0C">
        <w:rPr>
          <w:rFonts w:ascii="Times New Roman" w:hAnsi="Times New Roman" w:cs="Times New Roman"/>
          <w:sz w:val="24"/>
          <w:szCs w:val="24"/>
          <w:shd w:val="clear" w:color="auto" w:fill="FFFFFF"/>
        </w:rPr>
        <w:t xml:space="preserve"> Presentation at the</w:t>
      </w:r>
      <w:r w:rsidRPr="005E2D0C">
        <w:rPr>
          <w:rStyle w:val="apple-converted-space"/>
          <w:rFonts w:ascii="Times New Roman" w:hAnsi="Times New Roman" w:cs="Times New Roman"/>
          <w:sz w:val="24"/>
          <w:szCs w:val="24"/>
          <w:shd w:val="clear" w:color="auto" w:fill="FFFFFF"/>
        </w:rPr>
        <w:t> </w:t>
      </w:r>
      <w:r w:rsidRPr="005E2D0C">
        <w:rPr>
          <w:rStyle w:val="nlmconf-name"/>
          <w:rFonts w:ascii="Times New Roman" w:hAnsi="Times New Roman" w:cs="Times New Roman"/>
          <w:sz w:val="24"/>
          <w:szCs w:val="24"/>
          <w:shd w:val="clear" w:color="auto" w:fill="FFFFFF"/>
        </w:rPr>
        <w:t>14th Asia-Pacific Roundtable</w:t>
      </w:r>
      <w:r w:rsidRPr="005E2D0C">
        <w:rPr>
          <w:rFonts w:ascii="Times New Roman" w:hAnsi="Times New Roman" w:cs="Times New Roman"/>
          <w:sz w:val="24"/>
          <w:szCs w:val="24"/>
          <w:shd w:val="clear" w:color="auto" w:fill="FFFFFF"/>
        </w:rPr>
        <w:t>,</w:t>
      </w:r>
      <w:r w:rsidRPr="005E2D0C">
        <w:rPr>
          <w:rStyle w:val="apple-converted-space"/>
          <w:rFonts w:ascii="Times New Roman" w:hAnsi="Times New Roman" w:cs="Times New Roman"/>
          <w:sz w:val="24"/>
          <w:szCs w:val="24"/>
          <w:shd w:val="clear" w:color="auto" w:fill="FFFFFF"/>
        </w:rPr>
        <w:t> </w:t>
      </w:r>
      <w:r w:rsidRPr="005E2D0C">
        <w:rPr>
          <w:rStyle w:val="nlmconf-loc"/>
          <w:rFonts w:ascii="Times New Roman" w:hAnsi="Times New Roman" w:cs="Times New Roman"/>
          <w:sz w:val="24"/>
          <w:szCs w:val="24"/>
          <w:shd w:val="clear" w:color="auto" w:fill="FFFFFF"/>
        </w:rPr>
        <w:t>Kuala Lumpur</w:t>
      </w:r>
      <w:r w:rsidR="00700AEE" w:rsidRPr="005E2D0C">
        <w:rPr>
          <w:rStyle w:val="nlmconf-loc"/>
          <w:rFonts w:ascii="Times New Roman" w:hAnsi="Times New Roman" w:cs="Times New Roman"/>
          <w:sz w:val="24"/>
          <w:szCs w:val="24"/>
          <w:shd w:val="clear" w:color="auto" w:fill="FFFFFF"/>
        </w:rPr>
        <w:t>.</w:t>
      </w:r>
    </w:p>
    <w:p w:rsidR="00D2575F" w:rsidRPr="005E2D0C" w:rsidRDefault="00D2575F" w:rsidP="00224E3D">
      <w:pPr>
        <w:pStyle w:val="FootnoteText"/>
        <w:ind w:hanging="720"/>
        <w:contextualSpacing/>
        <w:rPr>
          <w:rFonts w:ascii="Times New Roman" w:hAnsi="Times New Roman" w:cs="Times New Roman"/>
          <w:sz w:val="24"/>
          <w:szCs w:val="24"/>
        </w:rPr>
      </w:pPr>
    </w:p>
    <w:p w:rsidR="00D2575F" w:rsidRPr="005E2D0C" w:rsidRDefault="00D2575F" w:rsidP="00224E3D">
      <w:pPr>
        <w:pStyle w:val="FootnoteText"/>
        <w:ind w:left="851" w:hanging="720"/>
        <w:contextualSpacing/>
        <w:rPr>
          <w:rFonts w:ascii="Times New Roman" w:hAnsi="Times New Roman" w:cs="Times New Roman"/>
          <w:sz w:val="24"/>
          <w:szCs w:val="24"/>
          <w:shd w:val="clear" w:color="auto" w:fill="FFFFFF"/>
        </w:rPr>
      </w:pPr>
      <w:r w:rsidRPr="005E2D0C">
        <w:rPr>
          <w:rFonts w:ascii="Times New Roman" w:hAnsi="Times New Roman" w:cs="Times New Roman"/>
          <w:sz w:val="24"/>
          <w:szCs w:val="24"/>
          <w:shd w:val="clear" w:color="auto" w:fill="FFFFFF"/>
        </w:rPr>
        <w:t xml:space="preserve">Galtung, J. </w:t>
      </w:r>
      <w:r w:rsidR="00803DF6" w:rsidRPr="005E2D0C">
        <w:rPr>
          <w:rFonts w:ascii="Times New Roman" w:hAnsi="Times New Roman" w:cs="Times New Roman"/>
          <w:sz w:val="24"/>
          <w:szCs w:val="24"/>
          <w:shd w:val="clear" w:color="auto" w:fill="FFFFFF"/>
        </w:rPr>
        <w:t>(1990)</w:t>
      </w:r>
      <w:r w:rsidR="00321560" w:rsidRPr="005E2D0C">
        <w:rPr>
          <w:rFonts w:ascii="Times New Roman" w:hAnsi="Times New Roman" w:cs="Times New Roman"/>
          <w:sz w:val="24"/>
          <w:szCs w:val="24"/>
          <w:shd w:val="clear" w:color="auto" w:fill="FFFFFF"/>
        </w:rPr>
        <w:t>.</w:t>
      </w:r>
      <w:r w:rsidR="00803DF6" w:rsidRPr="005E2D0C">
        <w:rPr>
          <w:rFonts w:ascii="Times New Roman" w:hAnsi="Times New Roman" w:cs="Times New Roman"/>
          <w:sz w:val="24"/>
          <w:szCs w:val="24"/>
          <w:shd w:val="clear" w:color="auto" w:fill="FFFFFF"/>
        </w:rPr>
        <w:t xml:space="preserve"> </w:t>
      </w:r>
      <w:r w:rsidRPr="005E2D0C">
        <w:rPr>
          <w:rFonts w:ascii="Times New Roman" w:hAnsi="Times New Roman" w:cs="Times New Roman"/>
          <w:sz w:val="24"/>
          <w:szCs w:val="24"/>
          <w:shd w:val="clear" w:color="auto" w:fill="FFFFFF"/>
        </w:rPr>
        <w:t xml:space="preserve">Cultural Violence. </w:t>
      </w:r>
      <w:r w:rsidRPr="005E2D0C">
        <w:rPr>
          <w:rFonts w:ascii="Times New Roman" w:hAnsi="Times New Roman" w:cs="Times New Roman"/>
          <w:i/>
          <w:sz w:val="24"/>
          <w:szCs w:val="24"/>
          <w:shd w:val="clear" w:color="auto" w:fill="FFFFFF"/>
        </w:rPr>
        <w:t>The Journal of Peace Research</w:t>
      </w:r>
      <w:r w:rsidR="005C6D43">
        <w:rPr>
          <w:rFonts w:ascii="Times New Roman" w:hAnsi="Times New Roman" w:cs="Times New Roman"/>
          <w:sz w:val="24"/>
          <w:szCs w:val="24"/>
          <w:shd w:val="clear" w:color="auto" w:fill="FFFFFF"/>
        </w:rPr>
        <w:t xml:space="preserve">, </w:t>
      </w:r>
      <w:r w:rsidRPr="005E2D0C">
        <w:rPr>
          <w:rFonts w:ascii="Times New Roman" w:hAnsi="Times New Roman" w:cs="Times New Roman"/>
          <w:sz w:val="24"/>
          <w:szCs w:val="24"/>
          <w:shd w:val="clear" w:color="auto" w:fill="FFFFFF"/>
        </w:rPr>
        <w:t>27</w:t>
      </w:r>
      <w:r w:rsidR="005C6D43">
        <w:rPr>
          <w:rFonts w:ascii="Times New Roman" w:hAnsi="Times New Roman" w:cs="Times New Roman"/>
          <w:sz w:val="24"/>
          <w:szCs w:val="24"/>
          <w:shd w:val="clear" w:color="auto" w:fill="FFFFFF"/>
        </w:rPr>
        <w:t>(</w:t>
      </w:r>
      <w:r w:rsidRPr="005E2D0C">
        <w:rPr>
          <w:rFonts w:ascii="Times New Roman" w:hAnsi="Times New Roman" w:cs="Times New Roman"/>
          <w:sz w:val="24"/>
          <w:szCs w:val="24"/>
          <w:shd w:val="clear" w:color="auto" w:fill="FFFFFF"/>
        </w:rPr>
        <w:t>3</w:t>
      </w:r>
      <w:r w:rsidR="005C6D43">
        <w:rPr>
          <w:rFonts w:ascii="Times New Roman" w:hAnsi="Times New Roman" w:cs="Times New Roman"/>
          <w:sz w:val="24"/>
          <w:szCs w:val="24"/>
          <w:shd w:val="clear" w:color="auto" w:fill="FFFFFF"/>
        </w:rPr>
        <w:t>)</w:t>
      </w:r>
      <w:r w:rsidRPr="005E2D0C">
        <w:rPr>
          <w:rFonts w:ascii="Times New Roman" w:hAnsi="Times New Roman" w:cs="Times New Roman"/>
          <w:sz w:val="24"/>
          <w:szCs w:val="24"/>
          <w:shd w:val="clear" w:color="auto" w:fill="FFFFFF"/>
        </w:rPr>
        <w:t>, 291-305</w:t>
      </w:r>
      <w:r w:rsidR="00700AEE" w:rsidRPr="005E2D0C">
        <w:rPr>
          <w:rFonts w:ascii="Times New Roman" w:hAnsi="Times New Roman" w:cs="Times New Roman"/>
          <w:sz w:val="24"/>
          <w:szCs w:val="24"/>
          <w:shd w:val="clear" w:color="auto" w:fill="FFFFFF"/>
        </w:rPr>
        <w:t>.</w:t>
      </w:r>
    </w:p>
    <w:p w:rsidR="00D2575F" w:rsidRPr="005E2D0C" w:rsidRDefault="00D2575F" w:rsidP="00224E3D">
      <w:pPr>
        <w:pStyle w:val="FootnoteText"/>
        <w:ind w:hanging="720"/>
        <w:contextualSpacing/>
        <w:rPr>
          <w:rFonts w:ascii="Times New Roman" w:hAnsi="Times New Roman" w:cs="Times New Roman"/>
          <w:sz w:val="24"/>
          <w:szCs w:val="24"/>
        </w:rPr>
      </w:pPr>
    </w:p>
    <w:p w:rsidR="00D2575F" w:rsidRPr="005E2D0C" w:rsidRDefault="00D2575F" w:rsidP="00224E3D">
      <w:pPr>
        <w:shd w:val="clear" w:color="auto" w:fill="FFFFFF"/>
        <w:spacing w:line="240" w:lineRule="auto"/>
        <w:ind w:left="851" w:hanging="720"/>
        <w:contextualSpacing/>
        <w:rPr>
          <w:rFonts w:ascii="Times New Roman" w:eastAsia="Times New Roman" w:hAnsi="Times New Roman" w:cs="Times New Roman"/>
          <w:sz w:val="24"/>
          <w:szCs w:val="24"/>
          <w:lang w:eastAsia="en-GB"/>
        </w:rPr>
      </w:pPr>
      <w:r w:rsidRPr="005E2D0C">
        <w:rPr>
          <w:rFonts w:ascii="Times New Roman" w:hAnsi="Times New Roman" w:cs="Times New Roman"/>
          <w:sz w:val="24"/>
          <w:szCs w:val="24"/>
          <w:shd w:val="clear" w:color="auto" w:fill="FFFFFF"/>
        </w:rPr>
        <w:t>Galtung, J.</w:t>
      </w:r>
      <w:r w:rsidRPr="005E2D0C">
        <w:rPr>
          <w:rStyle w:val="apple-converted-space"/>
          <w:rFonts w:ascii="Times New Roman" w:hAnsi="Times New Roman" w:cs="Times New Roman"/>
          <w:sz w:val="24"/>
          <w:szCs w:val="24"/>
          <w:shd w:val="clear" w:color="auto" w:fill="FFFFFF"/>
        </w:rPr>
        <w:t> </w:t>
      </w:r>
      <w:r w:rsidR="00803DF6" w:rsidRPr="005E2D0C">
        <w:rPr>
          <w:rStyle w:val="apple-converted-space"/>
          <w:rFonts w:ascii="Times New Roman" w:hAnsi="Times New Roman" w:cs="Times New Roman"/>
          <w:sz w:val="24"/>
          <w:szCs w:val="24"/>
          <w:shd w:val="clear" w:color="auto" w:fill="FFFFFF"/>
        </w:rPr>
        <w:t>(</w:t>
      </w:r>
      <w:r w:rsidRPr="005E2D0C">
        <w:rPr>
          <w:rStyle w:val="nlmyear"/>
          <w:rFonts w:ascii="Times New Roman" w:hAnsi="Times New Roman" w:cs="Times New Roman"/>
          <w:sz w:val="24"/>
          <w:szCs w:val="24"/>
          <w:shd w:val="clear" w:color="auto" w:fill="FFFFFF"/>
        </w:rPr>
        <w:t>1969</w:t>
      </w:r>
      <w:r w:rsidR="00803DF6" w:rsidRPr="005E2D0C">
        <w:rPr>
          <w:rStyle w:val="nlmyear"/>
          <w:rFonts w:ascii="Times New Roman" w:hAnsi="Times New Roman" w:cs="Times New Roman"/>
          <w:sz w:val="24"/>
          <w:szCs w:val="24"/>
          <w:shd w:val="clear" w:color="auto" w:fill="FFFFFF"/>
        </w:rPr>
        <w:t>)</w:t>
      </w:r>
      <w:r w:rsidR="00321560" w:rsidRPr="005E2D0C">
        <w:rPr>
          <w:rStyle w:val="nlmyear"/>
          <w:rFonts w:ascii="Times New Roman" w:hAnsi="Times New Roman" w:cs="Times New Roman"/>
          <w:sz w:val="24"/>
          <w:szCs w:val="24"/>
          <w:shd w:val="clear" w:color="auto" w:fill="FFFFFF"/>
        </w:rPr>
        <w:t>.</w:t>
      </w:r>
      <w:r w:rsidRPr="005E2D0C">
        <w:rPr>
          <w:rStyle w:val="apple-converted-space"/>
          <w:rFonts w:ascii="Times New Roman" w:hAnsi="Times New Roman" w:cs="Times New Roman"/>
          <w:sz w:val="24"/>
          <w:szCs w:val="24"/>
          <w:shd w:val="clear" w:color="auto" w:fill="FFFFFF"/>
        </w:rPr>
        <w:t> </w:t>
      </w:r>
      <w:r w:rsidRPr="005E2D0C">
        <w:rPr>
          <w:rStyle w:val="nlmarticle-title"/>
          <w:rFonts w:ascii="Times New Roman" w:hAnsi="Times New Roman" w:cs="Times New Roman"/>
          <w:sz w:val="24"/>
          <w:szCs w:val="24"/>
          <w:shd w:val="clear" w:color="auto" w:fill="FFFFFF"/>
        </w:rPr>
        <w:t>Violence, Peace and Peace Research</w:t>
      </w:r>
      <w:r w:rsidR="00D904D4">
        <w:rPr>
          <w:rFonts w:ascii="Times New Roman" w:hAnsi="Times New Roman" w:cs="Times New Roman"/>
          <w:sz w:val="24"/>
          <w:szCs w:val="24"/>
          <w:shd w:val="clear" w:color="auto" w:fill="FFFFFF"/>
        </w:rPr>
        <w:t>.</w:t>
      </w:r>
      <w:r w:rsidRPr="005E2D0C">
        <w:rPr>
          <w:rFonts w:ascii="Times New Roman" w:hAnsi="Times New Roman" w:cs="Times New Roman"/>
          <w:sz w:val="24"/>
          <w:szCs w:val="24"/>
          <w:shd w:val="clear" w:color="auto" w:fill="FFFFFF"/>
        </w:rPr>
        <w:t xml:space="preserve"> </w:t>
      </w:r>
      <w:r w:rsidRPr="005E2D0C">
        <w:rPr>
          <w:rFonts w:ascii="Times New Roman" w:hAnsi="Times New Roman" w:cs="Times New Roman"/>
          <w:i/>
          <w:sz w:val="24"/>
          <w:szCs w:val="24"/>
          <w:shd w:val="clear" w:color="auto" w:fill="FFFFFF"/>
        </w:rPr>
        <w:t>Journal of Peace</w:t>
      </w:r>
      <w:r w:rsidRPr="005E2D0C">
        <w:rPr>
          <w:rFonts w:ascii="Times New Roman" w:hAnsi="Times New Roman" w:cs="Times New Roman"/>
          <w:sz w:val="24"/>
          <w:szCs w:val="24"/>
          <w:shd w:val="clear" w:color="auto" w:fill="FFFFFF"/>
        </w:rPr>
        <w:t xml:space="preserve"> </w:t>
      </w:r>
      <w:r w:rsidR="00803DF6" w:rsidRPr="005E2D0C">
        <w:rPr>
          <w:rFonts w:ascii="Times New Roman" w:eastAsia="Times New Roman" w:hAnsi="Times New Roman" w:cs="Times New Roman"/>
          <w:i/>
          <w:iCs/>
          <w:sz w:val="24"/>
          <w:szCs w:val="24"/>
          <w:lang w:eastAsia="en-GB"/>
        </w:rPr>
        <w:t>Research</w:t>
      </w:r>
      <w:r w:rsidR="00803DF6" w:rsidRPr="005E2D0C">
        <w:rPr>
          <w:rFonts w:ascii="Times New Roman" w:eastAsia="Times New Roman" w:hAnsi="Times New Roman" w:cs="Times New Roman"/>
          <w:sz w:val="24"/>
          <w:szCs w:val="24"/>
          <w:lang w:eastAsia="en-GB"/>
        </w:rPr>
        <w:t>,</w:t>
      </w:r>
      <w:r w:rsidR="00D904D4">
        <w:rPr>
          <w:rFonts w:ascii="Times New Roman" w:eastAsia="Times New Roman" w:hAnsi="Times New Roman" w:cs="Times New Roman"/>
          <w:sz w:val="24"/>
          <w:szCs w:val="24"/>
          <w:lang w:eastAsia="en-GB"/>
        </w:rPr>
        <w:t xml:space="preserve"> </w:t>
      </w:r>
      <w:r w:rsidR="00803DF6" w:rsidRPr="005E2D0C">
        <w:rPr>
          <w:rFonts w:ascii="Times New Roman" w:eastAsia="Times New Roman" w:hAnsi="Times New Roman" w:cs="Times New Roman"/>
          <w:sz w:val="24"/>
          <w:szCs w:val="24"/>
          <w:lang w:eastAsia="en-GB"/>
        </w:rPr>
        <w:t>6</w:t>
      </w:r>
      <w:r w:rsidR="00D904D4">
        <w:rPr>
          <w:rFonts w:ascii="Times New Roman" w:eastAsia="Times New Roman" w:hAnsi="Times New Roman" w:cs="Times New Roman"/>
          <w:sz w:val="24"/>
          <w:szCs w:val="24"/>
          <w:lang w:eastAsia="en-GB"/>
        </w:rPr>
        <w:t>(</w:t>
      </w:r>
      <w:r w:rsidR="00803DF6" w:rsidRPr="005E2D0C">
        <w:rPr>
          <w:rFonts w:ascii="Times New Roman" w:eastAsia="Times New Roman" w:hAnsi="Times New Roman" w:cs="Times New Roman"/>
          <w:sz w:val="24"/>
          <w:szCs w:val="24"/>
          <w:lang w:eastAsia="en-GB"/>
        </w:rPr>
        <w:t>3</w:t>
      </w:r>
      <w:r w:rsidR="00D904D4">
        <w:rPr>
          <w:rFonts w:ascii="Times New Roman" w:eastAsia="Times New Roman" w:hAnsi="Times New Roman" w:cs="Times New Roman"/>
          <w:sz w:val="24"/>
          <w:szCs w:val="24"/>
          <w:lang w:eastAsia="en-GB"/>
        </w:rPr>
        <w:t>).</w:t>
      </w:r>
      <w:r w:rsidR="00803DF6" w:rsidRPr="005E2D0C">
        <w:rPr>
          <w:rFonts w:ascii="Times New Roman" w:eastAsia="Times New Roman" w:hAnsi="Times New Roman" w:cs="Times New Roman"/>
          <w:sz w:val="24"/>
          <w:szCs w:val="24"/>
          <w:lang w:eastAsia="en-GB"/>
        </w:rPr>
        <w:t xml:space="preserve"> 167-191</w:t>
      </w:r>
      <w:r w:rsidR="00700AEE" w:rsidRPr="005E2D0C">
        <w:rPr>
          <w:rFonts w:ascii="Times New Roman" w:eastAsia="Times New Roman" w:hAnsi="Times New Roman" w:cs="Times New Roman"/>
          <w:sz w:val="24"/>
          <w:szCs w:val="24"/>
          <w:lang w:eastAsia="en-GB"/>
        </w:rPr>
        <w:t>.</w:t>
      </w:r>
    </w:p>
    <w:p w:rsidR="00D904D4" w:rsidRDefault="00D904D4" w:rsidP="00224E3D">
      <w:pPr>
        <w:spacing w:line="240" w:lineRule="auto"/>
        <w:ind w:left="851" w:hanging="720"/>
        <w:contextualSpacing/>
        <w:rPr>
          <w:rFonts w:ascii="Times New Roman" w:hAnsi="Times New Roman" w:cs="Times New Roman"/>
          <w:sz w:val="24"/>
          <w:szCs w:val="24"/>
          <w:lang w:eastAsia="en-GB"/>
        </w:rPr>
      </w:pPr>
    </w:p>
    <w:p w:rsidR="000C5C35" w:rsidRPr="005E2D0C" w:rsidRDefault="000C5C35" w:rsidP="00224E3D">
      <w:pPr>
        <w:spacing w:line="240" w:lineRule="auto"/>
        <w:ind w:left="851" w:hanging="720"/>
        <w:contextualSpacing/>
        <w:rPr>
          <w:rFonts w:ascii="Times New Roman" w:hAnsi="Times New Roman" w:cs="Times New Roman"/>
          <w:sz w:val="24"/>
          <w:szCs w:val="24"/>
          <w:lang w:eastAsia="en-GB"/>
        </w:rPr>
      </w:pPr>
      <w:r w:rsidRPr="005E2D0C">
        <w:rPr>
          <w:rFonts w:ascii="Times New Roman" w:hAnsi="Times New Roman" w:cs="Times New Roman"/>
          <w:sz w:val="24"/>
          <w:szCs w:val="24"/>
          <w:lang w:eastAsia="en-GB"/>
        </w:rPr>
        <w:t>Hansard</w:t>
      </w:r>
      <w:r w:rsidR="00321560" w:rsidRPr="005E2D0C">
        <w:rPr>
          <w:rFonts w:ascii="Times New Roman" w:hAnsi="Times New Roman" w:cs="Times New Roman"/>
          <w:sz w:val="24"/>
          <w:szCs w:val="24"/>
          <w:lang w:eastAsia="en-GB"/>
        </w:rPr>
        <w:t>.</w:t>
      </w:r>
      <w:r w:rsidRPr="005E2D0C">
        <w:rPr>
          <w:rFonts w:ascii="Times New Roman" w:hAnsi="Times New Roman" w:cs="Times New Roman"/>
          <w:sz w:val="24"/>
          <w:szCs w:val="24"/>
          <w:lang w:eastAsia="en-GB"/>
        </w:rPr>
        <w:t xml:space="preserve"> (1982)</w:t>
      </w:r>
      <w:r w:rsidR="00321560" w:rsidRPr="005E2D0C">
        <w:rPr>
          <w:rFonts w:ascii="Times New Roman" w:hAnsi="Times New Roman" w:cs="Times New Roman"/>
          <w:sz w:val="24"/>
          <w:szCs w:val="24"/>
          <w:lang w:eastAsia="en-GB"/>
        </w:rPr>
        <w:t>.</w:t>
      </w:r>
      <w:r w:rsidRPr="005E2D0C">
        <w:rPr>
          <w:rFonts w:ascii="Times New Roman" w:hAnsi="Times New Roman" w:cs="Times New Roman"/>
          <w:sz w:val="24"/>
          <w:szCs w:val="24"/>
          <w:lang w:eastAsia="en-GB"/>
        </w:rPr>
        <w:t xml:space="preserve"> Brixton Disorders: The Scarman Report</w:t>
      </w:r>
      <w:r w:rsidR="00D904D4">
        <w:rPr>
          <w:rFonts w:ascii="Times New Roman" w:hAnsi="Times New Roman" w:cs="Times New Roman"/>
          <w:sz w:val="24"/>
          <w:szCs w:val="24"/>
          <w:lang w:eastAsia="en-GB"/>
        </w:rPr>
        <w:t>.</w:t>
      </w:r>
      <w:r w:rsidRPr="005E2D0C">
        <w:rPr>
          <w:rFonts w:ascii="Times New Roman" w:hAnsi="Times New Roman" w:cs="Times New Roman"/>
          <w:sz w:val="24"/>
          <w:szCs w:val="24"/>
          <w:lang w:eastAsia="en-GB"/>
        </w:rPr>
        <w:t xml:space="preserve"> 426</w:t>
      </w:r>
      <w:r w:rsidR="00D904D4">
        <w:rPr>
          <w:rFonts w:ascii="Times New Roman" w:hAnsi="Times New Roman" w:cs="Times New Roman"/>
          <w:sz w:val="24"/>
          <w:szCs w:val="24"/>
          <w:lang w:eastAsia="en-GB"/>
        </w:rPr>
        <w:t>(</w:t>
      </w:r>
      <w:r w:rsidR="00700AEE" w:rsidRPr="005E2D0C">
        <w:rPr>
          <w:rFonts w:ascii="Times New Roman" w:hAnsi="Times New Roman" w:cs="Times New Roman"/>
          <w:sz w:val="24"/>
          <w:szCs w:val="24"/>
          <w:lang w:eastAsia="en-GB"/>
        </w:rPr>
        <w:t>1</w:t>
      </w:r>
      <w:r w:rsidR="00D904D4">
        <w:rPr>
          <w:rFonts w:ascii="Times New Roman" w:hAnsi="Times New Roman" w:cs="Times New Roman"/>
          <w:sz w:val="24"/>
          <w:szCs w:val="24"/>
          <w:lang w:eastAsia="en-GB"/>
        </w:rPr>
        <w:t>)</w:t>
      </w:r>
      <w:r w:rsidR="00700AEE" w:rsidRPr="005E2D0C">
        <w:rPr>
          <w:rFonts w:ascii="Times New Roman" w:hAnsi="Times New Roman" w:cs="Times New Roman"/>
          <w:sz w:val="24"/>
          <w:szCs w:val="24"/>
          <w:lang w:eastAsia="en-GB"/>
        </w:rPr>
        <w:t xml:space="preserve">, </w:t>
      </w:r>
      <w:r w:rsidRPr="005E2D0C">
        <w:rPr>
          <w:rFonts w:ascii="Times New Roman" w:hAnsi="Times New Roman" w:cs="Times New Roman"/>
          <w:sz w:val="24"/>
          <w:szCs w:val="24"/>
          <w:lang w:eastAsia="en-GB"/>
        </w:rPr>
        <w:t>396-474</w:t>
      </w:r>
      <w:r w:rsidR="00700AEE" w:rsidRPr="005E2D0C">
        <w:rPr>
          <w:rFonts w:ascii="Times New Roman" w:hAnsi="Times New Roman" w:cs="Times New Roman"/>
          <w:sz w:val="24"/>
          <w:szCs w:val="24"/>
          <w:lang w:eastAsia="en-GB"/>
        </w:rPr>
        <w:t>.</w:t>
      </w:r>
    </w:p>
    <w:p w:rsidR="00D2575F" w:rsidRPr="005E2D0C" w:rsidRDefault="00D2575F" w:rsidP="00224E3D">
      <w:pPr>
        <w:pStyle w:val="FootnoteText"/>
        <w:ind w:left="851" w:hanging="720"/>
        <w:contextualSpacing/>
        <w:rPr>
          <w:rFonts w:ascii="Times New Roman" w:hAnsi="Times New Roman" w:cs="Times New Roman"/>
          <w:sz w:val="24"/>
          <w:szCs w:val="24"/>
        </w:rPr>
      </w:pPr>
      <w:r w:rsidRPr="005E2D0C">
        <w:rPr>
          <w:rFonts w:ascii="Times New Roman" w:hAnsi="Times New Roman" w:cs="Times New Roman"/>
          <w:sz w:val="24"/>
          <w:szCs w:val="24"/>
        </w:rPr>
        <w:t>Hiller,</w:t>
      </w:r>
      <w:r w:rsidR="00627860" w:rsidRPr="005E2D0C">
        <w:rPr>
          <w:rFonts w:ascii="Times New Roman" w:hAnsi="Times New Roman" w:cs="Times New Roman"/>
          <w:sz w:val="24"/>
          <w:szCs w:val="24"/>
        </w:rPr>
        <w:t xml:space="preserve"> </w:t>
      </w:r>
      <w:r w:rsidRPr="005E2D0C">
        <w:rPr>
          <w:rFonts w:ascii="Times New Roman" w:hAnsi="Times New Roman" w:cs="Times New Roman"/>
          <w:sz w:val="24"/>
          <w:szCs w:val="24"/>
        </w:rPr>
        <w:t xml:space="preserve">A. </w:t>
      </w:r>
      <w:r w:rsidR="000C5C35" w:rsidRPr="005E2D0C">
        <w:rPr>
          <w:rFonts w:ascii="Times New Roman" w:hAnsi="Times New Roman" w:cs="Times New Roman"/>
          <w:sz w:val="24"/>
          <w:szCs w:val="24"/>
        </w:rPr>
        <w:t>(1982)</w:t>
      </w:r>
      <w:r w:rsidR="00321560" w:rsidRPr="005E2D0C">
        <w:rPr>
          <w:rFonts w:ascii="Times New Roman" w:hAnsi="Times New Roman" w:cs="Times New Roman"/>
          <w:sz w:val="24"/>
          <w:szCs w:val="24"/>
        </w:rPr>
        <w:t>.</w:t>
      </w:r>
      <w:r w:rsidR="000C5C35" w:rsidRPr="005E2D0C">
        <w:rPr>
          <w:rFonts w:ascii="Times New Roman" w:hAnsi="Times New Roman" w:cs="Times New Roman"/>
          <w:sz w:val="24"/>
          <w:szCs w:val="24"/>
        </w:rPr>
        <w:t xml:space="preserve"> </w:t>
      </w:r>
      <w:r w:rsidR="004B2267" w:rsidRPr="005E2D0C">
        <w:rPr>
          <w:rFonts w:ascii="Times New Roman" w:hAnsi="Times New Roman" w:cs="Times New Roman"/>
          <w:sz w:val="24"/>
          <w:szCs w:val="24"/>
        </w:rPr>
        <w:t>T</w:t>
      </w:r>
      <w:r w:rsidR="00627860" w:rsidRPr="005E2D0C">
        <w:rPr>
          <w:rFonts w:ascii="Times New Roman" w:hAnsi="Times New Roman" w:cs="Times New Roman"/>
          <w:sz w:val="24"/>
          <w:szCs w:val="24"/>
        </w:rPr>
        <w:t>he</w:t>
      </w:r>
      <w:r w:rsidRPr="005E2D0C">
        <w:rPr>
          <w:rFonts w:ascii="Times New Roman" w:hAnsi="Times New Roman" w:cs="Times New Roman"/>
          <w:sz w:val="24"/>
          <w:szCs w:val="24"/>
        </w:rPr>
        <w:t xml:space="preserve"> Scarman Report on the Brixton Disorders</w:t>
      </w:r>
      <w:r w:rsidR="00D904D4">
        <w:rPr>
          <w:rFonts w:ascii="Times New Roman" w:hAnsi="Times New Roman" w:cs="Times New Roman"/>
          <w:sz w:val="24"/>
          <w:szCs w:val="24"/>
        </w:rPr>
        <w:t>.</w:t>
      </w:r>
      <w:r w:rsidRPr="005E2D0C">
        <w:rPr>
          <w:rFonts w:ascii="Times New Roman" w:hAnsi="Times New Roman" w:cs="Times New Roman"/>
          <w:sz w:val="24"/>
          <w:szCs w:val="24"/>
        </w:rPr>
        <w:t xml:space="preserve"> </w:t>
      </w:r>
      <w:r w:rsidRPr="005E2D0C">
        <w:rPr>
          <w:rFonts w:ascii="Times New Roman" w:hAnsi="Times New Roman" w:cs="Times New Roman"/>
          <w:i/>
          <w:sz w:val="24"/>
          <w:szCs w:val="24"/>
        </w:rPr>
        <w:t xml:space="preserve">The University of Queensland Law </w:t>
      </w:r>
      <w:r w:rsidRPr="00D904D4">
        <w:rPr>
          <w:rFonts w:ascii="Times New Roman" w:hAnsi="Times New Roman" w:cs="Times New Roman"/>
          <w:sz w:val="24"/>
          <w:szCs w:val="24"/>
        </w:rPr>
        <w:t>Journal</w:t>
      </w:r>
      <w:r w:rsidR="00D904D4">
        <w:rPr>
          <w:rFonts w:ascii="Times New Roman" w:hAnsi="Times New Roman" w:cs="Times New Roman"/>
          <w:sz w:val="24"/>
          <w:szCs w:val="24"/>
        </w:rPr>
        <w:t xml:space="preserve">, </w:t>
      </w:r>
      <w:r w:rsidRPr="00D904D4">
        <w:rPr>
          <w:rFonts w:ascii="Times New Roman" w:hAnsi="Times New Roman" w:cs="Times New Roman"/>
          <w:sz w:val="24"/>
          <w:szCs w:val="24"/>
        </w:rPr>
        <w:t>12</w:t>
      </w:r>
      <w:r w:rsidR="00D904D4">
        <w:rPr>
          <w:rFonts w:ascii="Times New Roman" w:hAnsi="Times New Roman" w:cs="Times New Roman"/>
          <w:sz w:val="24"/>
          <w:szCs w:val="24"/>
        </w:rPr>
        <w:t>(</w:t>
      </w:r>
      <w:r w:rsidRPr="005E2D0C">
        <w:rPr>
          <w:rFonts w:ascii="Times New Roman" w:hAnsi="Times New Roman" w:cs="Times New Roman"/>
          <w:sz w:val="24"/>
          <w:szCs w:val="24"/>
        </w:rPr>
        <w:t>2</w:t>
      </w:r>
      <w:r w:rsidR="00D904D4">
        <w:rPr>
          <w:rFonts w:ascii="Times New Roman" w:hAnsi="Times New Roman" w:cs="Times New Roman"/>
          <w:sz w:val="24"/>
          <w:szCs w:val="24"/>
        </w:rPr>
        <w:t xml:space="preserve">), </w:t>
      </w:r>
      <w:r w:rsidR="004B2267" w:rsidRPr="005E2D0C">
        <w:rPr>
          <w:rFonts w:ascii="Times New Roman" w:hAnsi="Times New Roman" w:cs="Times New Roman"/>
          <w:sz w:val="24"/>
          <w:szCs w:val="24"/>
        </w:rPr>
        <w:t>23-29</w:t>
      </w:r>
      <w:r w:rsidR="00700AEE" w:rsidRPr="005E2D0C">
        <w:rPr>
          <w:rFonts w:ascii="Times New Roman" w:hAnsi="Times New Roman" w:cs="Times New Roman"/>
          <w:sz w:val="24"/>
          <w:szCs w:val="24"/>
        </w:rPr>
        <w:t>.</w:t>
      </w:r>
    </w:p>
    <w:p w:rsidR="00D2575F" w:rsidRPr="005E2D0C" w:rsidRDefault="00D2575F" w:rsidP="00224E3D">
      <w:pPr>
        <w:pStyle w:val="FootnoteText"/>
        <w:ind w:hanging="720"/>
        <w:contextualSpacing/>
        <w:rPr>
          <w:rFonts w:ascii="Times New Roman" w:hAnsi="Times New Roman" w:cs="Times New Roman"/>
          <w:sz w:val="24"/>
          <w:szCs w:val="24"/>
        </w:rPr>
      </w:pPr>
    </w:p>
    <w:p w:rsidR="00D2575F" w:rsidRPr="005E2D0C" w:rsidRDefault="00D2575F" w:rsidP="00224E3D">
      <w:pPr>
        <w:spacing w:line="240" w:lineRule="auto"/>
        <w:ind w:left="851" w:hanging="720"/>
        <w:contextualSpacing/>
        <w:rPr>
          <w:rFonts w:ascii="Times New Roman" w:hAnsi="Times New Roman" w:cs="Times New Roman"/>
          <w:sz w:val="24"/>
          <w:szCs w:val="24"/>
        </w:rPr>
      </w:pPr>
      <w:r w:rsidRPr="005E2D0C">
        <w:rPr>
          <w:rFonts w:ascii="Times New Roman" w:hAnsi="Times New Roman" w:cs="Times New Roman"/>
          <w:sz w:val="24"/>
          <w:szCs w:val="24"/>
        </w:rPr>
        <w:t>HMSO</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(1999</w:t>
      </w:r>
      <w:r w:rsidRPr="005E2D0C">
        <w:rPr>
          <w:rFonts w:ascii="Times New Roman" w:hAnsi="Times New Roman" w:cs="Times New Roman"/>
          <w:i/>
          <w:sz w:val="24"/>
          <w:szCs w:val="24"/>
        </w:rPr>
        <w:t>)</w:t>
      </w:r>
      <w:r w:rsidR="00321560" w:rsidRPr="005E2D0C">
        <w:rPr>
          <w:rFonts w:ascii="Times New Roman" w:hAnsi="Times New Roman" w:cs="Times New Roman"/>
          <w:i/>
          <w:sz w:val="24"/>
          <w:szCs w:val="24"/>
        </w:rPr>
        <w:t>.</w:t>
      </w:r>
      <w:r w:rsidRPr="005E2D0C">
        <w:rPr>
          <w:rFonts w:ascii="Times New Roman" w:hAnsi="Times New Roman" w:cs="Times New Roman"/>
          <w:i/>
          <w:sz w:val="24"/>
          <w:szCs w:val="24"/>
        </w:rPr>
        <w:t xml:space="preserve"> The Stephen Lawrence Inquiry, Report of an Inquiry by Sir William Macpherson of Cluny</w:t>
      </w:r>
      <w:r w:rsidRPr="005E2D0C">
        <w:rPr>
          <w:rFonts w:ascii="Times New Roman" w:hAnsi="Times New Roman" w:cs="Times New Roman"/>
          <w:sz w:val="24"/>
          <w:szCs w:val="24"/>
        </w:rPr>
        <w:t xml:space="preserve">, Cm 4262-I. London: The Stationery </w:t>
      </w:r>
      <w:r w:rsidR="004B2267" w:rsidRPr="005E2D0C">
        <w:rPr>
          <w:rFonts w:ascii="Times New Roman" w:hAnsi="Times New Roman" w:cs="Times New Roman"/>
          <w:sz w:val="24"/>
          <w:szCs w:val="24"/>
        </w:rPr>
        <w:t>Office</w:t>
      </w:r>
      <w:r w:rsidR="00D904D4">
        <w:rPr>
          <w:rFonts w:ascii="Times New Roman" w:hAnsi="Times New Roman" w:cs="Times New Roman"/>
          <w:sz w:val="24"/>
          <w:szCs w:val="24"/>
        </w:rPr>
        <w:t>. Retrieved March 01, 2017, from</w:t>
      </w:r>
      <w:r w:rsidR="004B2267" w:rsidRPr="005E2D0C">
        <w:rPr>
          <w:rFonts w:ascii="Times New Roman" w:hAnsi="Times New Roman" w:cs="Times New Roman"/>
          <w:sz w:val="24"/>
          <w:szCs w:val="24"/>
        </w:rPr>
        <w:t xml:space="preserve"> </w:t>
      </w:r>
      <w:r w:rsidRPr="00D904D4">
        <w:rPr>
          <w:rFonts w:ascii="Times New Roman" w:hAnsi="Times New Roman" w:cs="Times New Roman"/>
          <w:sz w:val="24"/>
          <w:szCs w:val="24"/>
        </w:rPr>
        <w:t>http://www.archive.official-documents.co.</w:t>
      </w:r>
      <w:r w:rsidR="00D904D4" w:rsidRPr="00D904D4">
        <w:rPr>
          <w:rFonts w:ascii="Times New Roman" w:hAnsi="Times New Roman" w:cs="Times New Roman"/>
          <w:sz w:val="24"/>
          <w:szCs w:val="24"/>
        </w:rPr>
        <w:t xml:space="preserve"> </w:t>
      </w:r>
      <w:proofErr w:type="spellStart"/>
      <w:r w:rsidRPr="00D904D4">
        <w:rPr>
          <w:rFonts w:ascii="Times New Roman" w:hAnsi="Times New Roman" w:cs="Times New Roman"/>
          <w:sz w:val="24"/>
          <w:szCs w:val="24"/>
        </w:rPr>
        <w:t>uk</w:t>
      </w:r>
      <w:proofErr w:type="spellEnd"/>
      <w:r w:rsidRPr="00D904D4">
        <w:rPr>
          <w:rFonts w:ascii="Times New Roman" w:hAnsi="Times New Roman" w:cs="Times New Roman"/>
          <w:sz w:val="24"/>
          <w:szCs w:val="24"/>
        </w:rPr>
        <w:t>/document/cm42/4262/4262.htm</w:t>
      </w:r>
    </w:p>
    <w:p w:rsidR="00D2575F" w:rsidRPr="005E2D0C" w:rsidRDefault="00D2575F" w:rsidP="00224E3D">
      <w:pPr>
        <w:pStyle w:val="FootnoteText"/>
        <w:ind w:left="851" w:hanging="720"/>
        <w:contextualSpacing/>
        <w:rPr>
          <w:rFonts w:ascii="Times New Roman" w:hAnsi="Times New Roman" w:cs="Times New Roman"/>
          <w:sz w:val="24"/>
          <w:szCs w:val="24"/>
        </w:rPr>
      </w:pPr>
      <w:proofErr w:type="spellStart"/>
      <w:r w:rsidRPr="005E2D0C">
        <w:rPr>
          <w:rFonts w:ascii="Times New Roman" w:hAnsi="Times New Roman" w:cs="Times New Roman"/>
          <w:sz w:val="24"/>
          <w:szCs w:val="24"/>
        </w:rPr>
        <w:t>Holdaway</w:t>
      </w:r>
      <w:proofErr w:type="spellEnd"/>
      <w:r w:rsidRPr="005E2D0C">
        <w:rPr>
          <w:rFonts w:ascii="Times New Roman" w:hAnsi="Times New Roman" w:cs="Times New Roman"/>
          <w:sz w:val="24"/>
          <w:szCs w:val="24"/>
        </w:rPr>
        <w:t>, S., &amp; O'Neill, M.</w:t>
      </w:r>
      <w:r w:rsidR="00627860" w:rsidRPr="005E2D0C">
        <w:rPr>
          <w:rFonts w:ascii="Times New Roman" w:hAnsi="Times New Roman" w:cs="Times New Roman"/>
          <w:sz w:val="24"/>
          <w:szCs w:val="24"/>
        </w:rPr>
        <w:t xml:space="preserve"> (</w:t>
      </w:r>
      <w:r w:rsidRPr="005E2D0C">
        <w:rPr>
          <w:rFonts w:ascii="Times New Roman" w:hAnsi="Times New Roman" w:cs="Times New Roman"/>
          <w:sz w:val="24"/>
          <w:szCs w:val="24"/>
        </w:rPr>
        <w:t>2006)</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Institutional Racism after Macpherson: An Analysis of Police Views</w:t>
      </w:r>
      <w:r w:rsidR="00D904D4">
        <w:rPr>
          <w:rFonts w:ascii="Times New Roman" w:hAnsi="Times New Roman" w:cs="Times New Roman"/>
          <w:sz w:val="24"/>
          <w:szCs w:val="24"/>
        </w:rPr>
        <w:t>.</w:t>
      </w:r>
      <w:r w:rsidRPr="005E2D0C">
        <w:rPr>
          <w:rFonts w:ascii="Times New Roman" w:hAnsi="Times New Roman" w:cs="Times New Roman"/>
          <w:sz w:val="24"/>
          <w:szCs w:val="24"/>
        </w:rPr>
        <w:t xml:space="preserve"> </w:t>
      </w:r>
      <w:r w:rsidRPr="005E2D0C">
        <w:rPr>
          <w:rFonts w:ascii="Times New Roman" w:hAnsi="Times New Roman" w:cs="Times New Roman"/>
          <w:i/>
          <w:sz w:val="24"/>
          <w:szCs w:val="24"/>
        </w:rPr>
        <w:t>Policing and Society</w:t>
      </w:r>
      <w:r w:rsidRPr="005E2D0C">
        <w:rPr>
          <w:rFonts w:ascii="Times New Roman" w:hAnsi="Times New Roman" w:cs="Times New Roman"/>
          <w:sz w:val="24"/>
          <w:szCs w:val="24"/>
        </w:rPr>
        <w:t>, 16</w:t>
      </w:r>
      <w:r w:rsidR="00D904D4">
        <w:rPr>
          <w:rFonts w:ascii="Times New Roman" w:hAnsi="Times New Roman" w:cs="Times New Roman"/>
          <w:sz w:val="24"/>
          <w:szCs w:val="24"/>
        </w:rPr>
        <w:t>(</w:t>
      </w:r>
      <w:r w:rsidRPr="005E2D0C">
        <w:rPr>
          <w:rFonts w:ascii="Times New Roman" w:hAnsi="Times New Roman" w:cs="Times New Roman"/>
          <w:sz w:val="24"/>
          <w:szCs w:val="24"/>
        </w:rPr>
        <w:t>4</w:t>
      </w:r>
      <w:r w:rsidR="00D904D4">
        <w:rPr>
          <w:rFonts w:ascii="Times New Roman" w:hAnsi="Times New Roman" w:cs="Times New Roman"/>
          <w:sz w:val="24"/>
          <w:szCs w:val="24"/>
        </w:rPr>
        <w:t>)</w:t>
      </w:r>
      <w:r w:rsidRPr="005E2D0C">
        <w:rPr>
          <w:rFonts w:ascii="Times New Roman" w:hAnsi="Times New Roman" w:cs="Times New Roman"/>
          <w:sz w:val="24"/>
          <w:szCs w:val="24"/>
        </w:rPr>
        <w:t>, 349-369</w:t>
      </w:r>
      <w:r w:rsidR="00700AEE" w:rsidRPr="005E2D0C">
        <w:rPr>
          <w:rFonts w:ascii="Times New Roman" w:hAnsi="Times New Roman" w:cs="Times New Roman"/>
          <w:sz w:val="24"/>
          <w:szCs w:val="24"/>
        </w:rPr>
        <w:t>.</w:t>
      </w:r>
    </w:p>
    <w:p w:rsidR="000C5C35" w:rsidRPr="005E2D0C" w:rsidRDefault="000C5C35" w:rsidP="00224E3D">
      <w:pPr>
        <w:pStyle w:val="FootnoteText"/>
        <w:ind w:hanging="720"/>
        <w:contextualSpacing/>
        <w:rPr>
          <w:rFonts w:ascii="Times New Roman" w:hAnsi="Times New Roman" w:cs="Times New Roman"/>
          <w:sz w:val="24"/>
          <w:szCs w:val="24"/>
        </w:rPr>
      </w:pPr>
    </w:p>
    <w:p w:rsidR="00D2575F" w:rsidRDefault="00D2575F" w:rsidP="00224E3D">
      <w:pPr>
        <w:spacing w:line="240" w:lineRule="auto"/>
        <w:ind w:left="851" w:hanging="720"/>
        <w:contextualSpacing/>
        <w:rPr>
          <w:rFonts w:ascii="Times New Roman" w:eastAsia="Times New Roman" w:hAnsi="Times New Roman" w:cs="Times New Roman"/>
          <w:spacing w:val="-5"/>
          <w:sz w:val="24"/>
          <w:szCs w:val="24"/>
          <w:lang w:val="en-US" w:eastAsia="en-GB"/>
        </w:rPr>
      </w:pPr>
      <w:r w:rsidRPr="005E2D0C">
        <w:rPr>
          <w:rFonts w:ascii="Times New Roman" w:eastAsia="Times New Roman" w:hAnsi="Times New Roman" w:cs="Times New Roman"/>
          <w:spacing w:val="-5"/>
          <w:sz w:val="24"/>
          <w:szCs w:val="24"/>
          <w:lang w:val="en-US" w:eastAsia="en-GB"/>
        </w:rPr>
        <w:t>Jones, in Perino, J. (2006)</w:t>
      </w:r>
      <w:r w:rsidR="00321560" w:rsidRPr="005E2D0C">
        <w:rPr>
          <w:rFonts w:ascii="Times New Roman" w:eastAsia="Times New Roman" w:hAnsi="Times New Roman" w:cs="Times New Roman"/>
          <w:spacing w:val="-5"/>
          <w:sz w:val="24"/>
          <w:szCs w:val="24"/>
          <w:lang w:val="en-US" w:eastAsia="en-GB"/>
        </w:rPr>
        <w:t>.</w:t>
      </w:r>
      <w:r w:rsidRPr="005E2D0C">
        <w:rPr>
          <w:rFonts w:ascii="Times New Roman" w:eastAsia="Times New Roman" w:hAnsi="Times New Roman" w:cs="Times New Roman"/>
          <w:spacing w:val="-5"/>
          <w:sz w:val="24"/>
          <w:szCs w:val="24"/>
          <w:lang w:val="en-US" w:eastAsia="en-GB"/>
        </w:rPr>
        <w:t xml:space="preserve"> </w:t>
      </w:r>
      <w:r w:rsidRPr="005E2D0C">
        <w:rPr>
          <w:rFonts w:ascii="Times New Roman" w:eastAsia="Times New Roman" w:hAnsi="Times New Roman" w:cs="Times New Roman"/>
          <w:i/>
          <w:spacing w:val="-5"/>
          <w:sz w:val="24"/>
          <w:szCs w:val="24"/>
          <w:lang w:val="en-US" w:eastAsia="en-GB"/>
        </w:rPr>
        <w:t>Citizen Oversight of law enforcement</w:t>
      </w:r>
      <w:r w:rsidRPr="005E2D0C">
        <w:rPr>
          <w:rFonts w:ascii="Times New Roman" w:eastAsia="Times New Roman" w:hAnsi="Times New Roman" w:cs="Times New Roman"/>
          <w:spacing w:val="-5"/>
          <w:sz w:val="24"/>
          <w:szCs w:val="24"/>
          <w:lang w:val="en-US" w:eastAsia="en-GB"/>
        </w:rPr>
        <w:t>, Chicago, American Bar Association</w:t>
      </w:r>
      <w:r w:rsidR="00700AEE" w:rsidRPr="005E2D0C">
        <w:rPr>
          <w:rFonts w:ascii="Times New Roman" w:eastAsia="Times New Roman" w:hAnsi="Times New Roman" w:cs="Times New Roman"/>
          <w:spacing w:val="-5"/>
          <w:sz w:val="24"/>
          <w:szCs w:val="24"/>
          <w:lang w:val="en-US" w:eastAsia="en-GB"/>
        </w:rPr>
        <w:t>.</w:t>
      </w:r>
      <w:r w:rsidRPr="005E2D0C">
        <w:rPr>
          <w:rFonts w:ascii="Times New Roman" w:eastAsia="Times New Roman" w:hAnsi="Times New Roman" w:cs="Times New Roman"/>
          <w:spacing w:val="-5"/>
          <w:sz w:val="24"/>
          <w:szCs w:val="24"/>
          <w:lang w:val="en-US" w:eastAsia="en-GB"/>
        </w:rPr>
        <w:t xml:space="preserve"> </w:t>
      </w:r>
    </w:p>
    <w:p w:rsidR="00D904D4" w:rsidRDefault="00D904D4" w:rsidP="00224E3D">
      <w:pPr>
        <w:spacing w:line="240" w:lineRule="auto"/>
        <w:ind w:left="851" w:hanging="720"/>
        <w:contextualSpacing/>
        <w:rPr>
          <w:rFonts w:ascii="Times New Roman" w:eastAsia="Times New Roman" w:hAnsi="Times New Roman" w:cs="Times New Roman"/>
          <w:spacing w:val="-5"/>
          <w:sz w:val="24"/>
          <w:szCs w:val="24"/>
          <w:lang w:val="en-US" w:eastAsia="en-GB"/>
        </w:rPr>
      </w:pPr>
    </w:p>
    <w:p w:rsidR="00450C5D" w:rsidRDefault="00450C5D" w:rsidP="00224E3D">
      <w:pPr>
        <w:spacing w:line="240" w:lineRule="auto"/>
        <w:ind w:left="851" w:hanging="720"/>
        <w:contextualSpacing/>
        <w:rPr>
          <w:rFonts w:ascii="Times New Roman" w:eastAsia="Times New Roman" w:hAnsi="Times New Roman" w:cs="Times New Roman"/>
          <w:spacing w:val="-5"/>
          <w:sz w:val="24"/>
          <w:szCs w:val="24"/>
          <w:lang w:val="en-US" w:eastAsia="en-GB"/>
        </w:rPr>
      </w:pPr>
    </w:p>
    <w:p w:rsidR="00450C5D" w:rsidRDefault="00450C5D" w:rsidP="00224E3D">
      <w:pPr>
        <w:spacing w:line="240" w:lineRule="auto"/>
        <w:ind w:left="851" w:hanging="720"/>
        <w:contextualSpacing/>
        <w:rPr>
          <w:rFonts w:ascii="Times New Roman" w:eastAsia="Times New Roman" w:hAnsi="Times New Roman" w:cs="Times New Roman"/>
          <w:spacing w:val="-5"/>
          <w:sz w:val="24"/>
          <w:szCs w:val="24"/>
          <w:lang w:val="en-US" w:eastAsia="en-GB"/>
        </w:rPr>
      </w:pPr>
    </w:p>
    <w:p w:rsidR="00450C5D" w:rsidRPr="005E2D0C" w:rsidRDefault="00450C5D" w:rsidP="00224E3D">
      <w:pPr>
        <w:spacing w:line="240" w:lineRule="auto"/>
        <w:ind w:left="851" w:hanging="720"/>
        <w:contextualSpacing/>
        <w:rPr>
          <w:rFonts w:ascii="Times New Roman" w:eastAsia="Times New Roman" w:hAnsi="Times New Roman" w:cs="Times New Roman"/>
          <w:spacing w:val="-5"/>
          <w:sz w:val="24"/>
          <w:szCs w:val="24"/>
          <w:lang w:val="en-US" w:eastAsia="en-GB"/>
        </w:rPr>
      </w:pPr>
    </w:p>
    <w:p w:rsidR="00D2575F" w:rsidRDefault="006448ED" w:rsidP="00224E3D">
      <w:pPr>
        <w:spacing w:line="240" w:lineRule="auto"/>
        <w:ind w:left="851" w:hanging="720"/>
        <w:contextualSpacing/>
        <w:rPr>
          <w:rFonts w:ascii="Times New Roman" w:hAnsi="Times New Roman" w:cs="Times New Roman"/>
          <w:sz w:val="24"/>
          <w:szCs w:val="24"/>
        </w:rPr>
      </w:pPr>
      <w:proofErr w:type="spellStart"/>
      <w:r w:rsidRPr="005E2D0C">
        <w:rPr>
          <w:rFonts w:ascii="Times New Roman" w:hAnsi="Times New Roman" w:cs="Times New Roman"/>
          <w:sz w:val="24"/>
          <w:szCs w:val="24"/>
        </w:rPr>
        <w:t>Kelshall</w:t>
      </w:r>
      <w:proofErr w:type="spellEnd"/>
      <w:r w:rsidRPr="005E2D0C">
        <w:rPr>
          <w:rFonts w:ascii="Times New Roman" w:hAnsi="Times New Roman" w:cs="Times New Roman"/>
          <w:sz w:val="24"/>
          <w:szCs w:val="24"/>
        </w:rPr>
        <w:t xml:space="preserve"> </w:t>
      </w:r>
      <w:r w:rsidR="00450C5D">
        <w:rPr>
          <w:rFonts w:ascii="Times New Roman" w:hAnsi="Times New Roman" w:cs="Times New Roman"/>
          <w:sz w:val="24"/>
          <w:szCs w:val="24"/>
        </w:rPr>
        <w:t>&amp;</w:t>
      </w:r>
      <w:r w:rsidRPr="005E2D0C">
        <w:rPr>
          <w:rFonts w:ascii="Times New Roman" w:hAnsi="Times New Roman" w:cs="Times New Roman"/>
          <w:sz w:val="24"/>
          <w:szCs w:val="24"/>
        </w:rPr>
        <w:t xml:space="preserve"> </w:t>
      </w:r>
      <w:proofErr w:type="spellStart"/>
      <w:r w:rsidRPr="005E2D0C">
        <w:rPr>
          <w:rFonts w:ascii="Times New Roman" w:hAnsi="Times New Roman" w:cs="Times New Roman"/>
          <w:sz w:val="24"/>
          <w:szCs w:val="24"/>
        </w:rPr>
        <w:t>Bulut</w:t>
      </w:r>
      <w:proofErr w:type="spellEnd"/>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(2016)</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w:t>
      </w:r>
      <w:r w:rsidR="00D2575F" w:rsidRPr="005E2D0C">
        <w:rPr>
          <w:rFonts w:ascii="Times New Roman" w:hAnsi="Times New Roman" w:cs="Times New Roman"/>
          <w:sz w:val="24"/>
          <w:szCs w:val="24"/>
        </w:rPr>
        <w:t>Fifth Generation force multipliers</w:t>
      </w:r>
      <w:r w:rsidR="004B2267" w:rsidRPr="005E2D0C">
        <w:rPr>
          <w:rFonts w:ascii="Times New Roman" w:hAnsi="Times New Roman" w:cs="Times New Roman"/>
          <w:sz w:val="24"/>
          <w:szCs w:val="24"/>
        </w:rPr>
        <w:t>, Centre for Alternative Perspectives in International relations at Bisconia.com. London</w:t>
      </w:r>
      <w:r w:rsidR="00450C5D">
        <w:rPr>
          <w:rFonts w:ascii="Times New Roman" w:hAnsi="Times New Roman" w:cs="Times New Roman"/>
          <w:sz w:val="24"/>
          <w:szCs w:val="24"/>
        </w:rPr>
        <w:t>. Retrieved February 24, 2017, from</w:t>
      </w:r>
      <w:r w:rsidR="004B2267" w:rsidRPr="005E2D0C">
        <w:rPr>
          <w:rFonts w:ascii="Times New Roman" w:hAnsi="Times New Roman" w:cs="Times New Roman"/>
          <w:sz w:val="24"/>
          <w:szCs w:val="24"/>
        </w:rPr>
        <w:t xml:space="preserve"> </w:t>
      </w:r>
      <w:r w:rsidR="00450C5D" w:rsidRPr="00450C5D">
        <w:rPr>
          <w:rFonts w:ascii="Times New Roman" w:hAnsi="Times New Roman" w:cs="Times New Roman"/>
          <w:sz w:val="24"/>
          <w:szCs w:val="24"/>
        </w:rPr>
        <w:t>http://www.bisconia.com/uncategorized /candyce-kelshall-nazli-melis-bulut-fifth-generation-force-multiplier-violence-found-niche-social-movements-dallas/</w:t>
      </w:r>
    </w:p>
    <w:p w:rsidR="00450C5D" w:rsidRPr="005E2D0C" w:rsidRDefault="00450C5D" w:rsidP="00224E3D">
      <w:pPr>
        <w:spacing w:line="240" w:lineRule="auto"/>
        <w:ind w:left="851" w:hanging="720"/>
        <w:contextualSpacing/>
        <w:rPr>
          <w:rFonts w:ascii="Times New Roman" w:hAnsi="Times New Roman" w:cs="Times New Roman"/>
          <w:sz w:val="24"/>
          <w:szCs w:val="24"/>
        </w:rPr>
      </w:pPr>
    </w:p>
    <w:p w:rsidR="00D2575F" w:rsidRDefault="00D2575F" w:rsidP="00224E3D">
      <w:pPr>
        <w:spacing w:line="240" w:lineRule="auto"/>
        <w:ind w:left="851" w:hanging="720"/>
        <w:contextualSpacing/>
        <w:rPr>
          <w:rStyle w:val="Hyperlink"/>
          <w:rFonts w:ascii="Times New Roman" w:hAnsi="Times New Roman" w:cs="Times New Roman"/>
          <w:color w:val="auto"/>
          <w:sz w:val="24"/>
          <w:szCs w:val="24"/>
          <w:u w:val="none"/>
        </w:rPr>
      </w:pPr>
      <w:proofErr w:type="spellStart"/>
      <w:r w:rsidRPr="005E2D0C">
        <w:rPr>
          <w:rFonts w:ascii="Times New Roman" w:hAnsi="Times New Roman" w:cs="Times New Roman"/>
          <w:sz w:val="24"/>
          <w:szCs w:val="24"/>
        </w:rPr>
        <w:t>Kelshall</w:t>
      </w:r>
      <w:proofErr w:type="spellEnd"/>
      <w:r w:rsidRPr="005E2D0C">
        <w:rPr>
          <w:rFonts w:ascii="Times New Roman" w:hAnsi="Times New Roman" w:cs="Times New Roman"/>
          <w:sz w:val="24"/>
          <w:szCs w:val="24"/>
        </w:rPr>
        <w:t xml:space="preserve"> </w:t>
      </w:r>
      <w:r w:rsidR="00321560" w:rsidRPr="005E2D0C">
        <w:rPr>
          <w:rFonts w:ascii="Times New Roman" w:hAnsi="Times New Roman" w:cs="Times New Roman"/>
          <w:sz w:val="24"/>
          <w:szCs w:val="24"/>
        </w:rPr>
        <w:t>&amp;</w:t>
      </w:r>
      <w:r w:rsidRPr="005E2D0C">
        <w:rPr>
          <w:rFonts w:ascii="Times New Roman" w:hAnsi="Times New Roman" w:cs="Times New Roman"/>
          <w:sz w:val="24"/>
          <w:szCs w:val="24"/>
        </w:rPr>
        <w:t xml:space="preserve"> </w:t>
      </w:r>
      <w:proofErr w:type="spellStart"/>
      <w:r w:rsidRPr="005E2D0C">
        <w:rPr>
          <w:rFonts w:ascii="Times New Roman" w:hAnsi="Times New Roman" w:cs="Times New Roman"/>
          <w:sz w:val="24"/>
          <w:szCs w:val="24"/>
        </w:rPr>
        <w:t>Kelshall</w:t>
      </w:r>
      <w:proofErr w:type="spellEnd"/>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(2016)</w:t>
      </w:r>
      <w:r w:rsidR="00321560" w:rsidRPr="005E2D0C">
        <w:rPr>
          <w:rFonts w:ascii="Times New Roman" w:hAnsi="Times New Roman" w:cs="Times New Roman"/>
          <w:sz w:val="24"/>
          <w:szCs w:val="24"/>
        </w:rPr>
        <w:t>.</w:t>
      </w:r>
      <w:r w:rsidR="006448ED" w:rsidRPr="005E2D0C">
        <w:rPr>
          <w:rFonts w:ascii="Times New Roman" w:hAnsi="Times New Roman" w:cs="Times New Roman"/>
          <w:sz w:val="24"/>
          <w:szCs w:val="24"/>
        </w:rPr>
        <w:t xml:space="preserve"> </w:t>
      </w:r>
      <w:r w:rsidRPr="005E2D0C">
        <w:rPr>
          <w:rFonts w:ascii="Times New Roman" w:hAnsi="Times New Roman" w:cs="Times New Roman"/>
          <w:sz w:val="24"/>
          <w:szCs w:val="24"/>
        </w:rPr>
        <w:t xml:space="preserve">Isis, Knife attacks and nodes: Powering the edge.  Buckingham University Centre for Security and Intelligence </w:t>
      </w:r>
      <w:r w:rsidR="00627860" w:rsidRPr="005E2D0C">
        <w:rPr>
          <w:rFonts w:ascii="Times New Roman" w:hAnsi="Times New Roman" w:cs="Times New Roman"/>
          <w:sz w:val="24"/>
          <w:szCs w:val="24"/>
        </w:rPr>
        <w:t>studies,</w:t>
      </w:r>
      <w:r w:rsidRPr="005E2D0C">
        <w:rPr>
          <w:rFonts w:ascii="Times New Roman" w:hAnsi="Times New Roman" w:cs="Times New Roman"/>
          <w:sz w:val="24"/>
          <w:szCs w:val="24"/>
        </w:rPr>
        <w:t xml:space="preserve"> London</w:t>
      </w:r>
      <w:r w:rsidR="00D502AC">
        <w:rPr>
          <w:rFonts w:ascii="Times New Roman" w:hAnsi="Times New Roman" w:cs="Times New Roman"/>
          <w:sz w:val="24"/>
          <w:szCs w:val="24"/>
        </w:rPr>
        <w:t>.</w:t>
      </w:r>
      <w:r w:rsidRPr="005E2D0C">
        <w:rPr>
          <w:rFonts w:ascii="Times New Roman" w:hAnsi="Times New Roman" w:cs="Times New Roman"/>
          <w:sz w:val="24"/>
          <w:szCs w:val="24"/>
        </w:rPr>
        <w:t xml:space="preserve"> </w:t>
      </w:r>
      <w:r w:rsidR="00D502AC">
        <w:rPr>
          <w:rFonts w:ascii="Times New Roman" w:hAnsi="Times New Roman" w:cs="Times New Roman"/>
          <w:sz w:val="24"/>
          <w:szCs w:val="24"/>
        </w:rPr>
        <w:t>Retrieved February 24, 2017, from</w:t>
      </w:r>
      <w:r w:rsidR="004B2267" w:rsidRPr="005E2D0C">
        <w:rPr>
          <w:rFonts w:ascii="Times New Roman" w:hAnsi="Times New Roman" w:cs="Times New Roman"/>
          <w:sz w:val="24"/>
          <w:szCs w:val="24"/>
        </w:rPr>
        <w:t xml:space="preserve"> </w:t>
      </w:r>
      <w:r w:rsidRPr="00D502AC">
        <w:rPr>
          <w:rFonts w:ascii="Times New Roman" w:hAnsi="Times New Roman" w:cs="Times New Roman"/>
          <w:sz w:val="24"/>
          <w:szCs w:val="24"/>
        </w:rPr>
        <w:t>http://bucsis.net/?p=481</w:t>
      </w:r>
    </w:p>
    <w:p w:rsidR="00D502AC" w:rsidRPr="005E2D0C" w:rsidRDefault="00D502AC" w:rsidP="00224E3D">
      <w:pPr>
        <w:spacing w:line="240" w:lineRule="auto"/>
        <w:ind w:left="851" w:hanging="720"/>
        <w:contextualSpacing/>
        <w:rPr>
          <w:rFonts w:ascii="Times New Roman" w:hAnsi="Times New Roman" w:cs="Times New Roman"/>
          <w:sz w:val="24"/>
          <w:szCs w:val="24"/>
        </w:rPr>
      </w:pPr>
    </w:p>
    <w:p w:rsidR="00D502AC" w:rsidRDefault="00D2575F" w:rsidP="00224E3D">
      <w:pPr>
        <w:spacing w:line="240" w:lineRule="auto"/>
        <w:ind w:left="851" w:hanging="720"/>
        <w:contextualSpacing/>
        <w:rPr>
          <w:rFonts w:ascii="Times New Roman" w:hAnsi="Times New Roman" w:cs="Times New Roman"/>
          <w:sz w:val="24"/>
          <w:szCs w:val="24"/>
        </w:rPr>
      </w:pPr>
      <w:r w:rsidRPr="005E2D0C">
        <w:rPr>
          <w:rFonts w:ascii="Times New Roman" w:hAnsi="Times New Roman" w:cs="Times New Roman"/>
          <w:sz w:val="24"/>
          <w:szCs w:val="24"/>
        </w:rPr>
        <w:t>Kumar, K. (2011)</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State Sovereignty to Sovereignty of Individuals: Evolution of R2P</w:t>
      </w:r>
      <w:r w:rsidR="00D502AC">
        <w:rPr>
          <w:rFonts w:ascii="Times New Roman" w:hAnsi="Times New Roman" w:cs="Times New Roman"/>
          <w:sz w:val="24"/>
          <w:szCs w:val="24"/>
        </w:rPr>
        <w:t>.</w:t>
      </w:r>
      <w:r w:rsidRPr="005E2D0C">
        <w:rPr>
          <w:rFonts w:ascii="Times New Roman" w:hAnsi="Times New Roman" w:cs="Times New Roman"/>
          <w:sz w:val="24"/>
          <w:szCs w:val="24"/>
        </w:rPr>
        <w:t xml:space="preserve"> </w:t>
      </w:r>
      <w:r w:rsidRPr="005E2D0C">
        <w:rPr>
          <w:rFonts w:ascii="Times New Roman" w:hAnsi="Times New Roman" w:cs="Times New Roman"/>
          <w:i/>
          <w:sz w:val="24"/>
          <w:szCs w:val="24"/>
        </w:rPr>
        <w:t>Strategic Analysis</w:t>
      </w:r>
      <w:r w:rsidRPr="005E2D0C">
        <w:rPr>
          <w:rFonts w:ascii="Times New Roman" w:hAnsi="Times New Roman" w:cs="Times New Roman"/>
          <w:sz w:val="24"/>
          <w:szCs w:val="24"/>
        </w:rPr>
        <w:t>, 35</w:t>
      </w:r>
      <w:r w:rsidR="00D502AC">
        <w:rPr>
          <w:rFonts w:ascii="Times New Roman" w:hAnsi="Times New Roman" w:cs="Times New Roman"/>
          <w:sz w:val="24"/>
          <w:szCs w:val="24"/>
        </w:rPr>
        <w:t>(</w:t>
      </w:r>
      <w:r w:rsidRPr="005E2D0C">
        <w:rPr>
          <w:rFonts w:ascii="Times New Roman" w:hAnsi="Times New Roman" w:cs="Times New Roman"/>
          <w:sz w:val="24"/>
          <w:szCs w:val="24"/>
        </w:rPr>
        <w:t>6</w:t>
      </w:r>
      <w:r w:rsidR="00D502AC">
        <w:rPr>
          <w:rFonts w:ascii="Times New Roman" w:hAnsi="Times New Roman" w:cs="Times New Roman"/>
          <w:sz w:val="24"/>
          <w:szCs w:val="24"/>
        </w:rPr>
        <w:t>)</w:t>
      </w:r>
      <w:r w:rsidRPr="005E2D0C">
        <w:rPr>
          <w:rFonts w:ascii="Times New Roman" w:hAnsi="Times New Roman" w:cs="Times New Roman"/>
          <w:sz w:val="24"/>
          <w:szCs w:val="24"/>
        </w:rPr>
        <w:t>, 966-972</w:t>
      </w:r>
      <w:r w:rsidR="00700AEE" w:rsidRPr="005E2D0C">
        <w:rPr>
          <w:rFonts w:ascii="Times New Roman" w:hAnsi="Times New Roman" w:cs="Times New Roman"/>
          <w:sz w:val="24"/>
          <w:szCs w:val="24"/>
        </w:rPr>
        <w:t>.</w:t>
      </w:r>
    </w:p>
    <w:p w:rsidR="00D2575F" w:rsidRPr="005E2D0C" w:rsidRDefault="00D2575F" w:rsidP="00224E3D">
      <w:pPr>
        <w:spacing w:line="240" w:lineRule="auto"/>
        <w:ind w:left="851" w:hanging="720"/>
        <w:contextualSpacing/>
        <w:rPr>
          <w:rFonts w:ascii="Times New Roman" w:hAnsi="Times New Roman" w:cs="Times New Roman"/>
          <w:sz w:val="24"/>
          <w:szCs w:val="24"/>
        </w:rPr>
      </w:pPr>
      <w:r w:rsidRPr="005E2D0C">
        <w:rPr>
          <w:rFonts w:ascii="Times New Roman" w:hAnsi="Times New Roman" w:cs="Times New Roman"/>
          <w:sz w:val="24"/>
          <w:szCs w:val="24"/>
        </w:rPr>
        <w:t xml:space="preserve"> </w:t>
      </w:r>
    </w:p>
    <w:p w:rsidR="00D502AC" w:rsidRDefault="006448ED" w:rsidP="00224E3D">
      <w:pPr>
        <w:spacing w:line="240" w:lineRule="auto"/>
        <w:ind w:left="851" w:hanging="720"/>
        <w:contextualSpacing/>
        <w:rPr>
          <w:rFonts w:ascii="Times New Roman" w:hAnsi="Times New Roman" w:cs="Times New Roman"/>
          <w:sz w:val="24"/>
          <w:szCs w:val="24"/>
        </w:rPr>
      </w:pPr>
      <w:r w:rsidRPr="005E2D0C">
        <w:rPr>
          <w:rFonts w:ascii="Times New Roman" w:hAnsi="Times New Roman" w:cs="Times New Roman"/>
          <w:sz w:val="24"/>
          <w:szCs w:val="24"/>
        </w:rPr>
        <w:t>McCoy, C. (2010)</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w:t>
      </w:r>
      <w:r w:rsidR="00D2575F" w:rsidRPr="005E2D0C">
        <w:rPr>
          <w:rFonts w:ascii="Times New Roman" w:hAnsi="Times New Roman" w:cs="Times New Roman"/>
          <w:i/>
          <w:sz w:val="24"/>
          <w:szCs w:val="24"/>
        </w:rPr>
        <w:t>Holding Police accountable</w:t>
      </w:r>
      <w:r w:rsidR="00D2575F" w:rsidRPr="005E2D0C">
        <w:rPr>
          <w:rFonts w:ascii="Times New Roman" w:hAnsi="Times New Roman" w:cs="Times New Roman"/>
          <w:sz w:val="24"/>
          <w:szCs w:val="24"/>
        </w:rPr>
        <w:t>. Washington, Urban Institute Press.</w:t>
      </w:r>
    </w:p>
    <w:p w:rsidR="00D2575F" w:rsidRPr="005E2D0C" w:rsidRDefault="00D2575F" w:rsidP="00224E3D">
      <w:pPr>
        <w:spacing w:line="240" w:lineRule="auto"/>
        <w:ind w:left="851" w:hanging="720"/>
        <w:contextualSpacing/>
        <w:rPr>
          <w:rFonts w:ascii="Times New Roman" w:hAnsi="Times New Roman" w:cs="Times New Roman"/>
          <w:sz w:val="24"/>
          <w:szCs w:val="24"/>
        </w:rPr>
      </w:pPr>
      <w:r w:rsidRPr="005E2D0C">
        <w:rPr>
          <w:rFonts w:ascii="Times New Roman" w:hAnsi="Times New Roman" w:cs="Times New Roman"/>
          <w:sz w:val="24"/>
          <w:szCs w:val="24"/>
        </w:rPr>
        <w:t xml:space="preserve"> </w:t>
      </w:r>
    </w:p>
    <w:p w:rsidR="00D2575F" w:rsidRDefault="00D2575F" w:rsidP="00224E3D">
      <w:pPr>
        <w:spacing w:line="240" w:lineRule="auto"/>
        <w:ind w:left="851" w:hanging="720"/>
        <w:contextualSpacing/>
        <w:rPr>
          <w:rFonts w:ascii="Times New Roman" w:hAnsi="Times New Roman" w:cs="Times New Roman"/>
          <w:sz w:val="24"/>
          <w:szCs w:val="24"/>
        </w:rPr>
      </w:pPr>
      <w:r w:rsidRPr="005E2D0C">
        <w:rPr>
          <w:rFonts w:ascii="Times New Roman" w:hAnsi="Times New Roman" w:cs="Times New Roman"/>
          <w:sz w:val="24"/>
          <w:szCs w:val="24"/>
        </w:rPr>
        <w:t>Murray, T</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(2000)</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Police and the Challenge of the 21st Century: Managing Change in Police Organisations</w:t>
      </w:r>
      <w:r w:rsidRPr="005E2D0C">
        <w:rPr>
          <w:rFonts w:ascii="Times New Roman" w:hAnsi="Times New Roman" w:cs="Times New Roman"/>
          <w:i/>
          <w:sz w:val="24"/>
          <w:szCs w:val="24"/>
        </w:rPr>
        <w:t>. Gazette</w:t>
      </w:r>
      <w:r w:rsidR="004B2267" w:rsidRPr="005E2D0C">
        <w:rPr>
          <w:rFonts w:ascii="Times New Roman" w:hAnsi="Times New Roman" w:cs="Times New Roman"/>
          <w:sz w:val="24"/>
          <w:szCs w:val="24"/>
        </w:rPr>
        <w:t xml:space="preserve">, </w:t>
      </w:r>
      <w:r w:rsidRPr="005E2D0C">
        <w:rPr>
          <w:rFonts w:ascii="Times New Roman" w:hAnsi="Times New Roman" w:cs="Times New Roman"/>
          <w:sz w:val="24"/>
          <w:szCs w:val="24"/>
        </w:rPr>
        <w:t>62</w:t>
      </w:r>
      <w:r w:rsidR="004B2267" w:rsidRPr="005E2D0C">
        <w:rPr>
          <w:rFonts w:ascii="Times New Roman" w:hAnsi="Times New Roman" w:cs="Times New Roman"/>
          <w:sz w:val="24"/>
          <w:szCs w:val="24"/>
        </w:rPr>
        <w:t>(</w:t>
      </w:r>
      <w:r w:rsidR="00627860" w:rsidRPr="005E2D0C">
        <w:rPr>
          <w:rFonts w:ascii="Times New Roman" w:hAnsi="Times New Roman" w:cs="Times New Roman"/>
          <w:sz w:val="24"/>
          <w:szCs w:val="24"/>
        </w:rPr>
        <w:t>1</w:t>
      </w:r>
      <w:r w:rsidR="004B2267" w:rsidRPr="005E2D0C">
        <w:rPr>
          <w:rFonts w:ascii="Times New Roman" w:hAnsi="Times New Roman" w:cs="Times New Roman"/>
          <w:sz w:val="24"/>
          <w:szCs w:val="24"/>
        </w:rPr>
        <w:t>)</w:t>
      </w:r>
      <w:r w:rsidR="00D502AC">
        <w:rPr>
          <w:rFonts w:ascii="Times New Roman" w:hAnsi="Times New Roman" w:cs="Times New Roman"/>
          <w:sz w:val="24"/>
          <w:szCs w:val="24"/>
        </w:rPr>
        <w:t>,</w:t>
      </w:r>
      <w:r w:rsidR="004B2267" w:rsidRPr="005E2D0C">
        <w:rPr>
          <w:rFonts w:ascii="Times New Roman" w:hAnsi="Times New Roman" w:cs="Times New Roman"/>
          <w:sz w:val="24"/>
          <w:szCs w:val="24"/>
        </w:rPr>
        <w:t xml:space="preserve"> </w:t>
      </w:r>
      <w:r w:rsidR="00627860" w:rsidRPr="005E2D0C">
        <w:rPr>
          <w:rFonts w:ascii="Times New Roman" w:hAnsi="Times New Roman" w:cs="Times New Roman"/>
          <w:sz w:val="24"/>
          <w:szCs w:val="24"/>
        </w:rPr>
        <w:t>6</w:t>
      </w:r>
      <w:r w:rsidR="004B2267" w:rsidRPr="005E2D0C">
        <w:rPr>
          <w:rFonts w:ascii="Times New Roman" w:hAnsi="Times New Roman" w:cs="Times New Roman"/>
          <w:sz w:val="24"/>
          <w:szCs w:val="24"/>
        </w:rPr>
        <w:t>-18</w:t>
      </w:r>
      <w:r w:rsidR="00D502AC">
        <w:rPr>
          <w:rFonts w:ascii="Times New Roman" w:hAnsi="Times New Roman" w:cs="Times New Roman"/>
          <w:sz w:val="24"/>
          <w:szCs w:val="24"/>
        </w:rPr>
        <w:t>. Retrieved February 24, 2017 from</w:t>
      </w:r>
      <w:r w:rsidR="004B2267" w:rsidRPr="005E2D0C">
        <w:rPr>
          <w:rFonts w:ascii="Times New Roman" w:hAnsi="Times New Roman" w:cs="Times New Roman"/>
          <w:sz w:val="24"/>
          <w:szCs w:val="24"/>
        </w:rPr>
        <w:t xml:space="preserve"> </w:t>
      </w:r>
      <w:r w:rsidR="00054F4B" w:rsidRPr="00054F4B">
        <w:rPr>
          <w:rFonts w:ascii="Times New Roman" w:hAnsi="Times New Roman" w:cs="Times New Roman"/>
          <w:sz w:val="24"/>
          <w:szCs w:val="24"/>
        </w:rPr>
        <w:t>https://www.ncjrs.gov/App/Publications/abstract.aspx?ID=182982</w:t>
      </w:r>
    </w:p>
    <w:p w:rsidR="00054F4B" w:rsidRPr="005E2D0C" w:rsidRDefault="00054F4B" w:rsidP="00224E3D">
      <w:pPr>
        <w:spacing w:line="240" w:lineRule="auto"/>
        <w:ind w:left="851" w:hanging="720"/>
        <w:contextualSpacing/>
        <w:rPr>
          <w:rFonts w:ascii="Times New Roman" w:hAnsi="Times New Roman" w:cs="Times New Roman"/>
          <w:sz w:val="24"/>
          <w:szCs w:val="24"/>
        </w:rPr>
      </w:pPr>
    </w:p>
    <w:p w:rsidR="00D2575F" w:rsidRPr="005E2D0C" w:rsidRDefault="00D2575F" w:rsidP="00224E3D">
      <w:pPr>
        <w:spacing w:line="240" w:lineRule="auto"/>
        <w:ind w:left="851" w:hanging="720"/>
        <w:contextualSpacing/>
        <w:rPr>
          <w:rFonts w:ascii="Times New Roman" w:hAnsi="Times New Roman" w:cs="Times New Roman"/>
          <w:sz w:val="24"/>
          <w:szCs w:val="24"/>
        </w:rPr>
      </w:pPr>
      <w:proofErr w:type="spellStart"/>
      <w:r w:rsidRPr="005E2D0C">
        <w:rPr>
          <w:rFonts w:ascii="Times New Roman" w:hAnsi="Times New Roman" w:cs="Times New Roman"/>
          <w:sz w:val="24"/>
          <w:szCs w:val="24"/>
        </w:rPr>
        <w:lastRenderedPageBreak/>
        <w:t>Ostlund</w:t>
      </w:r>
      <w:proofErr w:type="spellEnd"/>
      <w:r w:rsidRPr="005E2D0C">
        <w:rPr>
          <w:rFonts w:ascii="Times New Roman" w:hAnsi="Times New Roman" w:cs="Times New Roman"/>
          <w:sz w:val="24"/>
          <w:szCs w:val="24"/>
        </w:rPr>
        <w:t>,</w:t>
      </w:r>
      <w:r w:rsidR="00627860" w:rsidRPr="005E2D0C">
        <w:rPr>
          <w:rFonts w:ascii="Times New Roman" w:hAnsi="Times New Roman" w:cs="Times New Roman"/>
          <w:sz w:val="24"/>
          <w:szCs w:val="24"/>
        </w:rPr>
        <w:t xml:space="preserve"> </w:t>
      </w:r>
      <w:r w:rsidR="006448ED" w:rsidRPr="005E2D0C">
        <w:rPr>
          <w:rFonts w:ascii="Times New Roman" w:hAnsi="Times New Roman" w:cs="Times New Roman"/>
          <w:sz w:val="24"/>
          <w:szCs w:val="24"/>
        </w:rPr>
        <w:t>A</w:t>
      </w:r>
      <w:r w:rsidR="00054F4B">
        <w:rPr>
          <w:rFonts w:ascii="Times New Roman" w:hAnsi="Times New Roman" w:cs="Times New Roman"/>
          <w:sz w:val="24"/>
          <w:szCs w:val="24"/>
        </w:rPr>
        <w:t>.,</w:t>
      </w:r>
      <w:r w:rsidR="006448ED" w:rsidRPr="005E2D0C">
        <w:rPr>
          <w:rFonts w:ascii="Times New Roman" w:hAnsi="Times New Roman" w:cs="Times New Roman"/>
          <w:sz w:val="24"/>
          <w:szCs w:val="24"/>
        </w:rPr>
        <w:t xml:space="preserve"> </w:t>
      </w:r>
      <w:r w:rsidR="00054F4B">
        <w:rPr>
          <w:rFonts w:ascii="Times New Roman" w:hAnsi="Times New Roman" w:cs="Times New Roman"/>
          <w:sz w:val="24"/>
          <w:szCs w:val="24"/>
        </w:rPr>
        <w:t>&amp;</w:t>
      </w:r>
      <w:r w:rsidR="006448ED" w:rsidRPr="005E2D0C">
        <w:rPr>
          <w:rFonts w:ascii="Times New Roman" w:hAnsi="Times New Roman" w:cs="Times New Roman"/>
          <w:sz w:val="24"/>
          <w:szCs w:val="24"/>
        </w:rPr>
        <w:t xml:space="preserve"> Mueller, M.</w:t>
      </w:r>
      <w:r w:rsidR="00321560" w:rsidRPr="005E2D0C">
        <w:rPr>
          <w:rFonts w:ascii="Times New Roman" w:hAnsi="Times New Roman" w:cs="Times New Roman"/>
          <w:sz w:val="24"/>
          <w:szCs w:val="24"/>
        </w:rPr>
        <w:t xml:space="preserve"> </w:t>
      </w:r>
      <w:r w:rsidR="006448ED" w:rsidRPr="005E2D0C">
        <w:rPr>
          <w:rFonts w:ascii="Times New Roman" w:hAnsi="Times New Roman" w:cs="Times New Roman"/>
          <w:sz w:val="24"/>
          <w:szCs w:val="24"/>
        </w:rPr>
        <w:t>(2012)</w:t>
      </w:r>
      <w:r w:rsidR="00321560" w:rsidRPr="005E2D0C">
        <w:rPr>
          <w:rFonts w:ascii="Times New Roman" w:hAnsi="Times New Roman" w:cs="Times New Roman"/>
          <w:sz w:val="24"/>
          <w:szCs w:val="24"/>
        </w:rPr>
        <w:t>.</w:t>
      </w:r>
      <w:r w:rsidR="006448ED" w:rsidRPr="005E2D0C">
        <w:rPr>
          <w:rFonts w:ascii="Times New Roman" w:hAnsi="Times New Roman" w:cs="Times New Roman"/>
          <w:sz w:val="24"/>
          <w:szCs w:val="24"/>
        </w:rPr>
        <w:t xml:space="preserve"> </w:t>
      </w:r>
      <w:r w:rsidRPr="005E2D0C">
        <w:rPr>
          <w:rFonts w:ascii="Times New Roman" w:hAnsi="Times New Roman" w:cs="Times New Roman"/>
          <w:sz w:val="24"/>
          <w:szCs w:val="24"/>
        </w:rPr>
        <w:t xml:space="preserve">People’s security — today’s challenges of a new approach to policing: Working experience of the Community Security Initiative (CSI) project in Kyrgyzstan 2011, </w:t>
      </w:r>
      <w:r w:rsidRPr="005E2D0C">
        <w:rPr>
          <w:rFonts w:ascii="Times New Roman" w:hAnsi="Times New Roman" w:cs="Times New Roman"/>
          <w:i/>
          <w:sz w:val="24"/>
          <w:szCs w:val="24"/>
        </w:rPr>
        <w:t>Security and Human Rights</w:t>
      </w:r>
      <w:r w:rsidR="000C5C35" w:rsidRPr="005E2D0C">
        <w:rPr>
          <w:rFonts w:ascii="Times New Roman" w:hAnsi="Times New Roman" w:cs="Times New Roman"/>
          <w:sz w:val="24"/>
          <w:szCs w:val="24"/>
        </w:rPr>
        <w:t>,</w:t>
      </w:r>
      <w:r w:rsidR="000C5C35" w:rsidRPr="005E2D0C">
        <w:rPr>
          <w:rFonts w:ascii="Times New Roman" w:hAnsi="Times New Roman" w:cs="Times New Roman"/>
          <w:sz w:val="24"/>
          <w:szCs w:val="24"/>
          <w:shd w:val="clear" w:color="auto" w:fill="FFFFFF"/>
        </w:rPr>
        <w:t> </w:t>
      </w:r>
      <w:hyperlink r:id="rId8" w:history="1">
        <w:r w:rsidR="000C5C35" w:rsidRPr="005E2D0C">
          <w:rPr>
            <w:rFonts w:ascii="Times New Roman" w:hAnsi="Times New Roman" w:cs="Times New Roman"/>
            <w:sz w:val="24"/>
            <w:szCs w:val="24"/>
          </w:rPr>
          <w:t xml:space="preserve"> 23(1)</w:t>
        </w:r>
        <w:r w:rsidR="00054F4B">
          <w:rPr>
            <w:rFonts w:ascii="Times New Roman" w:hAnsi="Times New Roman" w:cs="Times New Roman"/>
            <w:sz w:val="24"/>
            <w:szCs w:val="24"/>
          </w:rPr>
          <w:t>,</w:t>
        </w:r>
        <w:r w:rsidR="000C5C35" w:rsidRPr="005E2D0C">
          <w:rPr>
            <w:rFonts w:ascii="Times New Roman" w:hAnsi="Times New Roman" w:cs="Times New Roman"/>
            <w:sz w:val="24"/>
            <w:szCs w:val="24"/>
          </w:rPr>
          <w:t xml:space="preserve"> 1</w:t>
        </w:r>
      </w:hyperlink>
      <w:r w:rsidR="000C5C35" w:rsidRPr="005E2D0C">
        <w:rPr>
          <w:rFonts w:ascii="Times New Roman" w:hAnsi="Times New Roman" w:cs="Times New Roman"/>
          <w:sz w:val="24"/>
          <w:szCs w:val="24"/>
        </w:rPr>
        <w:t>57–</w:t>
      </w:r>
      <w:r w:rsidR="00321560" w:rsidRPr="005E2D0C">
        <w:rPr>
          <w:rFonts w:ascii="Times New Roman" w:hAnsi="Times New Roman" w:cs="Times New Roman"/>
          <w:sz w:val="24"/>
          <w:szCs w:val="24"/>
        </w:rPr>
        <w:t>1</w:t>
      </w:r>
      <w:r w:rsidR="000C5C35" w:rsidRPr="005E2D0C">
        <w:rPr>
          <w:rFonts w:ascii="Times New Roman" w:hAnsi="Times New Roman" w:cs="Times New Roman"/>
          <w:sz w:val="24"/>
          <w:szCs w:val="24"/>
        </w:rPr>
        <w:t>63</w:t>
      </w:r>
      <w:r w:rsidR="00321560" w:rsidRPr="005E2D0C">
        <w:rPr>
          <w:rFonts w:ascii="Times New Roman" w:hAnsi="Times New Roman" w:cs="Times New Roman"/>
          <w:sz w:val="24"/>
          <w:szCs w:val="24"/>
        </w:rPr>
        <w:t>.</w:t>
      </w:r>
    </w:p>
    <w:p w:rsidR="00054F4B" w:rsidRDefault="00D2575F" w:rsidP="00224E3D">
      <w:pPr>
        <w:autoSpaceDE w:val="0"/>
        <w:autoSpaceDN w:val="0"/>
        <w:spacing w:after="120" w:line="240" w:lineRule="auto"/>
        <w:ind w:left="851" w:hanging="720"/>
        <w:contextualSpacing/>
        <w:rPr>
          <w:rFonts w:ascii="Times New Roman" w:hAnsi="Times New Roman" w:cs="Times New Roman"/>
          <w:sz w:val="24"/>
          <w:szCs w:val="24"/>
        </w:rPr>
      </w:pPr>
      <w:r w:rsidRPr="005E2D0C">
        <w:rPr>
          <w:rFonts w:ascii="Times New Roman" w:hAnsi="Times New Roman" w:cs="Times New Roman"/>
          <w:sz w:val="24"/>
          <w:szCs w:val="24"/>
        </w:rPr>
        <w:t>Peoples, C. (2011)</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Security after emancipation? Critical Theory, violence and resistance. </w:t>
      </w:r>
      <w:r w:rsidRPr="005E2D0C">
        <w:rPr>
          <w:rFonts w:ascii="Times New Roman" w:hAnsi="Times New Roman" w:cs="Times New Roman"/>
          <w:i/>
          <w:sz w:val="24"/>
          <w:szCs w:val="24"/>
        </w:rPr>
        <w:t>Review of International Studies</w:t>
      </w:r>
      <w:r w:rsidR="00074C37" w:rsidRPr="005E2D0C">
        <w:rPr>
          <w:rFonts w:ascii="Times New Roman" w:hAnsi="Times New Roman" w:cs="Times New Roman"/>
          <w:sz w:val="24"/>
          <w:szCs w:val="24"/>
        </w:rPr>
        <w:t>, 37, 1113–1135</w:t>
      </w:r>
      <w:r w:rsidR="00054F4B">
        <w:rPr>
          <w:rFonts w:ascii="Times New Roman" w:hAnsi="Times New Roman" w:cs="Times New Roman"/>
          <w:sz w:val="24"/>
          <w:szCs w:val="24"/>
        </w:rPr>
        <w:t>.</w:t>
      </w:r>
    </w:p>
    <w:p w:rsidR="00D2575F" w:rsidRPr="005E2D0C" w:rsidRDefault="00074C37" w:rsidP="00224E3D">
      <w:pPr>
        <w:autoSpaceDE w:val="0"/>
        <w:autoSpaceDN w:val="0"/>
        <w:spacing w:after="120" w:line="240" w:lineRule="auto"/>
        <w:ind w:left="851" w:hanging="720"/>
        <w:contextualSpacing/>
        <w:rPr>
          <w:rFonts w:ascii="Times New Roman" w:hAnsi="Times New Roman" w:cs="Times New Roman"/>
          <w:sz w:val="24"/>
          <w:szCs w:val="24"/>
        </w:rPr>
      </w:pPr>
      <w:r w:rsidRPr="005E2D0C">
        <w:rPr>
          <w:rFonts w:ascii="Times New Roman" w:hAnsi="Times New Roman" w:cs="Times New Roman"/>
          <w:sz w:val="24"/>
          <w:szCs w:val="24"/>
        </w:rPr>
        <w:t xml:space="preserve"> </w:t>
      </w:r>
    </w:p>
    <w:p w:rsidR="00D2575F" w:rsidRDefault="006448ED" w:rsidP="00224E3D">
      <w:pPr>
        <w:spacing w:line="240" w:lineRule="auto"/>
        <w:ind w:left="851" w:hanging="720"/>
        <w:contextualSpacing/>
        <w:rPr>
          <w:rFonts w:ascii="Times New Roman" w:eastAsia="Times New Roman" w:hAnsi="Times New Roman" w:cs="Times New Roman"/>
          <w:sz w:val="24"/>
          <w:szCs w:val="24"/>
          <w:lang w:eastAsia="en-GB"/>
        </w:rPr>
      </w:pPr>
      <w:r w:rsidRPr="005E2D0C">
        <w:rPr>
          <w:rFonts w:ascii="Times New Roman" w:eastAsia="Times New Roman" w:hAnsi="Times New Roman" w:cs="Times New Roman"/>
          <w:sz w:val="24"/>
          <w:szCs w:val="24"/>
          <w:lang w:eastAsia="en-GB"/>
        </w:rPr>
        <w:t>Perino, J. (2004)</w:t>
      </w:r>
      <w:r w:rsidR="00321560" w:rsidRPr="005E2D0C">
        <w:rPr>
          <w:rFonts w:ascii="Times New Roman" w:eastAsia="Times New Roman" w:hAnsi="Times New Roman" w:cs="Times New Roman"/>
          <w:sz w:val="24"/>
          <w:szCs w:val="24"/>
          <w:lang w:eastAsia="en-GB"/>
        </w:rPr>
        <w:t>.</w:t>
      </w:r>
      <w:r w:rsidRPr="005E2D0C">
        <w:rPr>
          <w:rFonts w:ascii="Times New Roman" w:eastAsia="Times New Roman" w:hAnsi="Times New Roman" w:cs="Times New Roman"/>
          <w:sz w:val="24"/>
          <w:szCs w:val="24"/>
          <w:lang w:eastAsia="en-GB"/>
        </w:rPr>
        <w:t xml:space="preserve"> </w:t>
      </w:r>
      <w:r w:rsidR="00D2575F" w:rsidRPr="005E2D0C">
        <w:rPr>
          <w:rFonts w:ascii="Times New Roman" w:eastAsia="Times New Roman" w:hAnsi="Times New Roman" w:cs="Times New Roman"/>
          <w:sz w:val="24"/>
          <w:szCs w:val="24"/>
          <w:lang w:eastAsia="en-GB"/>
        </w:rPr>
        <w:t>Developments in Citizen Oversight of Law Enforcement</w:t>
      </w:r>
      <w:r w:rsidR="00054F4B">
        <w:rPr>
          <w:rFonts w:ascii="Times New Roman" w:eastAsia="Times New Roman" w:hAnsi="Times New Roman" w:cs="Times New Roman"/>
          <w:sz w:val="24"/>
          <w:szCs w:val="24"/>
          <w:lang w:eastAsia="en-GB"/>
        </w:rPr>
        <w:t xml:space="preserve">. </w:t>
      </w:r>
      <w:r w:rsidR="00D2575F" w:rsidRPr="005E2D0C">
        <w:rPr>
          <w:rFonts w:ascii="Times New Roman" w:eastAsia="Times New Roman" w:hAnsi="Times New Roman" w:cs="Times New Roman"/>
          <w:i/>
          <w:sz w:val="24"/>
          <w:szCs w:val="24"/>
          <w:lang w:eastAsia="en-GB"/>
        </w:rPr>
        <w:t>The Urban Lawyer</w:t>
      </w:r>
      <w:r w:rsidR="00D2575F" w:rsidRPr="005E2D0C">
        <w:rPr>
          <w:rFonts w:ascii="Times New Roman" w:eastAsia="Times New Roman" w:hAnsi="Times New Roman" w:cs="Times New Roman"/>
          <w:sz w:val="24"/>
          <w:szCs w:val="24"/>
          <w:lang w:eastAsia="en-GB"/>
        </w:rPr>
        <w:t>, 36</w:t>
      </w:r>
      <w:r w:rsidR="00321560" w:rsidRPr="005E2D0C">
        <w:rPr>
          <w:rFonts w:ascii="Times New Roman" w:eastAsia="Times New Roman" w:hAnsi="Times New Roman" w:cs="Times New Roman"/>
          <w:sz w:val="24"/>
          <w:szCs w:val="24"/>
          <w:lang w:eastAsia="en-GB"/>
        </w:rPr>
        <w:t>(2).</w:t>
      </w:r>
    </w:p>
    <w:p w:rsidR="00054F4B" w:rsidRPr="005E2D0C" w:rsidRDefault="00054F4B" w:rsidP="00224E3D">
      <w:pPr>
        <w:spacing w:line="240" w:lineRule="auto"/>
        <w:ind w:left="851" w:hanging="720"/>
        <w:contextualSpacing/>
        <w:rPr>
          <w:rFonts w:ascii="Times New Roman" w:eastAsia="Times New Roman" w:hAnsi="Times New Roman" w:cs="Times New Roman"/>
          <w:sz w:val="24"/>
          <w:szCs w:val="24"/>
          <w:lang w:eastAsia="en-GB"/>
        </w:rPr>
      </w:pPr>
    </w:p>
    <w:p w:rsidR="00054F4B" w:rsidRDefault="00D2575F" w:rsidP="00224E3D">
      <w:pPr>
        <w:spacing w:line="240" w:lineRule="auto"/>
        <w:ind w:left="851" w:hanging="720"/>
        <w:contextualSpacing/>
        <w:rPr>
          <w:rFonts w:ascii="Times New Roman" w:hAnsi="Times New Roman" w:cs="Times New Roman"/>
          <w:sz w:val="24"/>
          <w:szCs w:val="24"/>
          <w:shd w:val="clear" w:color="auto" w:fill="FFFFFF"/>
        </w:rPr>
      </w:pPr>
      <w:proofErr w:type="spellStart"/>
      <w:r w:rsidRPr="005E2D0C">
        <w:rPr>
          <w:rFonts w:ascii="Times New Roman" w:hAnsi="Times New Roman" w:cs="Times New Roman"/>
          <w:sz w:val="24"/>
          <w:szCs w:val="24"/>
        </w:rPr>
        <w:t>Replogle</w:t>
      </w:r>
      <w:proofErr w:type="spellEnd"/>
      <w:r w:rsidRPr="005E2D0C">
        <w:rPr>
          <w:rFonts w:ascii="Times New Roman" w:hAnsi="Times New Roman" w:cs="Times New Roman"/>
          <w:sz w:val="24"/>
          <w:szCs w:val="24"/>
        </w:rPr>
        <w:t>, R</w:t>
      </w:r>
      <w:r w:rsidRPr="005E2D0C">
        <w:rPr>
          <w:rFonts w:ascii="Times New Roman" w:hAnsi="Times New Roman" w:cs="Times New Roman"/>
          <w:sz w:val="24"/>
          <w:szCs w:val="24"/>
          <w:shd w:val="clear" w:color="auto" w:fill="FFFFFF"/>
        </w:rPr>
        <w:t>.</w:t>
      </w:r>
      <w:r w:rsidRPr="005E2D0C">
        <w:rPr>
          <w:rStyle w:val="apple-converted-space"/>
          <w:rFonts w:ascii="Times New Roman" w:hAnsi="Times New Roman" w:cs="Times New Roman"/>
          <w:sz w:val="24"/>
          <w:szCs w:val="24"/>
          <w:shd w:val="clear" w:color="auto" w:fill="FFFFFF"/>
        </w:rPr>
        <w:t> </w:t>
      </w:r>
      <w:r w:rsidRPr="005E2D0C">
        <w:rPr>
          <w:rFonts w:ascii="Times New Roman" w:hAnsi="Times New Roman" w:cs="Times New Roman"/>
          <w:sz w:val="24"/>
          <w:szCs w:val="24"/>
          <w:shd w:val="clear" w:color="auto" w:fill="FFFFFF"/>
        </w:rPr>
        <w:t>(1989)</w:t>
      </w:r>
      <w:r w:rsidR="00321560" w:rsidRPr="005E2D0C">
        <w:rPr>
          <w:rFonts w:ascii="Times New Roman" w:hAnsi="Times New Roman" w:cs="Times New Roman"/>
          <w:sz w:val="24"/>
          <w:szCs w:val="24"/>
          <w:shd w:val="clear" w:color="auto" w:fill="FFFFFF"/>
        </w:rPr>
        <w:t>.</w:t>
      </w:r>
      <w:r w:rsidRPr="005E2D0C">
        <w:rPr>
          <w:rFonts w:ascii="Times New Roman" w:hAnsi="Times New Roman" w:cs="Times New Roman"/>
          <w:sz w:val="24"/>
          <w:szCs w:val="24"/>
          <w:shd w:val="clear" w:color="auto" w:fill="FFFFFF"/>
        </w:rPr>
        <w:t xml:space="preserve"> </w:t>
      </w:r>
      <w:r w:rsidRPr="005E2D0C">
        <w:rPr>
          <w:rFonts w:ascii="Times New Roman" w:hAnsi="Times New Roman" w:cs="Times New Roman"/>
          <w:i/>
          <w:iCs/>
          <w:sz w:val="24"/>
          <w:szCs w:val="24"/>
          <w:shd w:val="clear" w:color="auto" w:fill="FFFFFF"/>
        </w:rPr>
        <w:t>Recovering the Social Contract</w:t>
      </w:r>
      <w:r w:rsidRPr="005E2D0C">
        <w:rPr>
          <w:rFonts w:ascii="Times New Roman" w:hAnsi="Times New Roman" w:cs="Times New Roman"/>
          <w:sz w:val="24"/>
          <w:szCs w:val="24"/>
          <w:shd w:val="clear" w:color="auto" w:fill="FFFFFF"/>
        </w:rPr>
        <w:t>. Maryland, Rowman &amp; Littlefield Publishers, Inc.</w:t>
      </w:r>
    </w:p>
    <w:p w:rsidR="00D2575F" w:rsidRPr="005E2D0C" w:rsidRDefault="00D2575F" w:rsidP="00224E3D">
      <w:pPr>
        <w:spacing w:line="240" w:lineRule="auto"/>
        <w:ind w:left="851" w:hanging="720"/>
        <w:contextualSpacing/>
        <w:rPr>
          <w:rFonts w:ascii="Times New Roman" w:hAnsi="Times New Roman" w:cs="Times New Roman"/>
          <w:sz w:val="24"/>
          <w:szCs w:val="24"/>
          <w:shd w:val="clear" w:color="auto" w:fill="FFFFFF"/>
        </w:rPr>
      </w:pPr>
      <w:r w:rsidRPr="005E2D0C">
        <w:rPr>
          <w:rFonts w:ascii="Times New Roman" w:hAnsi="Times New Roman" w:cs="Times New Roman"/>
          <w:sz w:val="24"/>
          <w:szCs w:val="24"/>
          <w:shd w:val="clear" w:color="auto" w:fill="FFFFFF"/>
        </w:rPr>
        <w:t xml:space="preserve"> </w:t>
      </w:r>
    </w:p>
    <w:p w:rsidR="00D2575F" w:rsidRDefault="00D2575F" w:rsidP="00224E3D">
      <w:pPr>
        <w:spacing w:line="240" w:lineRule="auto"/>
        <w:ind w:left="851" w:hanging="720"/>
        <w:contextualSpacing/>
        <w:rPr>
          <w:rFonts w:ascii="Times New Roman" w:hAnsi="Times New Roman" w:cs="Times New Roman"/>
          <w:sz w:val="24"/>
          <w:szCs w:val="24"/>
        </w:rPr>
      </w:pPr>
      <w:r w:rsidRPr="005E2D0C">
        <w:rPr>
          <w:rFonts w:ascii="Times New Roman" w:hAnsi="Times New Roman" w:cs="Times New Roman"/>
          <w:sz w:val="24"/>
          <w:szCs w:val="24"/>
        </w:rPr>
        <w:t>Rowe, M. (2007)</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w:t>
      </w:r>
      <w:r w:rsidRPr="005E2D0C">
        <w:rPr>
          <w:rFonts w:ascii="Times New Roman" w:hAnsi="Times New Roman" w:cs="Times New Roman"/>
          <w:i/>
          <w:sz w:val="24"/>
          <w:szCs w:val="24"/>
        </w:rPr>
        <w:t xml:space="preserve">Policing </w:t>
      </w:r>
      <w:r w:rsidR="00627860" w:rsidRPr="005E2D0C">
        <w:rPr>
          <w:rFonts w:ascii="Times New Roman" w:hAnsi="Times New Roman" w:cs="Times New Roman"/>
          <w:i/>
          <w:sz w:val="24"/>
          <w:szCs w:val="24"/>
        </w:rPr>
        <w:t>beyond</w:t>
      </w:r>
      <w:r w:rsidRPr="005E2D0C">
        <w:rPr>
          <w:rFonts w:ascii="Times New Roman" w:hAnsi="Times New Roman" w:cs="Times New Roman"/>
          <w:i/>
          <w:sz w:val="24"/>
          <w:szCs w:val="24"/>
        </w:rPr>
        <w:t xml:space="preserve"> Macpherson</w:t>
      </w:r>
      <w:r w:rsidRPr="005E2D0C">
        <w:rPr>
          <w:rFonts w:ascii="Times New Roman" w:hAnsi="Times New Roman" w:cs="Times New Roman"/>
          <w:sz w:val="24"/>
          <w:szCs w:val="24"/>
        </w:rPr>
        <w:t>, Portland, Willan publishing.</w:t>
      </w:r>
    </w:p>
    <w:p w:rsidR="00054F4B" w:rsidRPr="005E2D0C" w:rsidRDefault="00054F4B" w:rsidP="00224E3D">
      <w:pPr>
        <w:spacing w:line="240" w:lineRule="auto"/>
        <w:ind w:left="851" w:hanging="720"/>
        <w:contextualSpacing/>
        <w:rPr>
          <w:rFonts w:ascii="Times New Roman" w:hAnsi="Times New Roman" w:cs="Times New Roman"/>
          <w:sz w:val="24"/>
          <w:szCs w:val="24"/>
        </w:rPr>
      </w:pPr>
    </w:p>
    <w:p w:rsidR="00D2575F" w:rsidRDefault="00D2575F" w:rsidP="00224E3D">
      <w:pPr>
        <w:spacing w:line="240" w:lineRule="auto"/>
        <w:ind w:left="851" w:hanging="720"/>
        <w:contextualSpacing/>
        <w:rPr>
          <w:rFonts w:ascii="Times New Roman" w:hAnsi="Times New Roman" w:cs="Times New Roman"/>
          <w:sz w:val="24"/>
          <w:szCs w:val="24"/>
        </w:rPr>
      </w:pPr>
      <w:r w:rsidRPr="005E2D0C">
        <w:rPr>
          <w:rFonts w:ascii="Times New Roman" w:hAnsi="Times New Roman" w:cs="Times New Roman"/>
          <w:sz w:val="24"/>
          <w:szCs w:val="24"/>
        </w:rPr>
        <w:t>Skolnick, J. (1966)</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w:t>
      </w:r>
      <w:r w:rsidRPr="005E2D0C">
        <w:rPr>
          <w:rFonts w:ascii="Times New Roman" w:hAnsi="Times New Roman" w:cs="Times New Roman"/>
          <w:i/>
          <w:sz w:val="24"/>
          <w:szCs w:val="24"/>
        </w:rPr>
        <w:t>Justice without Trial, Law Enforcement in a Democratic Society</w:t>
      </w:r>
      <w:r w:rsidRPr="005E2D0C">
        <w:rPr>
          <w:rFonts w:ascii="Times New Roman" w:hAnsi="Times New Roman" w:cs="Times New Roman"/>
          <w:sz w:val="24"/>
          <w:szCs w:val="24"/>
        </w:rPr>
        <w:t>, New York, John Wiley</w:t>
      </w:r>
      <w:r w:rsidR="00321560" w:rsidRPr="005E2D0C">
        <w:rPr>
          <w:rFonts w:ascii="Times New Roman" w:hAnsi="Times New Roman" w:cs="Times New Roman"/>
          <w:sz w:val="24"/>
          <w:szCs w:val="24"/>
        </w:rPr>
        <w:t xml:space="preserve"> </w:t>
      </w:r>
      <w:r w:rsidRPr="005E2D0C">
        <w:rPr>
          <w:rFonts w:ascii="Times New Roman" w:hAnsi="Times New Roman" w:cs="Times New Roman"/>
          <w:sz w:val="24"/>
          <w:szCs w:val="24"/>
        </w:rPr>
        <w:t>&amp; sons.</w:t>
      </w:r>
    </w:p>
    <w:p w:rsidR="00054F4B" w:rsidRPr="005E2D0C" w:rsidRDefault="00054F4B" w:rsidP="00224E3D">
      <w:pPr>
        <w:spacing w:line="240" w:lineRule="auto"/>
        <w:ind w:left="851" w:hanging="720"/>
        <w:contextualSpacing/>
        <w:rPr>
          <w:rFonts w:ascii="Times New Roman" w:hAnsi="Times New Roman" w:cs="Times New Roman"/>
          <w:sz w:val="24"/>
          <w:szCs w:val="24"/>
        </w:rPr>
      </w:pPr>
    </w:p>
    <w:p w:rsidR="006448ED" w:rsidRPr="005E2D0C" w:rsidRDefault="00850222" w:rsidP="00224E3D">
      <w:pPr>
        <w:shd w:val="clear" w:color="auto" w:fill="FFFFFF"/>
        <w:spacing w:after="0" w:line="240" w:lineRule="auto"/>
        <w:ind w:left="851" w:hanging="720"/>
        <w:contextualSpacing/>
        <w:outlineLvl w:val="0"/>
        <w:rPr>
          <w:rFonts w:ascii="Times New Roman" w:eastAsia="Times New Roman" w:hAnsi="Times New Roman" w:cs="Times New Roman"/>
          <w:bCs/>
          <w:kern w:val="36"/>
          <w:sz w:val="24"/>
          <w:szCs w:val="24"/>
          <w:lang w:eastAsia="en-GB"/>
        </w:rPr>
      </w:pPr>
      <w:hyperlink r:id="rId9" w:history="1">
        <w:proofErr w:type="spellStart"/>
        <w:r w:rsidR="00D2575F" w:rsidRPr="005E2D0C">
          <w:rPr>
            <w:rFonts w:ascii="Times New Roman" w:eastAsia="Times New Roman" w:hAnsi="Times New Roman" w:cs="Times New Roman"/>
            <w:sz w:val="24"/>
            <w:szCs w:val="24"/>
            <w:lang w:eastAsia="en-GB"/>
          </w:rPr>
          <w:t>Stenning</w:t>
        </w:r>
        <w:proofErr w:type="spellEnd"/>
      </w:hyperlink>
      <w:r w:rsidR="00D2575F" w:rsidRPr="005E2D0C">
        <w:rPr>
          <w:rFonts w:ascii="Times New Roman" w:eastAsia="Times New Roman" w:hAnsi="Times New Roman" w:cs="Times New Roman"/>
          <w:sz w:val="24"/>
          <w:szCs w:val="24"/>
          <w:lang w:eastAsia="en-GB"/>
        </w:rPr>
        <w:t xml:space="preserve">, P., </w:t>
      </w:r>
      <w:hyperlink r:id="rId10" w:history="1">
        <w:r w:rsidR="00D2575F" w:rsidRPr="005E2D0C">
          <w:rPr>
            <w:rFonts w:ascii="Times New Roman" w:eastAsia="Times New Roman" w:hAnsi="Times New Roman" w:cs="Times New Roman"/>
            <w:sz w:val="24"/>
            <w:szCs w:val="24"/>
            <w:lang w:eastAsia="en-GB"/>
          </w:rPr>
          <w:t>Shearing</w:t>
        </w:r>
      </w:hyperlink>
      <w:r w:rsidR="00D2575F" w:rsidRPr="005E2D0C">
        <w:rPr>
          <w:rFonts w:ascii="Times New Roman" w:eastAsia="Times New Roman" w:hAnsi="Times New Roman" w:cs="Times New Roman"/>
          <w:sz w:val="24"/>
          <w:szCs w:val="24"/>
          <w:lang w:eastAsia="en-GB"/>
        </w:rPr>
        <w:t>, C. (2005)</w:t>
      </w:r>
      <w:r w:rsidR="00321560" w:rsidRPr="005E2D0C">
        <w:rPr>
          <w:rFonts w:ascii="Times New Roman" w:eastAsia="Times New Roman" w:hAnsi="Times New Roman" w:cs="Times New Roman"/>
          <w:sz w:val="24"/>
          <w:szCs w:val="24"/>
          <w:lang w:eastAsia="en-GB"/>
        </w:rPr>
        <w:t>.</w:t>
      </w:r>
      <w:r w:rsidR="00D2575F" w:rsidRPr="005E2D0C">
        <w:rPr>
          <w:rFonts w:ascii="Times New Roman" w:eastAsia="Times New Roman" w:hAnsi="Times New Roman" w:cs="Times New Roman"/>
          <w:sz w:val="24"/>
          <w:szCs w:val="24"/>
          <w:lang w:eastAsia="en-GB"/>
        </w:rPr>
        <w:t xml:space="preserve"> </w:t>
      </w:r>
      <w:r w:rsidR="00D2575F" w:rsidRPr="005E2D0C">
        <w:rPr>
          <w:rFonts w:ascii="Times New Roman" w:eastAsia="Times New Roman" w:hAnsi="Times New Roman" w:cs="Times New Roman"/>
          <w:bCs/>
          <w:kern w:val="36"/>
          <w:sz w:val="24"/>
          <w:szCs w:val="24"/>
          <w:lang w:eastAsia="en-GB"/>
        </w:rPr>
        <w:t xml:space="preserve">Reforming Police: Opportunities, Drivers and Challenges. </w:t>
      </w:r>
      <w:r w:rsidR="00D2575F" w:rsidRPr="005E2D0C">
        <w:rPr>
          <w:rFonts w:ascii="Times New Roman" w:hAnsi="Times New Roman" w:cs="Times New Roman"/>
          <w:i/>
          <w:sz w:val="24"/>
          <w:szCs w:val="24"/>
          <w:shd w:val="clear" w:color="auto" w:fill="FFFFFF"/>
        </w:rPr>
        <w:t>Australian &amp; New Zealand Journal of Criminology</w:t>
      </w:r>
      <w:r w:rsidR="00321560" w:rsidRPr="005E2D0C">
        <w:rPr>
          <w:rFonts w:ascii="Times New Roman" w:hAnsi="Times New Roman" w:cs="Times New Roman"/>
          <w:sz w:val="24"/>
          <w:szCs w:val="24"/>
          <w:shd w:val="clear" w:color="auto" w:fill="FFFFFF"/>
        </w:rPr>
        <w:t xml:space="preserve">, </w:t>
      </w:r>
      <w:r w:rsidR="00D2575F" w:rsidRPr="005E2D0C">
        <w:rPr>
          <w:rFonts w:ascii="Times New Roman" w:eastAsia="Times New Roman" w:hAnsi="Times New Roman" w:cs="Times New Roman"/>
          <w:bCs/>
          <w:kern w:val="36"/>
          <w:sz w:val="24"/>
          <w:szCs w:val="24"/>
          <w:lang w:eastAsia="en-GB"/>
        </w:rPr>
        <w:t>38</w:t>
      </w:r>
      <w:r w:rsidR="00321560" w:rsidRPr="005E2D0C">
        <w:rPr>
          <w:rFonts w:ascii="Times New Roman" w:eastAsia="Times New Roman" w:hAnsi="Times New Roman" w:cs="Times New Roman"/>
          <w:bCs/>
          <w:kern w:val="36"/>
          <w:sz w:val="24"/>
          <w:szCs w:val="24"/>
          <w:lang w:eastAsia="en-GB"/>
        </w:rPr>
        <w:t>(</w:t>
      </w:r>
      <w:r w:rsidR="00D2575F" w:rsidRPr="005E2D0C">
        <w:rPr>
          <w:rFonts w:ascii="Times New Roman" w:eastAsia="Times New Roman" w:hAnsi="Times New Roman" w:cs="Times New Roman"/>
          <w:bCs/>
          <w:kern w:val="36"/>
          <w:sz w:val="24"/>
          <w:szCs w:val="24"/>
          <w:lang w:eastAsia="en-GB"/>
        </w:rPr>
        <w:t>2</w:t>
      </w:r>
      <w:r w:rsidR="00321560" w:rsidRPr="005E2D0C">
        <w:rPr>
          <w:rFonts w:ascii="Times New Roman" w:eastAsia="Times New Roman" w:hAnsi="Times New Roman" w:cs="Times New Roman"/>
          <w:bCs/>
          <w:kern w:val="36"/>
          <w:sz w:val="24"/>
          <w:szCs w:val="24"/>
          <w:lang w:eastAsia="en-GB"/>
        </w:rPr>
        <w:t>)</w:t>
      </w:r>
      <w:r w:rsidR="00054F4B">
        <w:rPr>
          <w:rFonts w:ascii="Times New Roman" w:eastAsia="Times New Roman" w:hAnsi="Times New Roman" w:cs="Times New Roman"/>
          <w:bCs/>
          <w:kern w:val="36"/>
          <w:sz w:val="24"/>
          <w:szCs w:val="24"/>
          <w:lang w:eastAsia="en-GB"/>
        </w:rPr>
        <w:t>,</w:t>
      </w:r>
      <w:r w:rsidR="00074C37" w:rsidRPr="005E2D0C">
        <w:rPr>
          <w:rFonts w:ascii="Times New Roman" w:eastAsia="Times New Roman" w:hAnsi="Times New Roman" w:cs="Times New Roman"/>
          <w:bCs/>
          <w:kern w:val="36"/>
          <w:sz w:val="24"/>
          <w:szCs w:val="24"/>
          <w:lang w:eastAsia="en-GB"/>
        </w:rPr>
        <w:t xml:space="preserve"> 97-115</w:t>
      </w:r>
      <w:r w:rsidR="00321560" w:rsidRPr="005E2D0C">
        <w:rPr>
          <w:rFonts w:ascii="Times New Roman" w:eastAsia="Times New Roman" w:hAnsi="Times New Roman" w:cs="Times New Roman"/>
          <w:bCs/>
          <w:kern w:val="36"/>
          <w:sz w:val="24"/>
          <w:szCs w:val="24"/>
          <w:lang w:eastAsia="en-GB"/>
        </w:rPr>
        <w:t>.</w:t>
      </w:r>
      <w:r w:rsidR="00D2575F" w:rsidRPr="005E2D0C">
        <w:rPr>
          <w:rFonts w:ascii="Times New Roman" w:eastAsia="Times New Roman" w:hAnsi="Times New Roman" w:cs="Times New Roman"/>
          <w:bCs/>
          <w:kern w:val="36"/>
          <w:sz w:val="24"/>
          <w:szCs w:val="24"/>
          <w:lang w:eastAsia="en-GB"/>
        </w:rPr>
        <w:t xml:space="preserve"> </w:t>
      </w:r>
    </w:p>
    <w:p w:rsidR="00321560" w:rsidRPr="005E2D0C" w:rsidRDefault="00321560" w:rsidP="00224E3D">
      <w:pPr>
        <w:shd w:val="clear" w:color="auto" w:fill="FFFFFF"/>
        <w:spacing w:after="0" w:line="240" w:lineRule="auto"/>
        <w:ind w:left="851" w:hanging="720"/>
        <w:contextualSpacing/>
        <w:outlineLvl w:val="0"/>
        <w:rPr>
          <w:rFonts w:ascii="Times New Roman" w:eastAsia="Times New Roman" w:hAnsi="Times New Roman" w:cs="Times New Roman"/>
          <w:bCs/>
          <w:kern w:val="36"/>
          <w:sz w:val="24"/>
          <w:szCs w:val="24"/>
          <w:lang w:eastAsia="en-GB"/>
        </w:rPr>
      </w:pPr>
    </w:p>
    <w:p w:rsidR="00D2575F" w:rsidRDefault="00D2575F" w:rsidP="00224E3D">
      <w:pPr>
        <w:spacing w:line="240" w:lineRule="auto"/>
        <w:ind w:left="851" w:hanging="720"/>
        <w:contextualSpacing/>
        <w:rPr>
          <w:rFonts w:ascii="Times New Roman" w:hAnsi="Times New Roman" w:cs="Times New Roman"/>
          <w:sz w:val="24"/>
          <w:szCs w:val="24"/>
        </w:rPr>
      </w:pPr>
      <w:r w:rsidRPr="005E2D0C">
        <w:rPr>
          <w:rFonts w:ascii="Times New Roman" w:hAnsi="Times New Roman" w:cs="Times New Roman"/>
          <w:sz w:val="24"/>
          <w:szCs w:val="24"/>
        </w:rPr>
        <w:t>Stryker and Cheung</w:t>
      </w:r>
      <w:r w:rsidR="00321560" w:rsidRPr="005E2D0C">
        <w:rPr>
          <w:rFonts w:ascii="Times New Roman" w:hAnsi="Times New Roman" w:cs="Times New Roman"/>
          <w:sz w:val="24"/>
          <w:szCs w:val="24"/>
        </w:rPr>
        <w:t>. (2015</w:t>
      </w:r>
      <w:r w:rsidR="007040FC">
        <w:rPr>
          <w:rFonts w:ascii="Times New Roman" w:hAnsi="Times New Roman" w:cs="Times New Roman"/>
          <w:sz w:val="24"/>
          <w:szCs w:val="24"/>
        </w:rPr>
        <w:t>, March 11</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Six things protestors need to know about Bill C51.  </w:t>
      </w:r>
      <w:r w:rsidRPr="005E2D0C">
        <w:rPr>
          <w:rFonts w:ascii="Times New Roman" w:hAnsi="Times New Roman" w:cs="Times New Roman"/>
          <w:i/>
          <w:sz w:val="24"/>
          <w:szCs w:val="24"/>
        </w:rPr>
        <w:t>The Tyee.ca</w:t>
      </w:r>
      <w:r w:rsidR="007040FC">
        <w:rPr>
          <w:rFonts w:ascii="Times New Roman" w:hAnsi="Times New Roman" w:cs="Times New Roman"/>
          <w:sz w:val="24"/>
          <w:szCs w:val="24"/>
        </w:rPr>
        <w:t xml:space="preserve">, Retrieved </w:t>
      </w:r>
      <w:r w:rsidR="00EE0897">
        <w:rPr>
          <w:rFonts w:ascii="Times New Roman" w:hAnsi="Times New Roman" w:cs="Times New Roman"/>
          <w:sz w:val="24"/>
          <w:szCs w:val="24"/>
        </w:rPr>
        <w:t>November 1, 2016, from</w:t>
      </w:r>
      <w:r w:rsidRPr="005E2D0C">
        <w:rPr>
          <w:rFonts w:ascii="Times New Roman" w:hAnsi="Times New Roman" w:cs="Times New Roman"/>
          <w:sz w:val="24"/>
          <w:szCs w:val="24"/>
        </w:rPr>
        <w:t xml:space="preserve"> </w:t>
      </w:r>
      <w:r w:rsidRPr="00EE0897">
        <w:rPr>
          <w:rFonts w:ascii="Times New Roman" w:hAnsi="Times New Roman" w:cs="Times New Roman"/>
          <w:sz w:val="24"/>
          <w:szCs w:val="24"/>
        </w:rPr>
        <w:t>http://thetyee.ca/Opinion/</w:t>
      </w:r>
      <w:r w:rsidR="00EE0897" w:rsidRPr="00EE0897">
        <w:rPr>
          <w:rFonts w:ascii="Times New Roman" w:hAnsi="Times New Roman" w:cs="Times New Roman"/>
          <w:sz w:val="24"/>
          <w:szCs w:val="24"/>
        </w:rPr>
        <w:t xml:space="preserve"> </w:t>
      </w:r>
      <w:r w:rsidRPr="00EE0897">
        <w:rPr>
          <w:rFonts w:ascii="Times New Roman" w:hAnsi="Times New Roman" w:cs="Times New Roman"/>
          <w:sz w:val="24"/>
          <w:szCs w:val="24"/>
        </w:rPr>
        <w:t>2015/03/11/C-51-Six-Things-To-Know/</w:t>
      </w:r>
    </w:p>
    <w:p w:rsidR="00EE0897" w:rsidRPr="005E2D0C" w:rsidRDefault="00EE0897" w:rsidP="00224E3D">
      <w:pPr>
        <w:spacing w:line="240" w:lineRule="auto"/>
        <w:ind w:left="851" w:hanging="720"/>
        <w:contextualSpacing/>
        <w:rPr>
          <w:rFonts w:ascii="Times New Roman" w:hAnsi="Times New Roman" w:cs="Times New Roman"/>
          <w:sz w:val="24"/>
          <w:szCs w:val="24"/>
        </w:rPr>
      </w:pPr>
    </w:p>
    <w:p w:rsidR="00074C37" w:rsidRDefault="00074C37" w:rsidP="00224E3D">
      <w:pPr>
        <w:spacing w:line="240" w:lineRule="auto"/>
        <w:ind w:left="851" w:hanging="720"/>
        <w:contextualSpacing/>
        <w:rPr>
          <w:rFonts w:ascii="Times New Roman" w:hAnsi="Times New Roman" w:cs="Times New Roman"/>
          <w:sz w:val="24"/>
          <w:szCs w:val="24"/>
        </w:rPr>
      </w:pPr>
      <w:proofErr w:type="spellStart"/>
      <w:r w:rsidRPr="005E2D0C">
        <w:rPr>
          <w:rFonts w:ascii="Times New Roman" w:hAnsi="Times New Roman" w:cs="Times New Roman"/>
          <w:sz w:val="24"/>
          <w:szCs w:val="24"/>
        </w:rPr>
        <w:lastRenderedPageBreak/>
        <w:t>Weinbeck</w:t>
      </w:r>
      <w:proofErr w:type="spellEnd"/>
      <w:r w:rsidRPr="005E2D0C">
        <w:rPr>
          <w:rFonts w:ascii="Times New Roman" w:hAnsi="Times New Roman" w:cs="Times New Roman"/>
          <w:sz w:val="24"/>
          <w:szCs w:val="24"/>
        </w:rPr>
        <w:t>, M. (2010)</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Note: Watching the Watchmen: Lessons for Federal Law Enforcement from America's Cities</w:t>
      </w:r>
      <w:r w:rsidR="00EE0897">
        <w:rPr>
          <w:rFonts w:ascii="Times New Roman" w:hAnsi="Times New Roman" w:cs="Times New Roman"/>
          <w:sz w:val="24"/>
          <w:szCs w:val="24"/>
        </w:rPr>
        <w:t>.</w:t>
      </w:r>
      <w:r w:rsidRPr="005E2D0C">
        <w:rPr>
          <w:rFonts w:ascii="Times New Roman" w:hAnsi="Times New Roman" w:cs="Times New Roman"/>
          <w:sz w:val="24"/>
          <w:szCs w:val="24"/>
        </w:rPr>
        <w:t xml:space="preserve"> </w:t>
      </w:r>
      <w:r w:rsidRPr="00EE0897">
        <w:rPr>
          <w:rFonts w:ascii="Times New Roman" w:hAnsi="Times New Roman" w:cs="Times New Roman"/>
          <w:i/>
          <w:sz w:val="24"/>
          <w:szCs w:val="24"/>
        </w:rPr>
        <w:t>William Mitchell Law Review</w:t>
      </w:r>
      <w:r w:rsidR="00321560" w:rsidRPr="005E2D0C">
        <w:rPr>
          <w:rFonts w:ascii="Times New Roman" w:hAnsi="Times New Roman" w:cs="Times New Roman"/>
          <w:sz w:val="24"/>
          <w:szCs w:val="24"/>
        </w:rPr>
        <w:t xml:space="preserve">, </w:t>
      </w:r>
      <w:r w:rsidRPr="005E2D0C">
        <w:rPr>
          <w:rFonts w:ascii="Times New Roman" w:hAnsi="Times New Roman" w:cs="Times New Roman"/>
          <w:sz w:val="24"/>
          <w:szCs w:val="24"/>
        </w:rPr>
        <w:t>36(3).</w:t>
      </w:r>
    </w:p>
    <w:p w:rsidR="00EE0897" w:rsidRPr="005E2D0C" w:rsidRDefault="00EE0897" w:rsidP="00224E3D">
      <w:pPr>
        <w:spacing w:line="240" w:lineRule="auto"/>
        <w:ind w:left="851" w:hanging="720"/>
        <w:contextualSpacing/>
        <w:rPr>
          <w:rFonts w:ascii="Times New Roman" w:hAnsi="Times New Roman" w:cs="Times New Roman"/>
          <w:sz w:val="24"/>
          <w:szCs w:val="24"/>
        </w:rPr>
      </w:pPr>
    </w:p>
    <w:p w:rsidR="00D2575F" w:rsidRPr="005E2D0C" w:rsidRDefault="00D2575F" w:rsidP="00224E3D">
      <w:pPr>
        <w:shd w:val="clear" w:color="auto" w:fill="FFFFFF"/>
        <w:spacing w:after="0" w:line="240" w:lineRule="auto"/>
        <w:ind w:left="851" w:hanging="720"/>
        <w:contextualSpacing/>
        <w:textAlignment w:val="top"/>
        <w:outlineLvl w:val="2"/>
        <w:rPr>
          <w:rFonts w:ascii="Times New Roman" w:eastAsia="Times New Roman" w:hAnsi="Times New Roman" w:cs="Times New Roman"/>
          <w:sz w:val="24"/>
          <w:szCs w:val="24"/>
          <w:lang w:eastAsia="en-GB"/>
        </w:rPr>
      </w:pPr>
      <w:r w:rsidRPr="005E2D0C">
        <w:rPr>
          <w:rFonts w:ascii="Times New Roman" w:eastAsia="Times New Roman" w:hAnsi="Times New Roman" w:cs="Times New Roman"/>
          <w:sz w:val="24"/>
          <w:szCs w:val="24"/>
          <w:lang w:eastAsia="en-GB"/>
        </w:rPr>
        <w:t>White, V</w:t>
      </w:r>
      <w:r w:rsidR="00EE0897">
        <w:rPr>
          <w:rFonts w:ascii="Times New Roman" w:eastAsia="Times New Roman" w:hAnsi="Times New Roman" w:cs="Times New Roman"/>
          <w:sz w:val="24"/>
          <w:szCs w:val="24"/>
          <w:lang w:eastAsia="en-GB"/>
        </w:rPr>
        <w:t>.,</w:t>
      </w:r>
      <w:r w:rsidRPr="005E2D0C">
        <w:rPr>
          <w:rFonts w:ascii="Times New Roman" w:eastAsia="Times New Roman" w:hAnsi="Times New Roman" w:cs="Times New Roman"/>
          <w:sz w:val="24"/>
          <w:szCs w:val="24"/>
          <w:lang w:eastAsia="en-GB"/>
        </w:rPr>
        <w:t> Robinson, S. (2014)</w:t>
      </w:r>
      <w:r w:rsidR="00321560" w:rsidRPr="005E2D0C">
        <w:rPr>
          <w:rFonts w:ascii="Times New Roman" w:eastAsia="Times New Roman" w:hAnsi="Times New Roman" w:cs="Times New Roman"/>
          <w:sz w:val="24"/>
          <w:szCs w:val="24"/>
          <w:lang w:eastAsia="en-GB"/>
        </w:rPr>
        <w:t>.</w:t>
      </w:r>
      <w:r w:rsidRPr="005E2D0C">
        <w:rPr>
          <w:rFonts w:ascii="Times New Roman" w:eastAsia="Times New Roman" w:hAnsi="Times New Roman" w:cs="Times New Roman"/>
          <w:sz w:val="24"/>
          <w:szCs w:val="24"/>
          <w:lang w:eastAsia="en-GB"/>
        </w:rPr>
        <w:t xml:space="preserve"> Leading Change in </w:t>
      </w:r>
      <w:r w:rsidRPr="005E2D0C">
        <w:rPr>
          <w:rFonts w:ascii="Times New Roman" w:eastAsia="Times New Roman" w:hAnsi="Times New Roman" w:cs="Times New Roman"/>
          <w:bCs/>
          <w:sz w:val="24"/>
          <w:szCs w:val="24"/>
          <w:lang w:eastAsia="en-GB"/>
        </w:rPr>
        <w:t>Policing</w:t>
      </w:r>
      <w:r w:rsidRPr="005E2D0C">
        <w:rPr>
          <w:rFonts w:ascii="Times New Roman" w:eastAsia="Times New Roman" w:hAnsi="Times New Roman" w:cs="Times New Roman"/>
          <w:sz w:val="24"/>
          <w:szCs w:val="24"/>
          <w:lang w:eastAsia="en-GB"/>
        </w:rPr>
        <w:t>: Police Culture and the Psychological </w:t>
      </w:r>
      <w:r w:rsidRPr="005E2D0C">
        <w:rPr>
          <w:rFonts w:ascii="Times New Roman" w:eastAsia="Times New Roman" w:hAnsi="Times New Roman" w:cs="Times New Roman"/>
          <w:bCs/>
          <w:sz w:val="24"/>
          <w:szCs w:val="24"/>
          <w:lang w:eastAsia="en-GB"/>
        </w:rPr>
        <w:t>Contract</w:t>
      </w:r>
      <w:r w:rsidRPr="005E2D0C">
        <w:rPr>
          <w:rFonts w:ascii="Times New Roman" w:eastAsia="Times New Roman" w:hAnsi="Times New Roman" w:cs="Times New Roman"/>
          <w:sz w:val="24"/>
          <w:szCs w:val="24"/>
          <w:lang w:eastAsia="en-GB"/>
        </w:rPr>
        <w:t xml:space="preserve">. </w:t>
      </w:r>
      <w:r w:rsidRPr="005E2D0C">
        <w:rPr>
          <w:rFonts w:ascii="Times New Roman" w:eastAsia="Times New Roman" w:hAnsi="Times New Roman" w:cs="Times New Roman"/>
          <w:i/>
          <w:sz w:val="24"/>
          <w:szCs w:val="24"/>
          <w:lang w:eastAsia="en-GB"/>
        </w:rPr>
        <w:t>The Police Journal: Theory, Practice and Principles</w:t>
      </w:r>
      <w:r w:rsidRPr="005E2D0C">
        <w:rPr>
          <w:rFonts w:ascii="Times New Roman" w:eastAsia="Times New Roman" w:hAnsi="Times New Roman" w:cs="Times New Roman"/>
          <w:sz w:val="24"/>
          <w:szCs w:val="24"/>
          <w:lang w:eastAsia="en-GB"/>
        </w:rPr>
        <w:t>,</w:t>
      </w:r>
      <w:r w:rsidR="00321560" w:rsidRPr="005E2D0C">
        <w:rPr>
          <w:rFonts w:ascii="Times New Roman" w:eastAsia="Times New Roman" w:hAnsi="Times New Roman" w:cs="Times New Roman"/>
          <w:sz w:val="24"/>
          <w:szCs w:val="24"/>
          <w:lang w:eastAsia="en-GB"/>
        </w:rPr>
        <w:t xml:space="preserve"> </w:t>
      </w:r>
      <w:r w:rsidRPr="005E2D0C">
        <w:rPr>
          <w:rFonts w:ascii="Times New Roman" w:eastAsia="Times New Roman" w:hAnsi="Times New Roman" w:cs="Times New Roman"/>
          <w:sz w:val="24"/>
          <w:szCs w:val="24"/>
          <w:lang w:eastAsia="en-GB"/>
        </w:rPr>
        <w:t>87</w:t>
      </w:r>
      <w:r w:rsidR="00321560" w:rsidRPr="005E2D0C">
        <w:rPr>
          <w:rFonts w:ascii="Times New Roman" w:eastAsia="Times New Roman" w:hAnsi="Times New Roman" w:cs="Times New Roman"/>
          <w:sz w:val="24"/>
          <w:szCs w:val="24"/>
          <w:lang w:eastAsia="en-GB"/>
        </w:rPr>
        <w:t xml:space="preserve">(4), </w:t>
      </w:r>
      <w:r w:rsidR="00074C37" w:rsidRPr="005E2D0C">
        <w:rPr>
          <w:rFonts w:ascii="Times New Roman" w:eastAsia="Times New Roman" w:hAnsi="Times New Roman" w:cs="Times New Roman"/>
          <w:sz w:val="24"/>
          <w:szCs w:val="24"/>
          <w:lang w:eastAsia="en-GB"/>
        </w:rPr>
        <w:t>258-269</w:t>
      </w:r>
      <w:r w:rsidR="00321560" w:rsidRPr="005E2D0C">
        <w:rPr>
          <w:rFonts w:ascii="Times New Roman" w:eastAsia="Times New Roman" w:hAnsi="Times New Roman" w:cs="Times New Roman"/>
          <w:sz w:val="24"/>
          <w:szCs w:val="24"/>
          <w:lang w:eastAsia="en-GB"/>
        </w:rPr>
        <w:t>.</w:t>
      </w:r>
    </w:p>
    <w:p w:rsidR="000C5C35" w:rsidRPr="005E2D0C" w:rsidRDefault="000C5C35" w:rsidP="00224E3D">
      <w:pPr>
        <w:shd w:val="clear" w:color="auto" w:fill="FFFFFF"/>
        <w:spacing w:after="0" w:line="240" w:lineRule="auto"/>
        <w:ind w:hanging="720"/>
        <w:contextualSpacing/>
        <w:textAlignment w:val="top"/>
        <w:outlineLvl w:val="2"/>
        <w:rPr>
          <w:rFonts w:ascii="Times New Roman" w:eastAsia="Times New Roman" w:hAnsi="Times New Roman" w:cs="Times New Roman"/>
          <w:sz w:val="24"/>
          <w:szCs w:val="24"/>
          <w:lang w:eastAsia="en-GB"/>
        </w:rPr>
      </w:pPr>
    </w:p>
    <w:p w:rsidR="00D2575F" w:rsidRDefault="00D2575F" w:rsidP="00224E3D">
      <w:pPr>
        <w:spacing w:line="240" w:lineRule="auto"/>
        <w:ind w:left="851" w:hanging="720"/>
        <w:contextualSpacing/>
        <w:rPr>
          <w:rFonts w:ascii="Times New Roman" w:hAnsi="Times New Roman" w:cs="Times New Roman"/>
          <w:sz w:val="24"/>
          <w:szCs w:val="24"/>
        </w:rPr>
      </w:pPr>
      <w:r w:rsidRPr="005E2D0C">
        <w:rPr>
          <w:rFonts w:ascii="Times New Roman" w:hAnsi="Times New Roman" w:cs="Times New Roman"/>
          <w:sz w:val="24"/>
          <w:szCs w:val="24"/>
        </w:rPr>
        <w:t>Wilson, J. (1968)</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w:t>
      </w:r>
      <w:r w:rsidRPr="005E2D0C">
        <w:rPr>
          <w:rFonts w:ascii="Times New Roman" w:hAnsi="Times New Roman" w:cs="Times New Roman"/>
          <w:i/>
          <w:sz w:val="24"/>
          <w:szCs w:val="24"/>
        </w:rPr>
        <w:t>Varieties of Police Behaviour</w:t>
      </w:r>
      <w:r w:rsidRPr="005E2D0C">
        <w:rPr>
          <w:rFonts w:ascii="Times New Roman" w:hAnsi="Times New Roman" w:cs="Times New Roman"/>
          <w:sz w:val="24"/>
          <w:szCs w:val="24"/>
        </w:rPr>
        <w:t>, Cambridge, Harvard University Press.</w:t>
      </w:r>
    </w:p>
    <w:p w:rsidR="00EE0897" w:rsidRPr="005E2D0C" w:rsidRDefault="00EE0897" w:rsidP="00224E3D">
      <w:pPr>
        <w:spacing w:line="240" w:lineRule="auto"/>
        <w:ind w:left="851" w:hanging="720"/>
        <w:contextualSpacing/>
        <w:rPr>
          <w:rFonts w:ascii="Times New Roman" w:hAnsi="Times New Roman" w:cs="Times New Roman"/>
          <w:sz w:val="24"/>
          <w:szCs w:val="24"/>
        </w:rPr>
      </w:pPr>
    </w:p>
    <w:p w:rsidR="00D2575F" w:rsidRPr="005E2D0C" w:rsidRDefault="00D2575F" w:rsidP="00224E3D">
      <w:pPr>
        <w:spacing w:line="240" w:lineRule="auto"/>
        <w:ind w:left="851" w:hanging="720"/>
        <w:contextualSpacing/>
        <w:rPr>
          <w:rFonts w:ascii="Times New Roman" w:hAnsi="Times New Roman" w:cs="Times New Roman"/>
          <w:sz w:val="24"/>
          <w:szCs w:val="24"/>
        </w:rPr>
      </w:pPr>
      <w:proofErr w:type="spellStart"/>
      <w:r w:rsidRPr="005E2D0C">
        <w:rPr>
          <w:rFonts w:ascii="Times New Roman" w:hAnsi="Times New Roman" w:cs="Times New Roman"/>
          <w:sz w:val="24"/>
          <w:szCs w:val="24"/>
        </w:rPr>
        <w:t>Younge</w:t>
      </w:r>
      <w:proofErr w:type="spellEnd"/>
      <w:r w:rsidRPr="005E2D0C">
        <w:rPr>
          <w:rFonts w:ascii="Times New Roman" w:hAnsi="Times New Roman" w:cs="Times New Roman"/>
          <w:sz w:val="24"/>
          <w:szCs w:val="24"/>
        </w:rPr>
        <w:t>, G. (1999)</w:t>
      </w:r>
      <w:r w:rsidR="00321560" w:rsidRPr="005E2D0C">
        <w:rPr>
          <w:rFonts w:ascii="Times New Roman" w:hAnsi="Times New Roman" w:cs="Times New Roman"/>
          <w:sz w:val="24"/>
          <w:szCs w:val="24"/>
        </w:rPr>
        <w:t>.</w:t>
      </w:r>
      <w:r w:rsidRPr="005E2D0C">
        <w:rPr>
          <w:rFonts w:ascii="Times New Roman" w:hAnsi="Times New Roman" w:cs="Times New Roman"/>
          <w:sz w:val="24"/>
          <w:szCs w:val="24"/>
        </w:rPr>
        <w:t xml:space="preserve"> The Death of Stephen Lawrence: The Macpherson Report. </w:t>
      </w:r>
      <w:r w:rsidRPr="005E2D0C">
        <w:rPr>
          <w:rFonts w:ascii="Times New Roman" w:hAnsi="Times New Roman" w:cs="Times New Roman"/>
          <w:i/>
          <w:sz w:val="24"/>
          <w:szCs w:val="24"/>
        </w:rPr>
        <w:t>The Political Quarterly</w:t>
      </w:r>
      <w:r w:rsidRPr="005E2D0C">
        <w:rPr>
          <w:rFonts w:ascii="Times New Roman" w:hAnsi="Times New Roman" w:cs="Times New Roman"/>
          <w:sz w:val="24"/>
          <w:szCs w:val="24"/>
        </w:rPr>
        <w:t xml:space="preserve">, </w:t>
      </w:r>
      <w:r w:rsidR="00321560" w:rsidRPr="005E2D0C">
        <w:rPr>
          <w:rFonts w:ascii="Times New Roman" w:hAnsi="Times New Roman" w:cs="Times New Roman"/>
          <w:sz w:val="24"/>
          <w:szCs w:val="24"/>
        </w:rPr>
        <w:t>70(3).</w:t>
      </w:r>
    </w:p>
    <w:sectPr w:rsidR="00D2575F" w:rsidRPr="005E2D0C" w:rsidSect="00E332E1">
      <w:headerReference w:type="default" r:id="rId11"/>
      <w:footerReference w:type="default" r:id="rId12"/>
      <w:pgSz w:w="8641" w:h="12962" w:code="267"/>
      <w:pgMar w:top="720" w:right="1553" w:bottom="720"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222" w:rsidRDefault="00850222" w:rsidP="00976B12">
      <w:pPr>
        <w:spacing w:after="0" w:line="240" w:lineRule="auto"/>
      </w:pPr>
      <w:r>
        <w:separator/>
      </w:r>
    </w:p>
  </w:endnote>
  <w:endnote w:type="continuationSeparator" w:id="0">
    <w:p w:rsidR="00850222" w:rsidRDefault="00850222" w:rsidP="0097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9D9" w:rsidRDefault="00E029D9">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1"/>
      <w:gridCol w:w="3036"/>
    </w:tblGrid>
    <w:tr w:rsidR="00E029D9" w:rsidTr="007A4688">
      <w:tc>
        <w:tcPr>
          <w:tcW w:w="4619" w:type="dxa"/>
        </w:tcPr>
        <w:p w:rsidR="00E029D9" w:rsidRDefault="00E029D9" w:rsidP="00E029D9"/>
        <w:p w:rsidR="00E029D9" w:rsidRDefault="00E029D9" w:rsidP="00E029D9"/>
        <w:p w:rsidR="00E029D9" w:rsidRPr="00925345" w:rsidRDefault="00E029D9" w:rsidP="00E029D9">
          <w:r w:rsidRPr="00925345">
            <w:t>The Journal of Intelligence, Conflict and Warfare</w:t>
          </w:r>
        </w:p>
      </w:tc>
      <w:tc>
        <w:tcPr>
          <w:tcW w:w="3036" w:type="dxa"/>
        </w:tcPr>
        <w:p w:rsidR="00E029D9" w:rsidRDefault="00E029D9" w:rsidP="00E029D9">
          <w:pPr>
            <w:pStyle w:val="Header"/>
          </w:pPr>
          <w:r>
            <w:rPr>
              <w:noProof/>
            </w:rPr>
            <w:drawing>
              <wp:anchor distT="0" distB="0" distL="114300" distR="114300" simplePos="0" relativeHeight="251658240" behindDoc="1" locked="0" layoutInCell="1" allowOverlap="1" wp14:anchorId="77040409">
                <wp:simplePos x="0" y="0"/>
                <wp:positionH relativeFrom="column">
                  <wp:posOffset>68736</wp:posOffset>
                </wp:positionH>
                <wp:positionV relativeFrom="paragraph">
                  <wp:posOffset>342900</wp:posOffset>
                </wp:positionV>
                <wp:extent cx="1789771" cy="342900"/>
                <wp:effectExtent l="0" t="0" r="1270" b="0"/>
                <wp:wrapTight wrapText="bothSides">
                  <wp:wrapPolygon edited="0">
                    <wp:start x="0" y="0"/>
                    <wp:lineTo x="0" y="20400"/>
                    <wp:lineTo x="21385" y="20400"/>
                    <wp:lineTo x="21385" y="16800"/>
                    <wp:lineTo x="8508" y="0"/>
                    <wp:lineTo x="0" y="0"/>
                  </wp:wrapPolygon>
                </wp:wrapTight>
                <wp:docPr id="3" name="Picture 3" descr="C:\Users\Kevin\AppData\Local\Microsoft\Windows\INetCache\Content.Word\SFU-Library-Digital-Publishing-Horizonal_black-sm-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evin\AppData\Local\Microsoft\Windows\INetCache\Content.Word\SFU-Library-Digital-Publishing-Horizonal_black-sm-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9771" cy="342900"/>
                        </a:xfrm>
                        <a:prstGeom prst="rect">
                          <a:avLst/>
                        </a:prstGeom>
                        <a:noFill/>
                        <a:ln>
                          <a:noFill/>
                        </a:ln>
                      </pic:spPr>
                    </pic:pic>
                  </a:graphicData>
                </a:graphic>
              </wp:anchor>
            </w:drawing>
          </w:r>
        </w:p>
      </w:tc>
    </w:tr>
  </w:tbl>
  <w:p w:rsidR="00E029D9" w:rsidRDefault="00E02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222" w:rsidRDefault="00850222" w:rsidP="00976B12">
      <w:pPr>
        <w:spacing w:after="0" w:line="240" w:lineRule="auto"/>
      </w:pPr>
      <w:r>
        <w:separator/>
      </w:r>
    </w:p>
  </w:footnote>
  <w:footnote w:type="continuationSeparator" w:id="0">
    <w:p w:rsidR="00850222" w:rsidRDefault="00850222" w:rsidP="00976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D0C" w:rsidRPr="005E2D0C" w:rsidRDefault="005E2D0C" w:rsidP="005E2D0C">
    <w:pPr>
      <w:pStyle w:val="Header"/>
      <w:tabs>
        <w:tab w:val="clear" w:pos="4680"/>
        <w:tab w:val="clear" w:pos="9360"/>
      </w:tabs>
      <w:rPr>
        <w:rFonts w:ascii="Times New Roman" w:hAnsi="Times New Roman" w:cs="Times New Roman"/>
        <w:szCs w:val="24"/>
      </w:rPr>
    </w:pPr>
    <w:proofErr w:type="spellStart"/>
    <w:r w:rsidRPr="005E2D0C">
      <w:rPr>
        <w:rFonts w:ascii="Times New Roman" w:hAnsi="Times New Roman" w:cs="Times New Roman"/>
        <w:i/>
        <w:szCs w:val="24"/>
      </w:rPr>
      <w:t>Candyce</w:t>
    </w:r>
    <w:proofErr w:type="spellEnd"/>
    <w:r w:rsidRPr="005E2D0C">
      <w:rPr>
        <w:rFonts w:ascii="Times New Roman" w:hAnsi="Times New Roman" w:cs="Times New Roman"/>
        <w:i/>
        <w:szCs w:val="24"/>
      </w:rPr>
      <w:t xml:space="preserve"> </w:t>
    </w:r>
    <w:proofErr w:type="spellStart"/>
    <w:r w:rsidRPr="005E2D0C">
      <w:rPr>
        <w:rFonts w:ascii="Times New Roman" w:hAnsi="Times New Roman" w:cs="Times New Roman"/>
        <w:i/>
        <w:szCs w:val="24"/>
      </w:rPr>
      <w:t>Kelshall</w:t>
    </w:r>
    <w:proofErr w:type="spellEnd"/>
    <w:r w:rsidRPr="005E2D0C">
      <w:rPr>
        <w:rFonts w:ascii="Times New Roman" w:hAnsi="Times New Roman" w:cs="Times New Roman"/>
        <w:szCs w:val="24"/>
      </w:rPr>
      <w:tab/>
    </w:r>
    <w:r w:rsidRPr="005E2D0C">
      <w:rPr>
        <w:rFonts w:ascii="Times New Roman" w:hAnsi="Times New Roman" w:cs="Times New Roman"/>
        <w:szCs w:val="24"/>
      </w:rPr>
      <w:tab/>
    </w:r>
    <w:r w:rsidRPr="005E2D0C">
      <w:rPr>
        <w:rFonts w:ascii="Times New Roman" w:hAnsi="Times New Roman" w:cs="Times New Roman"/>
        <w:szCs w:val="24"/>
      </w:rPr>
      <w:tab/>
    </w:r>
    <w:r w:rsidRPr="005E2D0C">
      <w:rPr>
        <w:rFonts w:ascii="Times New Roman" w:hAnsi="Times New Roman" w:cs="Times New Roman"/>
        <w:szCs w:val="24"/>
      </w:rPr>
      <w:tab/>
    </w:r>
    <w:r w:rsidRPr="005E2D0C">
      <w:rPr>
        <w:rFonts w:ascii="Times New Roman" w:hAnsi="Times New Roman" w:cs="Times New Roman"/>
        <w:szCs w:val="24"/>
      </w:rPr>
      <w:tab/>
      <w:t xml:space="preserve">Page </w:t>
    </w:r>
    <w:r w:rsidRPr="005E2D0C">
      <w:rPr>
        <w:rFonts w:ascii="Times New Roman" w:hAnsi="Times New Roman" w:cs="Times New Roman"/>
        <w:szCs w:val="24"/>
      </w:rPr>
      <w:fldChar w:fldCharType="begin"/>
    </w:r>
    <w:r w:rsidRPr="005E2D0C">
      <w:rPr>
        <w:rFonts w:ascii="Times New Roman" w:hAnsi="Times New Roman" w:cs="Times New Roman"/>
        <w:szCs w:val="24"/>
      </w:rPr>
      <w:instrText xml:space="preserve"> PAGE   \* MERGEFORMAT </w:instrText>
    </w:r>
    <w:r w:rsidRPr="005E2D0C">
      <w:rPr>
        <w:rFonts w:ascii="Times New Roman" w:hAnsi="Times New Roman" w:cs="Times New Roman"/>
        <w:szCs w:val="24"/>
      </w:rPr>
      <w:fldChar w:fldCharType="separate"/>
    </w:r>
    <w:r w:rsidRPr="005E2D0C">
      <w:rPr>
        <w:rFonts w:ascii="Times New Roman" w:hAnsi="Times New Roman" w:cs="Times New Roman"/>
        <w:noProof/>
        <w:szCs w:val="24"/>
      </w:rPr>
      <w:t>2</w:t>
    </w:r>
    <w:r w:rsidRPr="005E2D0C">
      <w:rPr>
        <w:rFonts w:ascii="Times New Roman" w:hAnsi="Times New Roman" w:cs="Times New Roman"/>
        <w:szCs w:val="24"/>
      </w:rPr>
      <w:fldChar w:fldCharType="end"/>
    </w:r>
  </w:p>
  <w:p w:rsidR="005E2D0C" w:rsidRDefault="005E2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A70536"/>
    <w:multiLevelType w:val="multilevel"/>
    <w:tmpl w:val="31D8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6E3"/>
    <w:rsid w:val="00027BA4"/>
    <w:rsid w:val="000327BC"/>
    <w:rsid w:val="000521EF"/>
    <w:rsid w:val="00054F4B"/>
    <w:rsid w:val="00062823"/>
    <w:rsid w:val="00074C37"/>
    <w:rsid w:val="00075956"/>
    <w:rsid w:val="000A0FAD"/>
    <w:rsid w:val="000A75D1"/>
    <w:rsid w:val="000B7509"/>
    <w:rsid w:val="000C13B1"/>
    <w:rsid w:val="000C14F5"/>
    <w:rsid w:val="000C5C35"/>
    <w:rsid w:val="000C7A58"/>
    <w:rsid w:val="000F2576"/>
    <w:rsid w:val="000F5D19"/>
    <w:rsid w:val="00111315"/>
    <w:rsid w:val="001117E0"/>
    <w:rsid w:val="00117744"/>
    <w:rsid w:val="0013198F"/>
    <w:rsid w:val="0013410B"/>
    <w:rsid w:val="00142D9C"/>
    <w:rsid w:val="0014430B"/>
    <w:rsid w:val="0017255B"/>
    <w:rsid w:val="0018491D"/>
    <w:rsid w:val="001B619F"/>
    <w:rsid w:val="001C47DA"/>
    <w:rsid w:val="001D187D"/>
    <w:rsid w:val="002016A9"/>
    <w:rsid w:val="00217253"/>
    <w:rsid w:val="00222942"/>
    <w:rsid w:val="00224E3D"/>
    <w:rsid w:val="00243AED"/>
    <w:rsid w:val="00254273"/>
    <w:rsid w:val="00267EE9"/>
    <w:rsid w:val="002759D9"/>
    <w:rsid w:val="00275E4D"/>
    <w:rsid w:val="002C44B4"/>
    <w:rsid w:val="002E4973"/>
    <w:rsid w:val="002F3DA8"/>
    <w:rsid w:val="00321560"/>
    <w:rsid w:val="00335CAB"/>
    <w:rsid w:val="00355018"/>
    <w:rsid w:val="003B015F"/>
    <w:rsid w:val="003B2491"/>
    <w:rsid w:val="003B705D"/>
    <w:rsid w:val="003C724E"/>
    <w:rsid w:val="003E0C87"/>
    <w:rsid w:val="00411E0B"/>
    <w:rsid w:val="004157D1"/>
    <w:rsid w:val="00450C5D"/>
    <w:rsid w:val="00471684"/>
    <w:rsid w:val="00472EC7"/>
    <w:rsid w:val="004A213F"/>
    <w:rsid w:val="004B2267"/>
    <w:rsid w:val="004C1C7A"/>
    <w:rsid w:val="004F7F54"/>
    <w:rsid w:val="005021CC"/>
    <w:rsid w:val="00505CD4"/>
    <w:rsid w:val="00514B53"/>
    <w:rsid w:val="00514FB3"/>
    <w:rsid w:val="00552220"/>
    <w:rsid w:val="005B330C"/>
    <w:rsid w:val="005B66EE"/>
    <w:rsid w:val="005C30A9"/>
    <w:rsid w:val="005C6D43"/>
    <w:rsid w:val="005D035D"/>
    <w:rsid w:val="005D1CF3"/>
    <w:rsid w:val="005E2D0C"/>
    <w:rsid w:val="00605396"/>
    <w:rsid w:val="006079B8"/>
    <w:rsid w:val="00621745"/>
    <w:rsid w:val="00627860"/>
    <w:rsid w:val="00635D19"/>
    <w:rsid w:val="006448ED"/>
    <w:rsid w:val="0064498C"/>
    <w:rsid w:val="00676D4E"/>
    <w:rsid w:val="00683300"/>
    <w:rsid w:val="0068587B"/>
    <w:rsid w:val="00700AEE"/>
    <w:rsid w:val="007040FC"/>
    <w:rsid w:val="00737437"/>
    <w:rsid w:val="00747282"/>
    <w:rsid w:val="00765793"/>
    <w:rsid w:val="00794CE1"/>
    <w:rsid w:val="007F234D"/>
    <w:rsid w:val="007F6BF5"/>
    <w:rsid w:val="00800237"/>
    <w:rsid w:val="00803DF6"/>
    <w:rsid w:val="00820467"/>
    <w:rsid w:val="00850222"/>
    <w:rsid w:val="008B1874"/>
    <w:rsid w:val="00906FB5"/>
    <w:rsid w:val="00934119"/>
    <w:rsid w:val="00976B12"/>
    <w:rsid w:val="00992A2E"/>
    <w:rsid w:val="00995740"/>
    <w:rsid w:val="009A3871"/>
    <w:rsid w:val="009B3E13"/>
    <w:rsid w:val="009D1129"/>
    <w:rsid w:val="009E28E5"/>
    <w:rsid w:val="00A07585"/>
    <w:rsid w:val="00A112A6"/>
    <w:rsid w:val="00A11A11"/>
    <w:rsid w:val="00A22DC4"/>
    <w:rsid w:val="00A36D2A"/>
    <w:rsid w:val="00A44EA9"/>
    <w:rsid w:val="00A57BDF"/>
    <w:rsid w:val="00A916CA"/>
    <w:rsid w:val="00AA16E3"/>
    <w:rsid w:val="00AB4221"/>
    <w:rsid w:val="00AF010F"/>
    <w:rsid w:val="00B00A0D"/>
    <w:rsid w:val="00B00CE2"/>
    <w:rsid w:val="00B15CA2"/>
    <w:rsid w:val="00B36C7A"/>
    <w:rsid w:val="00B55558"/>
    <w:rsid w:val="00B8498E"/>
    <w:rsid w:val="00B853DF"/>
    <w:rsid w:val="00B91CE4"/>
    <w:rsid w:val="00BA1E6A"/>
    <w:rsid w:val="00BD14A8"/>
    <w:rsid w:val="00C0164C"/>
    <w:rsid w:val="00C01AB7"/>
    <w:rsid w:val="00C104FA"/>
    <w:rsid w:val="00C317EE"/>
    <w:rsid w:val="00C375E7"/>
    <w:rsid w:val="00C43426"/>
    <w:rsid w:val="00C54283"/>
    <w:rsid w:val="00C705C6"/>
    <w:rsid w:val="00C80B4D"/>
    <w:rsid w:val="00C84890"/>
    <w:rsid w:val="00CE535D"/>
    <w:rsid w:val="00CF6921"/>
    <w:rsid w:val="00D04879"/>
    <w:rsid w:val="00D224A9"/>
    <w:rsid w:val="00D2575F"/>
    <w:rsid w:val="00D3437E"/>
    <w:rsid w:val="00D502AC"/>
    <w:rsid w:val="00D51C65"/>
    <w:rsid w:val="00D77C8F"/>
    <w:rsid w:val="00D904D4"/>
    <w:rsid w:val="00DC3A47"/>
    <w:rsid w:val="00DD00EE"/>
    <w:rsid w:val="00DD597C"/>
    <w:rsid w:val="00DE346B"/>
    <w:rsid w:val="00DE3C64"/>
    <w:rsid w:val="00DF36AE"/>
    <w:rsid w:val="00E029D9"/>
    <w:rsid w:val="00E332E1"/>
    <w:rsid w:val="00E37230"/>
    <w:rsid w:val="00E67F0A"/>
    <w:rsid w:val="00E878A6"/>
    <w:rsid w:val="00E94140"/>
    <w:rsid w:val="00EE0897"/>
    <w:rsid w:val="00EE794D"/>
    <w:rsid w:val="00EF1249"/>
    <w:rsid w:val="00F02082"/>
    <w:rsid w:val="00F05F85"/>
    <w:rsid w:val="00F309FB"/>
    <w:rsid w:val="00F34B8B"/>
    <w:rsid w:val="00F56A97"/>
    <w:rsid w:val="00F73DF9"/>
    <w:rsid w:val="00F92342"/>
    <w:rsid w:val="00FB0B56"/>
    <w:rsid w:val="00FC0FA6"/>
    <w:rsid w:val="00FD406B"/>
    <w:rsid w:val="00FD6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7591"/>
  <w15:chartTrackingRefBased/>
  <w15:docId w15:val="{278E8A40-8FE1-4E93-9314-558065D1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C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372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76B12"/>
    <w:pPr>
      <w:spacing w:after="0" w:line="240" w:lineRule="auto"/>
    </w:pPr>
    <w:rPr>
      <w:sz w:val="20"/>
      <w:szCs w:val="20"/>
    </w:rPr>
  </w:style>
  <w:style w:type="character" w:customStyle="1" w:styleId="FootnoteTextChar">
    <w:name w:val="Footnote Text Char"/>
    <w:basedOn w:val="DefaultParagraphFont"/>
    <w:link w:val="FootnoteText"/>
    <w:uiPriority w:val="99"/>
    <w:rsid w:val="00976B12"/>
    <w:rPr>
      <w:sz w:val="20"/>
      <w:szCs w:val="20"/>
    </w:rPr>
  </w:style>
  <w:style w:type="character" w:styleId="FootnoteReference">
    <w:name w:val="footnote reference"/>
    <w:basedOn w:val="DefaultParagraphFont"/>
    <w:uiPriority w:val="99"/>
    <w:semiHidden/>
    <w:unhideWhenUsed/>
    <w:rsid w:val="00976B12"/>
    <w:rPr>
      <w:vertAlign w:val="superscript"/>
    </w:rPr>
  </w:style>
  <w:style w:type="character" w:styleId="Hyperlink">
    <w:name w:val="Hyperlink"/>
    <w:basedOn w:val="DefaultParagraphFont"/>
    <w:uiPriority w:val="99"/>
    <w:unhideWhenUsed/>
    <w:rsid w:val="00976B12"/>
    <w:rPr>
      <w:color w:val="0563C1" w:themeColor="hyperlink"/>
      <w:u w:val="single"/>
    </w:rPr>
  </w:style>
  <w:style w:type="character" w:customStyle="1" w:styleId="apple-converted-space">
    <w:name w:val="apple-converted-space"/>
    <w:basedOn w:val="DefaultParagraphFont"/>
    <w:rsid w:val="000C13B1"/>
  </w:style>
  <w:style w:type="character" w:customStyle="1" w:styleId="Heading3Char">
    <w:name w:val="Heading 3 Char"/>
    <w:basedOn w:val="DefaultParagraphFont"/>
    <w:link w:val="Heading3"/>
    <w:uiPriority w:val="9"/>
    <w:rsid w:val="00E37230"/>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3B015F"/>
    <w:rPr>
      <w:color w:val="954F72" w:themeColor="followedHyperlink"/>
      <w:u w:val="single"/>
    </w:rPr>
  </w:style>
  <w:style w:type="paragraph" w:styleId="ListParagraph">
    <w:name w:val="List Paragraph"/>
    <w:basedOn w:val="Normal"/>
    <w:uiPriority w:val="34"/>
    <w:qFormat/>
    <w:rsid w:val="00C375E7"/>
    <w:pPr>
      <w:ind w:left="720"/>
      <w:contextualSpacing/>
    </w:pPr>
  </w:style>
  <w:style w:type="character" w:customStyle="1" w:styleId="nlmyear">
    <w:name w:val="nlm_year"/>
    <w:basedOn w:val="DefaultParagraphFont"/>
    <w:rsid w:val="000A0FAD"/>
  </w:style>
  <w:style w:type="character" w:customStyle="1" w:styleId="nlmarticle-title">
    <w:name w:val="nlm_article-title"/>
    <w:basedOn w:val="DefaultParagraphFont"/>
    <w:rsid w:val="000A0FAD"/>
  </w:style>
  <w:style w:type="character" w:customStyle="1" w:styleId="nlmfpage">
    <w:name w:val="nlm_fpage"/>
    <w:basedOn w:val="DefaultParagraphFont"/>
    <w:rsid w:val="000A0FAD"/>
  </w:style>
  <w:style w:type="character" w:customStyle="1" w:styleId="nlmlpage">
    <w:name w:val="nlm_lpage"/>
    <w:basedOn w:val="DefaultParagraphFont"/>
    <w:rsid w:val="000A0FAD"/>
  </w:style>
  <w:style w:type="character" w:customStyle="1" w:styleId="nlmconf-name">
    <w:name w:val="nlm_conf-name"/>
    <w:basedOn w:val="DefaultParagraphFont"/>
    <w:rsid w:val="005C30A9"/>
  </w:style>
  <w:style w:type="character" w:customStyle="1" w:styleId="nlmconf-loc">
    <w:name w:val="nlm_conf-loc"/>
    <w:basedOn w:val="DefaultParagraphFont"/>
    <w:rsid w:val="005C30A9"/>
  </w:style>
  <w:style w:type="character" w:customStyle="1" w:styleId="Heading1Char">
    <w:name w:val="Heading 1 Char"/>
    <w:basedOn w:val="DefaultParagraphFont"/>
    <w:link w:val="Heading1"/>
    <w:uiPriority w:val="9"/>
    <w:rsid w:val="000C5C3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E2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D0C"/>
  </w:style>
  <w:style w:type="paragraph" w:styleId="Footer">
    <w:name w:val="footer"/>
    <w:basedOn w:val="Normal"/>
    <w:link w:val="FooterChar"/>
    <w:uiPriority w:val="99"/>
    <w:unhideWhenUsed/>
    <w:rsid w:val="005E2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D0C"/>
  </w:style>
  <w:style w:type="table" w:styleId="TableGrid">
    <w:name w:val="Table Grid"/>
    <w:basedOn w:val="TableNormal"/>
    <w:uiPriority w:val="39"/>
    <w:rsid w:val="00E029D9"/>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55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2798">
      <w:bodyDiv w:val="1"/>
      <w:marLeft w:val="0"/>
      <w:marRight w:val="0"/>
      <w:marTop w:val="0"/>
      <w:marBottom w:val="0"/>
      <w:divBdr>
        <w:top w:val="none" w:sz="0" w:space="0" w:color="auto"/>
        <w:left w:val="none" w:sz="0" w:space="0" w:color="auto"/>
        <w:bottom w:val="none" w:sz="0" w:space="0" w:color="auto"/>
        <w:right w:val="none" w:sz="0" w:space="0" w:color="auto"/>
      </w:divBdr>
      <w:divsChild>
        <w:div w:id="1024943166">
          <w:marLeft w:val="0"/>
          <w:marRight w:val="0"/>
          <w:marTop w:val="0"/>
          <w:marBottom w:val="0"/>
          <w:divBdr>
            <w:top w:val="single" w:sz="6" w:space="5" w:color="111177"/>
            <w:left w:val="single" w:sz="6" w:space="5" w:color="111177"/>
            <w:bottom w:val="single" w:sz="6" w:space="5" w:color="111177"/>
            <w:right w:val="single" w:sz="6" w:space="5" w:color="111177"/>
          </w:divBdr>
        </w:div>
      </w:divsChild>
    </w:div>
    <w:div w:id="127286544">
      <w:bodyDiv w:val="1"/>
      <w:marLeft w:val="0"/>
      <w:marRight w:val="0"/>
      <w:marTop w:val="0"/>
      <w:marBottom w:val="0"/>
      <w:divBdr>
        <w:top w:val="none" w:sz="0" w:space="0" w:color="auto"/>
        <w:left w:val="none" w:sz="0" w:space="0" w:color="auto"/>
        <w:bottom w:val="none" w:sz="0" w:space="0" w:color="auto"/>
        <w:right w:val="none" w:sz="0" w:space="0" w:color="auto"/>
      </w:divBdr>
      <w:divsChild>
        <w:div w:id="1779442740">
          <w:marLeft w:val="0"/>
          <w:marRight w:val="0"/>
          <w:marTop w:val="0"/>
          <w:marBottom w:val="0"/>
          <w:divBdr>
            <w:top w:val="none" w:sz="0" w:space="0" w:color="auto"/>
            <w:left w:val="none" w:sz="0" w:space="0" w:color="auto"/>
            <w:bottom w:val="none" w:sz="0" w:space="0" w:color="auto"/>
            <w:right w:val="none" w:sz="0" w:space="0" w:color="auto"/>
          </w:divBdr>
        </w:div>
        <w:div w:id="1921911055">
          <w:marLeft w:val="0"/>
          <w:marRight w:val="0"/>
          <w:marTop w:val="0"/>
          <w:marBottom w:val="0"/>
          <w:divBdr>
            <w:top w:val="none" w:sz="0" w:space="0" w:color="auto"/>
            <w:left w:val="none" w:sz="0" w:space="0" w:color="auto"/>
            <w:bottom w:val="none" w:sz="0" w:space="0" w:color="auto"/>
            <w:right w:val="none" w:sz="0" w:space="0" w:color="auto"/>
          </w:divBdr>
        </w:div>
      </w:divsChild>
    </w:div>
    <w:div w:id="985817251">
      <w:bodyDiv w:val="1"/>
      <w:marLeft w:val="0"/>
      <w:marRight w:val="0"/>
      <w:marTop w:val="0"/>
      <w:marBottom w:val="0"/>
      <w:divBdr>
        <w:top w:val="none" w:sz="0" w:space="0" w:color="auto"/>
        <w:left w:val="none" w:sz="0" w:space="0" w:color="auto"/>
        <w:bottom w:val="none" w:sz="0" w:space="0" w:color="auto"/>
        <w:right w:val="none" w:sz="0" w:space="0" w:color="auto"/>
      </w:divBdr>
      <w:divsChild>
        <w:div w:id="10029712">
          <w:marLeft w:val="0"/>
          <w:marRight w:val="0"/>
          <w:marTop w:val="0"/>
          <w:marBottom w:val="0"/>
          <w:divBdr>
            <w:top w:val="none" w:sz="0" w:space="0" w:color="auto"/>
            <w:left w:val="none" w:sz="0" w:space="0" w:color="auto"/>
            <w:bottom w:val="none" w:sz="0" w:space="0" w:color="auto"/>
            <w:right w:val="none" w:sz="0" w:space="0" w:color="auto"/>
          </w:divBdr>
          <w:divsChild>
            <w:div w:id="365909871">
              <w:marLeft w:val="0"/>
              <w:marRight w:val="0"/>
              <w:marTop w:val="0"/>
              <w:marBottom w:val="0"/>
              <w:divBdr>
                <w:top w:val="none" w:sz="0" w:space="0" w:color="auto"/>
                <w:left w:val="none" w:sz="0" w:space="0" w:color="auto"/>
                <w:bottom w:val="none" w:sz="0" w:space="0" w:color="auto"/>
                <w:right w:val="none" w:sz="0" w:space="0" w:color="auto"/>
              </w:divBdr>
            </w:div>
            <w:div w:id="18445156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61489638">
      <w:bodyDiv w:val="1"/>
      <w:marLeft w:val="0"/>
      <w:marRight w:val="0"/>
      <w:marTop w:val="0"/>
      <w:marBottom w:val="0"/>
      <w:divBdr>
        <w:top w:val="none" w:sz="0" w:space="0" w:color="auto"/>
        <w:left w:val="none" w:sz="0" w:space="0" w:color="auto"/>
        <w:bottom w:val="none" w:sz="0" w:space="0" w:color="auto"/>
        <w:right w:val="none" w:sz="0" w:space="0" w:color="auto"/>
      </w:divBdr>
      <w:divsChild>
        <w:div w:id="721708926">
          <w:marLeft w:val="0"/>
          <w:marRight w:val="0"/>
          <w:marTop w:val="0"/>
          <w:marBottom w:val="0"/>
          <w:divBdr>
            <w:top w:val="single" w:sz="6" w:space="5" w:color="111177"/>
            <w:left w:val="single" w:sz="6" w:space="5" w:color="111177"/>
            <w:bottom w:val="single" w:sz="6" w:space="5" w:color="111177"/>
            <w:right w:val="single" w:sz="6" w:space="5" w:color="111177"/>
          </w:divBdr>
        </w:div>
      </w:divsChild>
    </w:div>
    <w:div w:id="1193231727">
      <w:bodyDiv w:val="1"/>
      <w:marLeft w:val="0"/>
      <w:marRight w:val="0"/>
      <w:marTop w:val="0"/>
      <w:marBottom w:val="0"/>
      <w:divBdr>
        <w:top w:val="none" w:sz="0" w:space="0" w:color="auto"/>
        <w:left w:val="none" w:sz="0" w:space="0" w:color="auto"/>
        <w:bottom w:val="none" w:sz="0" w:space="0" w:color="auto"/>
        <w:right w:val="none" w:sz="0" w:space="0" w:color="auto"/>
      </w:divBdr>
      <w:divsChild>
        <w:div w:id="1939439557">
          <w:marLeft w:val="0"/>
          <w:marRight w:val="0"/>
          <w:marTop w:val="0"/>
          <w:marBottom w:val="0"/>
          <w:divBdr>
            <w:top w:val="none" w:sz="0" w:space="0" w:color="auto"/>
            <w:left w:val="none" w:sz="0" w:space="0" w:color="auto"/>
            <w:bottom w:val="none" w:sz="0" w:space="0" w:color="auto"/>
            <w:right w:val="none" w:sz="0" w:space="0" w:color="auto"/>
          </w:divBdr>
          <w:divsChild>
            <w:div w:id="455293048">
              <w:marLeft w:val="0"/>
              <w:marRight w:val="0"/>
              <w:marTop w:val="0"/>
              <w:marBottom w:val="0"/>
              <w:divBdr>
                <w:top w:val="none" w:sz="0" w:space="0" w:color="auto"/>
                <w:left w:val="none" w:sz="0" w:space="0" w:color="auto"/>
                <w:bottom w:val="none" w:sz="0" w:space="0" w:color="auto"/>
                <w:right w:val="none" w:sz="0" w:space="0" w:color="auto"/>
              </w:divBdr>
            </w:div>
            <w:div w:id="17878900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07721599">
      <w:bodyDiv w:val="1"/>
      <w:marLeft w:val="0"/>
      <w:marRight w:val="0"/>
      <w:marTop w:val="0"/>
      <w:marBottom w:val="0"/>
      <w:divBdr>
        <w:top w:val="none" w:sz="0" w:space="0" w:color="auto"/>
        <w:left w:val="none" w:sz="0" w:space="0" w:color="auto"/>
        <w:bottom w:val="none" w:sz="0" w:space="0" w:color="auto"/>
        <w:right w:val="none" w:sz="0" w:space="0" w:color="auto"/>
      </w:divBdr>
    </w:div>
    <w:div w:id="1237548338">
      <w:bodyDiv w:val="1"/>
      <w:marLeft w:val="0"/>
      <w:marRight w:val="0"/>
      <w:marTop w:val="0"/>
      <w:marBottom w:val="0"/>
      <w:divBdr>
        <w:top w:val="none" w:sz="0" w:space="0" w:color="auto"/>
        <w:left w:val="none" w:sz="0" w:space="0" w:color="auto"/>
        <w:bottom w:val="none" w:sz="0" w:space="0" w:color="auto"/>
        <w:right w:val="none" w:sz="0" w:space="0" w:color="auto"/>
      </w:divBdr>
      <w:divsChild>
        <w:div w:id="1441607468">
          <w:marLeft w:val="0"/>
          <w:marRight w:val="0"/>
          <w:marTop w:val="0"/>
          <w:marBottom w:val="0"/>
          <w:divBdr>
            <w:top w:val="none" w:sz="0" w:space="0" w:color="auto"/>
            <w:left w:val="none" w:sz="0" w:space="0" w:color="auto"/>
            <w:bottom w:val="none" w:sz="0" w:space="0" w:color="auto"/>
            <w:right w:val="none" w:sz="0" w:space="0" w:color="auto"/>
          </w:divBdr>
          <w:divsChild>
            <w:div w:id="947617690">
              <w:marLeft w:val="0"/>
              <w:marRight w:val="0"/>
              <w:marTop w:val="0"/>
              <w:marBottom w:val="0"/>
              <w:divBdr>
                <w:top w:val="none" w:sz="0" w:space="0" w:color="auto"/>
                <w:left w:val="none" w:sz="0" w:space="0" w:color="auto"/>
                <w:bottom w:val="none" w:sz="0" w:space="0" w:color="auto"/>
                <w:right w:val="none" w:sz="0" w:space="0" w:color="auto"/>
              </w:divBdr>
            </w:div>
          </w:divsChild>
        </w:div>
        <w:div w:id="135996607">
          <w:marLeft w:val="0"/>
          <w:marRight w:val="0"/>
          <w:marTop w:val="0"/>
          <w:marBottom w:val="135"/>
          <w:divBdr>
            <w:top w:val="none" w:sz="0" w:space="0" w:color="auto"/>
            <w:left w:val="none" w:sz="0" w:space="0" w:color="auto"/>
            <w:bottom w:val="none" w:sz="0" w:space="0" w:color="auto"/>
            <w:right w:val="none" w:sz="0" w:space="0" w:color="auto"/>
          </w:divBdr>
          <w:divsChild>
            <w:div w:id="1816872928">
              <w:marLeft w:val="0"/>
              <w:marRight w:val="0"/>
              <w:marTop w:val="0"/>
              <w:marBottom w:val="0"/>
              <w:divBdr>
                <w:top w:val="none" w:sz="0" w:space="0" w:color="auto"/>
                <w:left w:val="none" w:sz="0" w:space="0" w:color="auto"/>
                <w:bottom w:val="none" w:sz="0" w:space="0" w:color="auto"/>
                <w:right w:val="none" w:sz="0" w:space="0" w:color="auto"/>
              </w:divBdr>
              <w:divsChild>
                <w:div w:id="154534955">
                  <w:marLeft w:val="0"/>
                  <w:marRight w:val="0"/>
                  <w:marTop w:val="0"/>
                  <w:marBottom w:val="0"/>
                  <w:divBdr>
                    <w:top w:val="none" w:sz="0" w:space="0" w:color="auto"/>
                    <w:left w:val="none" w:sz="0" w:space="0" w:color="auto"/>
                    <w:bottom w:val="none" w:sz="0" w:space="0" w:color="auto"/>
                    <w:right w:val="none" w:sz="0" w:space="0" w:color="auto"/>
                  </w:divBdr>
                  <w:divsChild>
                    <w:div w:id="8667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82194">
      <w:bodyDiv w:val="1"/>
      <w:marLeft w:val="0"/>
      <w:marRight w:val="0"/>
      <w:marTop w:val="0"/>
      <w:marBottom w:val="0"/>
      <w:divBdr>
        <w:top w:val="none" w:sz="0" w:space="0" w:color="auto"/>
        <w:left w:val="none" w:sz="0" w:space="0" w:color="auto"/>
        <w:bottom w:val="none" w:sz="0" w:space="0" w:color="auto"/>
        <w:right w:val="none" w:sz="0" w:space="0" w:color="auto"/>
      </w:divBdr>
      <w:divsChild>
        <w:div w:id="1475563654">
          <w:marLeft w:val="0"/>
          <w:marRight w:val="0"/>
          <w:marTop w:val="0"/>
          <w:marBottom w:val="0"/>
          <w:divBdr>
            <w:top w:val="none" w:sz="0" w:space="0" w:color="auto"/>
            <w:left w:val="none" w:sz="0" w:space="0" w:color="auto"/>
            <w:bottom w:val="none" w:sz="0" w:space="0" w:color="auto"/>
            <w:right w:val="none" w:sz="0" w:space="0" w:color="auto"/>
          </w:divBdr>
          <w:divsChild>
            <w:div w:id="2102946105">
              <w:marLeft w:val="0"/>
              <w:marRight w:val="0"/>
              <w:marTop w:val="0"/>
              <w:marBottom w:val="0"/>
              <w:divBdr>
                <w:top w:val="none" w:sz="0" w:space="0" w:color="auto"/>
                <w:left w:val="none" w:sz="0" w:space="0" w:color="auto"/>
                <w:bottom w:val="none" w:sz="0" w:space="0" w:color="auto"/>
                <w:right w:val="none" w:sz="0" w:space="0" w:color="auto"/>
              </w:divBdr>
            </w:div>
            <w:div w:id="15770162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55663303">
      <w:bodyDiv w:val="1"/>
      <w:marLeft w:val="0"/>
      <w:marRight w:val="0"/>
      <w:marTop w:val="0"/>
      <w:marBottom w:val="0"/>
      <w:divBdr>
        <w:top w:val="none" w:sz="0" w:space="0" w:color="auto"/>
        <w:left w:val="none" w:sz="0" w:space="0" w:color="auto"/>
        <w:bottom w:val="none" w:sz="0" w:space="0" w:color="auto"/>
        <w:right w:val="none" w:sz="0" w:space="0" w:color="auto"/>
      </w:divBdr>
      <w:divsChild>
        <w:div w:id="766661394">
          <w:marLeft w:val="0"/>
          <w:marRight w:val="0"/>
          <w:marTop w:val="0"/>
          <w:marBottom w:val="0"/>
          <w:divBdr>
            <w:top w:val="none" w:sz="0" w:space="0" w:color="auto"/>
            <w:left w:val="none" w:sz="0" w:space="0" w:color="auto"/>
            <w:bottom w:val="none" w:sz="0" w:space="0" w:color="auto"/>
            <w:right w:val="none" w:sz="0" w:space="0" w:color="auto"/>
          </w:divBdr>
        </w:div>
      </w:divsChild>
    </w:div>
    <w:div w:id="1982954298">
      <w:bodyDiv w:val="1"/>
      <w:marLeft w:val="0"/>
      <w:marRight w:val="0"/>
      <w:marTop w:val="0"/>
      <w:marBottom w:val="0"/>
      <w:divBdr>
        <w:top w:val="none" w:sz="0" w:space="0" w:color="auto"/>
        <w:left w:val="none" w:sz="0" w:space="0" w:color="auto"/>
        <w:bottom w:val="none" w:sz="0" w:space="0" w:color="auto"/>
        <w:right w:val="none" w:sz="0" w:space="0" w:color="auto"/>
      </w:divBdr>
      <w:divsChild>
        <w:div w:id="1268583366">
          <w:marLeft w:val="0"/>
          <w:marRight w:val="0"/>
          <w:marTop w:val="100"/>
          <w:marBottom w:val="100"/>
          <w:divBdr>
            <w:top w:val="none" w:sz="0" w:space="0" w:color="auto"/>
            <w:left w:val="none" w:sz="0" w:space="0" w:color="auto"/>
            <w:bottom w:val="none" w:sz="0" w:space="0" w:color="auto"/>
            <w:right w:val="none" w:sz="0" w:space="0" w:color="auto"/>
          </w:divBdr>
        </w:div>
        <w:div w:id="962466173">
          <w:marLeft w:val="0"/>
          <w:marRight w:val="0"/>
          <w:marTop w:val="100"/>
          <w:marBottom w:val="100"/>
          <w:divBdr>
            <w:top w:val="none" w:sz="0" w:space="0" w:color="auto"/>
            <w:left w:val="none" w:sz="0" w:space="0" w:color="auto"/>
            <w:bottom w:val="none" w:sz="0" w:space="0" w:color="auto"/>
            <w:right w:val="none" w:sz="0" w:space="0" w:color="auto"/>
          </w:divBdr>
        </w:div>
      </w:divsChild>
    </w:div>
    <w:div w:id="1986348886">
      <w:bodyDiv w:val="1"/>
      <w:marLeft w:val="0"/>
      <w:marRight w:val="0"/>
      <w:marTop w:val="0"/>
      <w:marBottom w:val="0"/>
      <w:divBdr>
        <w:top w:val="none" w:sz="0" w:space="0" w:color="auto"/>
        <w:left w:val="none" w:sz="0" w:space="0" w:color="auto"/>
        <w:bottom w:val="none" w:sz="0" w:space="0" w:color="auto"/>
        <w:right w:val="none" w:sz="0" w:space="0" w:color="auto"/>
      </w:divBdr>
      <w:divsChild>
        <w:div w:id="1003557162">
          <w:marLeft w:val="0"/>
          <w:marRight w:val="0"/>
          <w:marTop w:val="0"/>
          <w:marBottom w:val="0"/>
          <w:divBdr>
            <w:top w:val="none" w:sz="0" w:space="0" w:color="auto"/>
            <w:left w:val="none" w:sz="0" w:space="0" w:color="auto"/>
            <w:bottom w:val="none" w:sz="0" w:space="0" w:color="auto"/>
            <w:right w:val="none" w:sz="0" w:space="0" w:color="auto"/>
          </w:divBdr>
          <w:divsChild>
            <w:div w:id="694157577">
              <w:marLeft w:val="0"/>
              <w:marRight w:val="0"/>
              <w:marTop w:val="0"/>
              <w:marBottom w:val="0"/>
              <w:divBdr>
                <w:top w:val="none" w:sz="0" w:space="0" w:color="auto"/>
                <w:left w:val="none" w:sz="0" w:space="0" w:color="auto"/>
                <w:bottom w:val="none" w:sz="0" w:space="0" w:color="auto"/>
                <w:right w:val="none" w:sz="0" w:space="0" w:color="auto"/>
              </w:divBdr>
            </w:div>
            <w:div w:id="11991199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2266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andjournals.brillonline.com/content/journals/18750230/2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journals.sagepub.com/author/Shearing%2C+Clifford+D" TargetMode="External"/><Relationship Id="rId4" Type="http://schemas.openxmlformats.org/officeDocument/2006/relationships/settings" Target="settings.xml"/><Relationship Id="rId9" Type="http://schemas.openxmlformats.org/officeDocument/2006/relationships/hyperlink" Target="http://journals.sagepub.com/author/Stenning%2C+Philip+C"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C516C-1D3A-4D9D-AA10-D07DE31D1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5730</Words>
  <Characters>32664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candyce kelshall</dc:creator>
  <cp:keywords/>
  <dc:description/>
  <cp:lastModifiedBy>Caitlin Manz</cp:lastModifiedBy>
  <cp:revision>2</cp:revision>
  <dcterms:created xsi:type="dcterms:W3CDTF">2018-05-23T19:52:00Z</dcterms:created>
  <dcterms:modified xsi:type="dcterms:W3CDTF">2018-05-23T19:52:00Z</dcterms:modified>
</cp:coreProperties>
</file>